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6"/>
        <w:spacing w:line="240" w:lineRule="auto" w:before="44"/>
        <w:ind w:left="5654"/>
        <w:rPr>
          <w:rFonts w:ascii="BiauKai" w:hAnsi="BiauKai" w:eastAsia="BiauKai" w:hint="eastAsia"/>
        </w:rPr>
      </w:pPr>
      <w:r>
        <w:rPr/>
        <w:drawing>
          <wp:anchor distT="0" distB="0" distL="0" distR="0" allowOverlap="1" layoutInCell="1" locked="0" behindDoc="0" simplePos="0" relativeHeight="15728640">
            <wp:simplePos x="0" y="0"/>
            <wp:positionH relativeFrom="page">
              <wp:posOffset>599381</wp:posOffset>
            </wp:positionH>
            <wp:positionV relativeFrom="paragraph">
              <wp:posOffset>39707</wp:posOffset>
            </wp:positionV>
            <wp:extent cx="1223227" cy="92891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1223227" cy="928915"/>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1914350</wp:posOffset>
            </wp:positionH>
            <wp:positionV relativeFrom="paragraph">
              <wp:posOffset>94710</wp:posOffset>
            </wp:positionV>
            <wp:extent cx="1565730" cy="1393373"/>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1565730" cy="1393373"/>
                    </a:xfrm>
                    <a:prstGeom prst="rect">
                      <a:avLst/>
                    </a:prstGeom>
                  </pic:spPr>
                </pic:pic>
              </a:graphicData>
            </a:graphic>
          </wp:anchor>
        </w:drawing>
      </w:r>
      <w:r>
        <w:rPr/>
        <w:drawing>
          <wp:anchor distT="0" distB="0" distL="0" distR="0" allowOverlap="1" layoutInCell="1" locked="0" behindDoc="1" simplePos="0" relativeHeight="485910528">
            <wp:simplePos x="0" y="0"/>
            <wp:positionH relativeFrom="page">
              <wp:posOffset>79509</wp:posOffset>
            </wp:positionH>
            <wp:positionV relativeFrom="page">
              <wp:posOffset>7388607</wp:posOffset>
            </wp:positionV>
            <wp:extent cx="379200" cy="68446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379200" cy="684464"/>
                    </a:xfrm>
                    <a:prstGeom prst="rect">
                      <a:avLst/>
                    </a:prstGeom>
                  </pic:spPr>
                </pic:pic>
              </a:graphicData>
            </a:graphic>
          </wp:anchor>
        </w:drawing>
      </w:r>
      <w:r>
        <w:rPr/>
        <mc:AlternateContent>
          <mc:Choice Requires="wps">
            <w:drawing>
              <wp:anchor distT="0" distB="0" distL="0" distR="0" allowOverlap="1" layoutInCell="1" locked="0" behindDoc="0" simplePos="0" relativeHeight="15730688">
                <wp:simplePos x="0" y="0"/>
                <wp:positionH relativeFrom="page">
                  <wp:posOffset>12232</wp:posOffset>
                </wp:positionH>
                <wp:positionV relativeFrom="page">
                  <wp:posOffset>2582080</wp:posOffset>
                </wp:positionV>
                <wp:extent cx="7370445" cy="635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7370445" cy="6350"/>
                        </a:xfrm>
                        <a:custGeom>
                          <a:avLst/>
                          <a:gdLst/>
                          <a:ahLst/>
                          <a:cxnLst/>
                          <a:rect l="l" t="t" r="r" b="b"/>
                          <a:pathLst>
                            <a:path w="7370445" h="6350">
                              <a:moveTo>
                                <a:pt x="7370024" y="6111"/>
                              </a:moveTo>
                              <a:lnTo>
                                <a:pt x="0" y="6111"/>
                              </a:lnTo>
                              <a:lnTo>
                                <a:pt x="0" y="0"/>
                              </a:lnTo>
                              <a:lnTo>
                                <a:pt x="7370024" y="0"/>
                              </a:lnTo>
                              <a:lnTo>
                                <a:pt x="7370024" y="611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63171pt;margin-top:203.313461pt;width:580.316878pt;height:.481204pt;mso-position-horizontal-relative:page;mso-position-vertical-relative:page;z-index:15730688" id="docshape1" filled="true" fillcolor="#000000" stroked="false">
                <v:fill type="solid"/>
                <w10:wrap type="none"/>
              </v:rect>
            </w:pict>
          </mc:Fallback>
        </mc:AlternateContent>
      </w:r>
      <w:bookmarkStart w:name="2020春季號封面0205紅字" w:id="1"/>
      <w:bookmarkEnd w:id="1"/>
      <w:r>
        <w:rPr/>
      </w:r>
      <w:r>
        <w:rPr>
          <w:rFonts w:ascii="BiauKai" w:hAnsi="BiauKai" w:eastAsia="BiauKai" w:hint="eastAsia"/>
          <w:color w:val="564D46"/>
          <w:spacing w:val="-4"/>
        </w:rPr>
        <w:t>傳承使命</w:t>
      </w:r>
      <w:r>
        <w:rPr>
          <w:rFonts w:ascii="BiauKai" w:hAnsi="BiauKai" w:eastAsia="BiauKai" w:hint="eastAsia"/>
          <w:color w:val="231F1F"/>
          <w:spacing w:val="-4"/>
        </w:rPr>
        <w:t>·</w:t>
      </w:r>
      <w:r>
        <w:rPr>
          <w:rFonts w:ascii="BiauKai" w:hAnsi="BiauKai" w:eastAsia="BiauKai" w:hint="eastAsia"/>
          <w:color w:val="564D46"/>
          <w:spacing w:val="-4"/>
        </w:rPr>
        <w:t>權能</w:t>
      </w:r>
      <w:r>
        <w:rPr>
          <w:rFonts w:ascii="BiauKai" w:hAnsi="BiauKai" w:eastAsia="BiauKai" w:hint="eastAsia"/>
          <w:color w:val="707070"/>
          <w:spacing w:val="-4"/>
        </w:rPr>
        <w:t>宣</w:t>
      </w:r>
      <w:r>
        <w:rPr>
          <w:rFonts w:ascii="BiauKai" w:hAnsi="BiauKai" w:eastAsia="BiauKai" w:hint="eastAsia"/>
          <w:color w:val="564D46"/>
          <w:spacing w:val="-4"/>
        </w:rPr>
        <w:t>教</w:t>
      </w:r>
      <w:r>
        <w:rPr>
          <w:rFonts w:ascii="BiauKai" w:hAnsi="BiauKai" w:eastAsia="BiauKai" w:hint="eastAsia"/>
          <w:color w:val="231F1F"/>
          <w:spacing w:val="-4"/>
        </w:rPr>
        <w:t>．</w:t>
      </w:r>
      <w:r>
        <w:rPr>
          <w:rFonts w:ascii="BiauKai" w:hAnsi="BiauKai" w:eastAsia="BiauKai" w:hint="eastAsia"/>
          <w:color w:val="564D46"/>
          <w:spacing w:val="-4"/>
        </w:rPr>
        <w:t>力行聖經</w:t>
      </w:r>
      <w:r>
        <w:rPr>
          <w:rFonts w:ascii="BiauKai" w:hAnsi="BiauKai" w:eastAsia="BiauKai" w:hint="eastAsia"/>
          <w:color w:val="231F1F"/>
          <w:spacing w:val="-4"/>
        </w:rPr>
        <w:t>·</w:t>
      </w:r>
      <w:r>
        <w:rPr>
          <w:rFonts w:ascii="BiauKai" w:hAnsi="BiauKai" w:eastAsia="BiauKai" w:hint="eastAsia"/>
          <w:color w:val="564D46"/>
          <w:spacing w:val="-6"/>
        </w:rPr>
        <w:t>邁向榮耀</w:t>
      </w:r>
    </w:p>
    <w:p>
      <w:pPr>
        <w:spacing w:before="303"/>
        <w:ind w:left="0" w:right="966" w:firstLine="0"/>
        <w:jc w:val="right"/>
        <w:rPr>
          <w:rFonts w:ascii="BiauKai" w:eastAsia="BiauKai" w:hint="eastAsia"/>
          <w:sz w:val="21"/>
        </w:rPr>
      </w:pPr>
      <w:r>
        <w:rPr>
          <w:rFonts w:ascii="Arial" w:eastAsia="Arial"/>
          <w:color w:val="564D46"/>
          <w:spacing w:val="-4"/>
          <w:sz w:val="38"/>
        </w:rPr>
        <w:t>No.</w:t>
      </w:r>
      <w:r>
        <w:rPr>
          <w:rFonts w:ascii="Arial" w:eastAsia="Arial"/>
          <w:color w:val="231F1F"/>
          <w:spacing w:val="-4"/>
          <w:sz w:val="38"/>
        </w:rPr>
        <w:t>48</w:t>
      </w:r>
      <w:r>
        <w:rPr>
          <w:rFonts w:ascii="Arial" w:eastAsia="Arial"/>
          <w:color w:val="231F1F"/>
          <w:spacing w:val="73"/>
          <w:sz w:val="38"/>
        </w:rPr>
        <w:t> </w:t>
      </w:r>
      <w:r>
        <w:rPr>
          <w:rFonts w:ascii="Arial" w:eastAsia="Arial"/>
          <w:color w:val="463B34"/>
          <w:spacing w:val="-4"/>
          <w:sz w:val="20"/>
        </w:rPr>
        <w:t>2020</w:t>
      </w:r>
      <w:r>
        <w:rPr>
          <w:rFonts w:ascii="BiauKai" w:eastAsia="BiauKai" w:hint="eastAsia"/>
          <w:color w:val="463B34"/>
          <w:spacing w:val="-4"/>
          <w:sz w:val="21"/>
        </w:rPr>
        <w:t>年第</w:t>
      </w:r>
      <w:r>
        <w:rPr>
          <w:rFonts w:ascii="BiauKai" w:eastAsia="BiauKai" w:hint="eastAsia"/>
          <w:color w:val="707070"/>
          <w:spacing w:val="-4"/>
          <w:sz w:val="21"/>
        </w:rPr>
        <w:t>一</w:t>
      </w:r>
      <w:r>
        <w:rPr>
          <w:rFonts w:ascii="BiauKai" w:eastAsia="BiauKai" w:hint="eastAsia"/>
          <w:color w:val="564D46"/>
          <w:spacing w:val="-10"/>
          <w:sz w:val="21"/>
        </w:rPr>
        <w:t>季</w:t>
      </w:r>
    </w:p>
    <w:p>
      <w:pPr>
        <w:pStyle w:val="BodyText"/>
        <w:rPr>
          <w:rFonts w:ascii="BiauKai"/>
          <w:sz w:val="8"/>
        </w:rPr>
      </w:pPr>
    </w:p>
    <w:p>
      <w:pPr>
        <w:pStyle w:val="BodyText"/>
        <w:rPr>
          <w:rFonts w:ascii="BiauKai"/>
          <w:sz w:val="8"/>
        </w:rPr>
      </w:pPr>
    </w:p>
    <w:p>
      <w:pPr>
        <w:pStyle w:val="BodyText"/>
        <w:rPr>
          <w:rFonts w:ascii="BiauKai"/>
          <w:sz w:val="8"/>
        </w:rPr>
      </w:pPr>
    </w:p>
    <w:p>
      <w:pPr>
        <w:pStyle w:val="BodyText"/>
        <w:rPr>
          <w:rFonts w:ascii="BiauKai"/>
          <w:sz w:val="8"/>
        </w:rPr>
      </w:pPr>
    </w:p>
    <w:p>
      <w:pPr>
        <w:pStyle w:val="BodyText"/>
        <w:rPr>
          <w:rFonts w:ascii="BiauKai"/>
          <w:sz w:val="8"/>
        </w:rPr>
      </w:pPr>
    </w:p>
    <w:p>
      <w:pPr>
        <w:pStyle w:val="BodyText"/>
        <w:rPr>
          <w:rFonts w:ascii="BiauKai"/>
          <w:sz w:val="8"/>
        </w:rPr>
      </w:pPr>
    </w:p>
    <w:p>
      <w:pPr>
        <w:pStyle w:val="BodyText"/>
        <w:rPr>
          <w:rFonts w:ascii="BiauKai"/>
          <w:sz w:val="8"/>
        </w:rPr>
      </w:pPr>
    </w:p>
    <w:p>
      <w:pPr>
        <w:pStyle w:val="BodyText"/>
        <w:rPr>
          <w:rFonts w:ascii="BiauKai"/>
          <w:sz w:val="8"/>
        </w:rPr>
      </w:pPr>
    </w:p>
    <w:p>
      <w:pPr>
        <w:pStyle w:val="BodyText"/>
        <w:rPr>
          <w:rFonts w:ascii="BiauKai"/>
          <w:sz w:val="8"/>
        </w:rPr>
      </w:pPr>
    </w:p>
    <w:p>
      <w:pPr>
        <w:pStyle w:val="BodyText"/>
        <w:rPr>
          <w:rFonts w:ascii="BiauKai"/>
          <w:sz w:val="8"/>
        </w:rPr>
      </w:pPr>
    </w:p>
    <w:p>
      <w:pPr>
        <w:pStyle w:val="BodyText"/>
        <w:spacing w:before="23"/>
        <w:rPr>
          <w:rFonts w:ascii="BiauKai"/>
          <w:sz w:val="8"/>
        </w:rPr>
      </w:pPr>
    </w:p>
    <w:p>
      <w:pPr>
        <w:spacing w:before="0"/>
        <w:ind w:left="1114" w:right="0" w:firstLine="0"/>
        <w:jc w:val="left"/>
        <w:rPr>
          <w:rFonts w:ascii="BiauKai" w:eastAsia="BiauKai" w:hint="eastAsia"/>
          <w:sz w:val="8"/>
        </w:rPr>
      </w:pPr>
      <w:r>
        <w:rPr>
          <w:rFonts w:ascii="BiauKai" w:eastAsia="BiauKai" w:hint="eastAsia"/>
          <w:color w:val="231F1F"/>
          <w:spacing w:val="-5"/>
          <w:w w:val="105"/>
          <w:sz w:val="8"/>
        </w:rPr>
        <w:t>壬言</w:t>
      </w:r>
    </w:p>
    <w:p>
      <w:pPr>
        <w:spacing w:before="55"/>
        <w:ind w:left="1163" w:right="0" w:firstLine="0"/>
        <w:jc w:val="left"/>
        <w:rPr>
          <w:rFonts w:ascii="Arial"/>
          <w:sz w:val="47"/>
        </w:rPr>
      </w:pPr>
      <w:r>
        <w:rPr>
          <w:rFonts w:ascii="Arial"/>
          <w:color w:val="231F1F"/>
          <w:spacing w:val="-10"/>
          <w:sz w:val="47"/>
        </w:rPr>
        <w:t>BREAD</w:t>
      </w:r>
      <w:r>
        <w:rPr>
          <w:rFonts w:ascii="Arial"/>
          <w:color w:val="231F1F"/>
          <w:spacing w:val="-3"/>
          <w:sz w:val="47"/>
        </w:rPr>
        <w:t> </w:t>
      </w:r>
      <w:r>
        <w:rPr>
          <w:rFonts w:ascii="Arial"/>
          <w:color w:val="231F1F"/>
          <w:spacing w:val="-10"/>
          <w:sz w:val="47"/>
        </w:rPr>
        <w:t>OF</w:t>
      </w:r>
      <w:r>
        <w:rPr>
          <w:rFonts w:ascii="Arial"/>
          <w:color w:val="231F1F"/>
          <w:spacing w:val="-7"/>
          <w:sz w:val="47"/>
        </w:rPr>
        <w:t> </w:t>
      </w:r>
      <w:r>
        <w:rPr>
          <w:rFonts w:ascii="Arial"/>
          <w:color w:val="231F1F"/>
          <w:spacing w:val="-10"/>
          <w:sz w:val="47"/>
        </w:rPr>
        <w:t>LIFE</w:t>
      </w:r>
    </w:p>
    <w:p>
      <w:pPr>
        <w:pStyle w:val="BodyText"/>
        <w:rPr>
          <w:rFonts w:ascii="Arial"/>
          <w:sz w:val="24"/>
        </w:rPr>
      </w:pPr>
    </w:p>
    <w:p>
      <w:pPr>
        <w:pStyle w:val="BodyText"/>
        <w:rPr>
          <w:rFonts w:ascii="Arial"/>
          <w:sz w:val="24"/>
        </w:rPr>
      </w:pPr>
    </w:p>
    <w:p>
      <w:pPr>
        <w:pStyle w:val="BodyText"/>
        <w:spacing w:before="123"/>
        <w:rPr>
          <w:rFonts w:ascii="Arial"/>
          <w:sz w:val="24"/>
        </w:rPr>
      </w:pPr>
    </w:p>
    <w:p>
      <w:pPr>
        <w:spacing w:line="292" w:lineRule="auto" w:before="0"/>
        <w:ind w:left="183" w:right="8103" w:firstLine="25"/>
        <w:jc w:val="left"/>
        <w:rPr>
          <w:rFonts w:ascii="BiauKai" w:eastAsia="BiauKai" w:hint="eastAsia"/>
          <w:sz w:val="24"/>
        </w:rPr>
      </w:pPr>
      <w:r>
        <w:rPr/>
        <w:drawing>
          <wp:anchor distT="0" distB="0" distL="0" distR="0" allowOverlap="1" layoutInCell="1" locked="0" behindDoc="1" simplePos="0" relativeHeight="485911040">
            <wp:simplePos x="0" y="0"/>
            <wp:positionH relativeFrom="page">
              <wp:posOffset>764516</wp:posOffset>
            </wp:positionH>
            <wp:positionV relativeFrom="paragraph">
              <wp:posOffset>469818</wp:posOffset>
            </wp:positionV>
            <wp:extent cx="6617739" cy="636185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6617739" cy="6361850"/>
                    </a:xfrm>
                    <a:prstGeom prst="rect">
                      <a:avLst/>
                    </a:prstGeom>
                  </pic:spPr>
                </pic:pic>
              </a:graphicData>
            </a:graphic>
          </wp:anchor>
        </w:drawing>
      </w:r>
      <w:r>
        <w:rPr>
          <w:rFonts w:ascii="BiauKai" w:eastAsia="BiauKai" w:hint="eastAsia"/>
          <w:color w:val="463B34"/>
          <w:spacing w:val="-2"/>
          <w:w w:val="105"/>
          <w:sz w:val="24"/>
        </w:rPr>
        <w:t>砷的應許絕不會落空！ </w:t>
      </w:r>
      <w:r>
        <w:rPr>
          <w:rFonts w:ascii="Arial" w:eastAsia="Arial"/>
          <w:color w:val="463B34"/>
          <w:spacing w:val="-2"/>
          <w:w w:val="105"/>
          <w:sz w:val="24"/>
        </w:rPr>
        <w:t>2020</w:t>
      </w:r>
      <w:r>
        <w:rPr>
          <w:rFonts w:ascii="BiauKai" w:eastAsia="BiauKai" w:hint="eastAsia"/>
          <w:color w:val="463B34"/>
          <w:spacing w:val="-2"/>
          <w:w w:val="105"/>
          <w:sz w:val="24"/>
        </w:rPr>
        <w:t>是極大挑戰的一年，因應世代及環境的改變</w:t>
      </w:r>
      <w:r>
        <w:rPr>
          <w:rFonts w:ascii="BiauKai" w:eastAsia="BiauKai" w:hint="eastAsia"/>
          <w:color w:val="231F1F"/>
          <w:spacing w:val="-2"/>
          <w:w w:val="105"/>
          <w:sz w:val="24"/>
        </w:rPr>
        <w:t>，</w:t>
      </w:r>
    </w:p>
    <w:p>
      <w:pPr>
        <w:spacing w:line="288" w:lineRule="auto" w:before="3"/>
        <w:ind w:left="208" w:right="7688" w:firstLine="0"/>
        <w:jc w:val="left"/>
        <w:rPr>
          <w:rFonts w:ascii="BiauKai" w:eastAsia="BiauKai" w:hint="eastAsia"/>
          <w:sz w:val="24"/>
        </w:rPr>
      </w:pPr>
      <w:r>
        <w:rPr>
          <w:rFonts w:ascii="BiauKai" w:eastAsia="BiauKai" w:hint="eastAsia"/>
          <w:color w:val="463B34"/>
          <w:spacing w:val="-2"/>
          <w:sz w:val="24"/>
        </w:rPr>
        <w:t>教會更要在恩典中勇敢前進</w:t>
      </w:r>
      <w:r>
        <w:rPr>
          <w:rFonts w:ascii="BiauKai" w:eastAsia="BiauKai" w:hint="eastAsia"/>
          <w:color w:val="231F1F"/>
          <w:spacing w:val="-2"/>
          <w:sz w:val="24"/>
        </w:rPr>
        <w:t>，</w:t>
      </w:r>
      <w:r>
        <w:rPr>
          <w:rFonts w:ascii="BiauKai" w:eastAsia="BiauKai" w:hint="eastAsia"/>
          <w:color w:val="564D46"/>
          <w:spacing w:val="-2"/>
          <w:w w:val="105"/>
          <w:sz w:val="24"/>
        </w:rPr>
        <w:t>得著應許的</w:t>
      </w:r>
      <w:r>
        <w:rPr>
          <w:rFonts w:ascii="BiauKai" w:eastAsia="BiauKai" w:hint="eastAsia"/>
          <w:color w:val="77564F"/>
          <w:spacing w:val="-2"/>
          <w:w w:val="105"/>
          <w:sz w:val="24"/>
        </w:rPr>
        <w:t>產</w:t>
      </w:r>
      <w:r>
        <w:rPr>
          <w:rFonts w:ascii="BiauKai" w:eastAsia="BiauKai" w:hint="eastAsia"/>
          <w:color w:val="564D46"/>
          <w:spacing w:val="-2"/>
          <w:w w:val="105"/>
          <w:sz w:val="24"/>
        </w:rPr>
        <w:t>業，</w:t>
      </w:r>
    </w:p>
    <w:p>
      <w:pPr>
        <w:spacing w:before="12"/>
        <w:ind w:left="197" w:right="0" w:firstLine="0"/>
        <w:jc w:val="left"/>
        <w:rPr>
          <w:rFonts w:ascii="BiauKai" w:eastAsia="BiauKai" w:hint="eastAsia"/>
          <w:sz w:val="24"/>
        </w:rPr>
      </w:pPr>
      <w:r>
        <w:rPr>
          <w:rFonts w:ascii="BiauKai" w:eastAsia="BiauKai" w:hint="eastAsia"/>
          <w:color w:val="463B34"/>
          <w:spacing w:val="-2"/>
          <w:sz w:val="24"/>
        </w:rPr>
        <w:t>成為地的祝福。</w:t>
      </w:r>
    </w:p>
    <w:p>
      <w:pPr>
        <w:pStyle w:val="BodyText"/>
        <w:rPr>
          <w:rFonts w:ascii="BiauKai"/>
          <w:sz w:val="66"/>
        </w:rPr>
      </w:pPr>
    </w:p>
    <w:p>
      <w:pPr>
        <w:pStyle w:val="BodyText"/>
        <w:rPr>
          <w:rFonts w:ascii="BiauKai"/>
          <w:sz w:val="66"/>
        </w:rPr>
      </w:pPr>
    </w:p>
    <w:p>
      <w:pPr>
        <w:pStyle w:val="BodyText"/>
        <w:rPr>
          <w:rFonts w:ascii="BiauKai"/>
          <w:sz w:val="66"/>
        </w:rPr>
      </w:pPr>
    </w:p>
    <w:p>
      <w:pPr>
        <w:pStyle w:val="BodyText"/>
        <w:rPr>
          <w:rFonts w:ascii="BiauKai"/>
          <w:sz w:val="66"/>
        </w:rPr>
      </w:pPr>
    </w:p>
    <w:p>
      <w:pPr>
        <w:pStyle w:val="BodyText"/>
        <w:rPr>
          <w:rFonts w:ascii="BiauKai"/>
          <w:sz w:val="66"/>
        </w:rPr>
      </w:pPr>
    </w:p>
    <w:p>
      <w:pPr>
        <w:pStyle w:val="BodyText"/>
        <w:spacing w:before="618"/>
        <w:rPr>
          <w:rFonts w:ascii="BiauKai"/>
          <w:sz w:val="66"/>
        </w:rPr>
      </w:pPr>
    </w:p>
    <w:p>
      <w:pPr>
        <w:tabs>
          <w:tab w:pos="9857" w:val="left" w:leader="none"/>
        </w:tabs>
        <w:spacing w:before="1"/>
        <w:ind w:left="106" w:right="0" w:firstLine="0"/>
        <w:jc w:val="left"/>
        <w:rPr>
          <w:rFonts w:ascii="Arial" w:hAnsi="Arial" w:eastAsia="Arial"/>
          <w:sz w:val="66"/>
        </w:rPr>
      </w:pPr>
      <w:r>
        <w:rPr>
          <w:rFonts w:ascii="BiauKai" w:hAnsi="BiauKai" w:eastAsia="BiauKai" w:hint="eastAsia"/>
          <w:color w:val="AF6454"/>
          <w:spacing w:val="-10"/>
          <w:w w:val="90"/>
          <w:position w:val="31"/>
          <w:sz w:val="110"/>
        </w:rPr>
        <w:t>．</w:t>
      </w:r>
      <w:r>
        <w:rPr>
          <w:rFonts w:ascii="BiauKai" w:hAnsi="BiauKai" w:eastAsia="BiauKai" w:hint="eastAsia"/>
          <w:color w:val="AF6454"/>
          <w:position w:val="31"/>
          <w:sz w:val="110"/>
        </w:rPr>
        <w:tab/>
      </w:r>
      <w:r>
        <w:rPr>
          <w:rFonts w:ascii="BiauKai" w:hAnsi="BiauKai" w:eastAsia="BiauKai" w:hint="eastAsia"/>
          <w:color w:val="77564F"/>
          <w:w w:val="85"/>
          <w:position w:val="5"/>
          <w:sz w:val="59"/>
        </w:rPr>
        <w:t>．</w:t>
      </w:r>
      <w:r>
        <w:rPr>
          <w:rFonts w:ascii="BiauKai" w:hAnsi="BiauKai" w:eastAsia="BiauKai" w:hint="eastAsia"/>
          <w:color w:val="77564F"/>
          <w:spacing w:val="20"/>
          <w:w w:val="150"/>
          <w:position w:val="5"/>
          <w:sz w:val="59"/>
        </w:rPr>
        <w:t> </w:t>
      </w:r>
      <w:r>
        <w:rPr>
          <w:rFonts w:ascii="Arial" w:hAnsi="Arial" w:eastAsia="Arial"/>
          <w:color w:val="77564F"/>
          <w:spacing w:val="-5"/>
          <w:w w:val="90"/>
          <w:sz w:val="66"/>
        </w:rPr>
        <w:t>`</w:t>
      </w:r>
      <w:r>
        <w:rPr>
          <w:rFonts w:ascii="Arial" w:hAnsi="Arial" w:eastAsia="Arial"/>
          <w:color w:val="A07279"/>
          <w:spacing w:val="-5"/>
          <w:w w:val="90"/>
          <w:sz w:val="66"/>
        </w:rPr>
        <w:t>•</w:t>
      </w:r>
    </w:p>
    <w:p>
      <w:pPr>
        <w:spacing w:after="0"/>
        <w:jc w:val="left"/>
        <w:rPr>
          <w:rFonts w:ascii="Arial" w:hAnsi="Arial" w:eastAsia="Arial"/>
          <w:sz w:val="66"/>
        </w:rPr>
        <w:sectPr>
          <w:footerReference w:type="default" r:id="rId5"/>
          <w:type w:val="continuous"/>
          <w:pgSz w:w="11630" w:h="15320"/>
          <w:pgMar w:header="0" w:footer="0" w:top="580" w:bottom="0" w:left="420" w:right="60"/>
          <w:pgNumType w:start="1"/>
        </w:sectPr>
      </w:pPr>
    </w:p>
    <w:p>
      <w:pPr>
        <w:pStyle w:val="BodyText"/>
        <w:rPr>
          <w:rFonts w:ascii="Arial"/>
          <w:sz w:val="54"/>
        </w:rPr>
      </w:pPr>
    </w:p>
    <w:p>
      <w:pPr>
        <w:pStyle w:val="BodyText"/>
        <w:spacing w:before="15"/>
        <w:rPr>
          <w:rFonts w:ascii="Arial"/>
          <w:sz w:val="54"/>
        </w:rPr>
      </w:pPr>
    </w:p>
    <w:p>
      <w:pPr>
        <w:spacing w:before="0"/>
        <w:ind w:left="6597" w:right="0" w:firstLine="0"/>
        <w:jc w:val="left"/>
        <w:rPr>
          <w:rFonts w:ascii="ヒラギノ明朝 ProN W3" w:eastAsia="ヒラギノ明朝 ProN W3" w:hint="eastAsia"/>
          <w:sz w:val="40"/>
        </w:rPr>
      </w:pPr>
      <w:r>
        <w:rPr/>
        <mc:AlternateContent>
          <mc:Choice Requires="wps">
            <w:drawing>
              <wp:anchor distT="0" distB="0" distL="0" distR="0" allowOverlap="1" layoutInCell="1" locked="0" behindDoc="0" simplePos="0" relativeHeight="15731712">
                <wp:simplePos x="0" y="0"/>
                <wp:positionH relativeFrom="page">
                  <wp:posOffset>715492</wp:posOffset>
                </wp:positionH>
                <wp:positionV relativeFrom="paragraph">
                  <wp:posOffset>-802623</wp:posOffset>
                </wp:positionV>
                <wp:extent cx="3345815" cy="133223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345815" cy="1332230"/>
                          <a:chExt cx="3345815" cy="1332230"/>
                        </a:xfrm>
                      </wpg:grpSpPr>
                      <wps:wsp>
                        <wps:cNvPr id="7" name="Graphic 7"/>
                        <wps:cNvSpPr/>
                        <wps:spPr>
                          <a:xfrm>
                            <a:off x="0" y="0"/>
                            <a:ext cx="3345815" cy="1332230"/>
                          </a:xfrm>
                          <a:custGeom>
                            <a:avLst/>
                            <a:gdLst/>
                            <a:ahLst/>
                            <a:cxnLst/>
                            <a:rect l="l" t="t" r="r" b="b"/>
                            <a:pathLst>
                              <a:path w="3345815" h="1332230">
                                <a:moveTo>
                                  <a:pt x="3345307" y="0"/>
                                </a:moveTo>
                                <a:lnTo>
                                  <a:pt x="0" y="0"/>
                                </a:lnTo>
                                <a:lnTo>
                                  <a:pt x="0" y="1332001"/>
                                </a:lnTo>
                                <a:lnTo>
                                  <a:pt x="3345307" y="1332001"/>
                                </a:lnTo>
                                <a:lnTo>
                                  <a:pt x="3345307" y="0"/>
                                </a:lnTo>
                                <a:close/>
                              </a:path>
                            </a:pathLst>
                          </a:custGeom>
                          <a:solidFill>
                            <a:srgbClr val="BD2739"/>
                          </a:solidFill>
                        </wps:spPr>
                        <wps:bodyPr wrap="square" lIns="0" tIns="0" rIns="0" bIns="0" rtlCol="0">
                          <a:prstTxWarp prst="textNoShape">
                            <a:avLst/>
                          </a:prstTxWarp>
                          <a:noAutofit/>
                        </wps:bodyPr>
                      </wps:wsp>
                      <pic:pic>
                        <pic:nvPicPr>
                          <pic:cNvPr id="8" name="Image 8"/>
                          <pic:cNvPicPr/>
                        </pic:nvPicPr>
                        <pic:blipFill>
                          <a:blip r:embed="rId10" cstate="print"/>
                          <a:stretch>
                            <a:fillRect/>
                          </a:stretch>
                        </pic:blipFill>
                        <pic:spPr>
                          <a:xfrm>
                            <a:off x="1591400" y="1036250"/>
                            <a:ext cx="195519" cy="92571"/>
                          </a:xfrm>
                          <a:prstGeom prst="rect">
                            <a:avLst/>
                          </a:prstGeom>
                        </pic:spPr>
                      </pic:pic>
                      <pic:pic>
                        <pic:nvPicPr>
                          <pic:cNvPr id="9" name="Image 9"/>
                          <pic:cNvPicPr/>
                        </pic:nvPicPr>
                        <pic:blipFill>
                          <a:blip r:embed="rId11" cstate="print"/>
                          <a:stretch>
                            <a:fillRect/>
                          </a:stretch>
                        </pic:blipFill>
                        <pic:spPr>
                          <a:xfrm>
                            <a:off x="1815070" y="941332"/>
                            <a:ext cx="139077" cy="183680"/>
                          </a:xfrm>
                          <a:prstGeom prst="rect">
                            <a:avLst/>
                          </a:prstGeom>
                        </pic:spPr>
                      </pic:pic>
                      <pic:pic>
                        <pic:nvPicPr>
                          <pic:cNvPr id="10" name="Image 10"/>
                          <pic:cNvPicPr/>
                        </pic:nvPicPr>
                        <pic:blipFill>
                          <a:blip r:embed="rId12" cstate="print"/>
                          <a:stretch>
                            <a:fillRect/>
                          </a:stretch>
                        </pic:blipFill>
                        <pic:spPr>
                          <a:xfrm>
                            <a:off x="1987276" y="939570"/>
                            <a:ext cx="139687" cy="189255"/>
                          </a:xfrm>
                          <a:prstGeom prst="rect">
                            <a:avLst/>
                          </a:prstGeom>
                        </pic:spPr>
                      </pic:pic>
                      <pic:pic>
                        <pic:nvPicPr>
                          <pic:cNvPr id="11" name="Image 11"/>
                          <pic:cNvPicPr/>
                        </pic:nvPicPr>
                        <pic:blipFill>
                          <a:blip r:embed="rId13" cstate="print"/>
                          <a:stretch>
                            <a:fillRect/>
                          </a:stretch>
                        </pic:blipFill>
                        <pic:spPr>
                          <a:xfrm>
                            <a:off x="2298700" y="1008372"/>
                            <a:ext cx="907976" cy="135699"/>
                          </a:xfrm>
                          <a:prstGeom prst="rect">
                            <a:avLst/>
                          </a:prstGeom>
                        </pic:spPr>
                      </pic:pic>
                      <pic:pic>
                        <pic:nvPicPr>
                          <pic:cNvPr id="12" name="Image 12"/>
                          <pic:cNvPicPr/>
                        </pic:nvPicPr>
                        <pic:blipFill>
                          <a:blip r:embed="rId14" cstate="print"/>
                          <a:stretch>
                            <a:fillRect/>
                          </a:stretch>
                        </pic:blipFill>
                        <pic:spPr>
                          <a:xfrm>
                            <a:off x="156984" y="617209"/>
                            <a:ext cx="537269" cy="627735"/>
                          </a:xfrm>
                          <a:prstGeom prst="rect">
                            <a:avLst/>
                          </a:prstGeom>
                        </pic:spPr>
                      </pic:pic>
                      <pic:pic>
                        <pic:nvPicPr>
                          <pic:cNvPr id="13" name="Image 13"/>
                          <pic:cNvPicPr/>
                        </pic:nvPicPr>
                        <pic:blipFill>
                          <a:blip r:embed="rId15" cstate="print"/>
                          <a:stretch>
                            <a:fillRect/>
                          </a:stretch>
                        </pic:blipFill>
                        <pic:spPr>
                          <a:xfrm>
                            <a:off x="734993" y="644839"/>
                            <a:ext cx="736125" cy="621588"/>
                          </a:xfrm>
                          <a:prstGeom prst="rect">
                            <a:avLst/>
                          </a:prstGeom>
                        </pic:spPr>
                      </pic:pic>
                    </wpg:wgp>
                  </a:graphicData>
                </a:graphic>
              </wp:anchor>
            </w:drawing>
          </mc:Choice>
          <mc:Fallback>
            <w:pict>
              <v:group style="position:absolute;margin-left:56.338001pt;margin-top:-63.198727pt;width:263.45pt;height:104.9pt;mso-position-horizontal-relative:page;mso-position-vertical-relative:paragraph;z-index:15731712" id="docshapegroup2" coordorigin="1127,-1264" coordsize="5269,2098">
                <v:rect style="position:absolute;left:1126;top:-1264;width:5269;height:2098" id="docshape3" filled="true" fillcolor="#bd2739" stroked="false">
                  <v:fill type="solid"/>
                </v:rect>
                <v:shape style="position:absolute;left:3632;top:367;width:308;height:146" type="#_x0000_t75" id="docshape4" stroked="false">
                  <v:imagedata r:id="rId10" o:title=""/>
                </v:shape>
                <v:shape style="position:absolute;left:3985;top:218;width:220;height:290" type="#_x0000_t75" id="docshape5" stroked="false">
                  <v:imagedata r:id="rId11" o:title=""/>
                </v:shape>
                <v:shape style="position:absolute;left:4256;top:215;width:220;height:299" type="#_x0000_t75" id="docshape6" stroked="false">
                  <v:imagedata r:id="rId12" o:title=""/>
                </v:shape>
                <v:shape style="position:absolute;left:4746;top:324;width:1430;height:214" type="#_x0000_t75" id="docshape7" stroked="false">
                  <v:imagedata r:id="rId13" o:title=""/>
                </v:shape>
                <v:shape style="position:absolute;left:1373;top:-292;width:847;height:989" type="#_x0000_t75" id="docshape8" stroked="false">
                  <v:imagedata r:id="rId14" o:title=""/>
                </v:shape>
                <v:shape style="position:absolute;left:2284;top:-249;width:1160;height:979" type="#_x0000_t75" id="docshape9" stroked="false">
                  <v:imagedata r:id="rId15" o:title=""/>
                </v:shape>
                <w10:wrap type="none"/>
              </v:group>
            </w:pict>
          </mc:Fallback>
        </mc:AlternateContent>
      </w:r>
      <w:bookmarkStart w:name="02-66.pdf" w:id="2"/>
      <w:bookmarkEnd w:id="2"/>
      <w:r>
        <w:rPr/>
      </w:r>
      <w:r>
        <w:rPr>
          <w:rFonts w:ascii="ヒラギノ明朝 ProN W3" w:eastAsia="ヒラギノ明朝 ProN W3" w:hint="eastAsia"/>
          <w:spacing w:val="-22"/>
          <w:sz w:val="54"/>
        </w:rPr>
        <w:t>Contents</w:t>
      </w:r>
      <w:r>
        <w:rPr>
          <w:rFonts w:ascii="ヒラギノ明朝 ProN W3" w:eastAsia="ヒラギノ明朝 ProN W3" w:hint="eastAsia"/>
          <w:spacing w:val="44"/>
          <w:sz w:val="54"/>
        </w:rPr>
        <w:t> </w:t>
      </w:r>
      <w:r>
        <w:rPr>
          <w:rFonts w:ascii="ヒラギノ明朝 ProN W3" w:eastAsia="ヒラギノ明朝 ProN W3" w:hint="eastAsia"/>
          <w:spacing w:val="-22"/>
          <w:position w:val="2"/>
          <w:sz w:val="40"/>
        </w:rPr>
        <w:t>目錄</w:t>
      </w:r>
    </w:p>
    <w:p>
      <w:pPr>
        <w:pStyle w:val="BodyText"/>
        <w:rPr>
          <w:rFonts w:ascii="ヒラギノ明朝 ProN W3"/>
          <w:sz w:val="20"/>
        </w:rPr>
      </w:pPr>
    </w:p>
    <w:p>
      <w:pPr>
        <w:pStyle w:val="BodyText"/>
        <w:rPr>
          <w:rFonts w:ascii="ヒラギノ明朝 ProN W3"/>
          <w:sz w:val="20"/>
        </w:rPr>
      </w:pPr>
    </w:p>
    <w:p>
      <w:pPr>
        <w:pStyle w:val="BodyText"/>
        <w:rPr>
          <w:rFonts w:ascii="ヒラギノ明朝 ProN W3"/>
          <w:sz w:val="20"/>
        </w:rPr>
      </w:pPr>
    </w:p>
    <w:p>
      <w:pPr>
        <w:pStyle w:val="BodyText"/>
        <w:spacing w:before="204"/>
        <w:rPr>
          <w:rFonts w:ascii="ヒラギノ明朝 ProN W3"/>
          <w:sz w:val="20"/>
        </w:rPr>
      </w:pPr>
    </w:p>
    <w:p>
      <w:pPr>
        <w:spacing w:after="0"/>
        <w:rPr>
          <w:rFonts w:ascii="ヒラギノ明朝 ProN W3"/>
          <w:sz w:val="20"/>
        </w:rPr>
        <w:sectPr>
          <w:pgSz w:w="11630" w:h="15310"/>
          <w:pgMar w:header="0" w:footer="0" w:top="0" w:bottom="0" w:left="0" w:right="580"/>
        </w:sectPr>
      </w:pPr>
    </w:p>
    <w:p>
      <w:pPr>
        <w:pStyle w:val="BodyText"/>
        <w:spacing w:before="11"/>
        <w:rPr>
          <w:rFonts w:ascii="ヒラギノ明朝 ProN W3"/>
          <w:sz w:val="8"/>
        </w:rPr>
      </w:pPr>
    </w:p>
    <w:p>
      <w:pPr>
        <w:pStyle w:val="BodyText"/>
        <w:ind w:left="1655"/>
        <w:rPr>
          <w:rFonts w:ascii="ヒラギノ明朝 ProN W3"/>
          <w:sz w:val="20"/>
        </w:rPr>
      </w:pPr>
      <w:r>
        <w:rPr>
          <w:rFonts w:ascii="ヒラギノ明朝 ProN W3"/>
          <w:sz w:val="20"/>
        </w:rPr>
        <w:drawing>
          <wp:inline distT="0" distB="0" distL="0" distR="0">
            <wp:extent cx="1783117" cy="1275873"/>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1783117" cy="1275873"/>
                    </a:xfrm>
                    <a:prstGeom prst="rect">
                      <a:avLst/>
                    </a:prstGeom>
                  </pic:spPr>
                </pic:pic>
              </a:graphicData>
            </a:graphic>
          </wp:inline>
        </w:drawing>
      </w:r>
      <w:r>
        <w:rPr>
          <w:rFonts w:ascii="ヒラギノ明朝 ProN W3"/>
          <w:sz w:val="20"/>
        </w:rPr>
      </w:r>
    </w:p>
    <w:p>
      <w:pPr>
        <w:pStyle w:val="BodyText"/>
        <w:spacing w:before="33"/>
        <w:rPr>
          <w:rFonts w:ascii="ヒラギノ明朝 ProN W3"/>
          <w:sz w:val="28"/>
        </w:rPr>
      </w:pPr>
    </w:p>
    <w:p>
      <w:pPr>
        <w:spacing w:line="473" w:lineRule="exact" w:before="0"/>
        <w:ind w:left="1655" w:right="0" w:firstLine="0"/>
        <w:jc w:val="left"/>
        <w:rPr>
          <w:rFonts w:ascii="Lantinghei SC Extralight" w:eastAsia="Lantinghei SC Extralight" w:hint="eastAsia"/>
          <w:sz w:val="28"/>
        </w:rPr>
      </w:pPr>
      <w:r>
        <w:rPr>
          <w:rFonts w:ascii="Lantinghei SC Extralight" w:eastAsia="Lantinghei SC Extralight" w:hint="eastAsia"/>
          <w:color w:val="BD2739"/>
          <w:spacing w:val="-26"/>
          <w:sz w:val="28"/>
        </w:rPr>
        <w:t>異象．使命．策略</w:t>
      </w:r>
    </w:p>
    <w:p>
      <w:pPr>
        <w:tabs>
          <w:tab w:pos="2055" w:val="left" w:leader="none"/>
        </w:tabs>
        <w:spacing w:line="327" w:lineRule="exact" w:before="0"/>
        <w:ind w:left="1655" w:right="0" w:firstLine="0"/>
        <w:jc w:val="left"/>
        <w:rPr>
          <w:rFonts w:ascii="ヒラギノ明朝 ProN W3" w:eastAsia="ヒラギノ明朝 ProN W3" w:hint="eastAsia"/>
          <w:sz w:val="20"/>
        </w:rPr>
      </w:pPr>
      <w:r>
        <w:rPr>
          <w:rFonts w:ascii="ヒラギノ明朝 ProN W3" w:eastAsia="ヒラギノ明朝 ProN W3" w:hint="eastAsia"/>
          <w:spacing w:val="-10"/>
          <w:position w:val="1"/>
          <w:sz w:val="24"/>
        </w:rPr>
        <w:t>4</w:t>
      </w:r>
      <w:r>
        <w:rPr>
          <w:rFonts w:ascii="ヒラギノ明朝 ProN W3" w:eastAsia="ヒラギノ明朝 ProN W3" w:hint="eastAsia"/>
          <w:position w:val="1"/>
          <w:sz w:val="24"/>
        </w:rPr>
        <w:tab/>
      </w:r>
      <w:r>
        <w:rPr>
          <w:rFonts w:ascii="ヒラギノ明朝 ProN W3" w:eastAsia="ヒラギノ明朝 ProN W3" w:hint="eastAsia"/>
          <w:spacing w:val="-24"/>
          <w:sz w:val="28"/>
        </w:rPr>
        <w:t>剛強壯膽．得地為業</w:t>
      </w:r>
      <w:r>
        <w:rPr>
          <w:rFonts w:ascii="ヒラギノ明朝 ProN W3" w:eastAsia="ヒラギノ明朝 ProN W3" w:hint="eastAsia"/>
          <w:spacing w:val="-24"/>
          <w:position w:val="3"/>
          <w:sz w:val="20"/>
        </w:rPr>
        <w:t>／區永亮</w:t>
      </w:r>
    </w:p>
    <w:p>
      <w:pPr>
        <w:spacing w:before="18"/>
        <w:ind w:left="2055" w:right="0" w:firstLine="0"/>
        <w:jc w:val="left"/>
        <w:rPr>
          <w:rFonts w:ascii="Hiragino Sans CNS W3" w:eastAsia="Hiragino Sans CNS W3" w:hint="eastAsia"/>
          <w:sz w:val="20"/>
        </w:rPr>
      </w:pPr>
      <w:r>
        <w:rPr>
          <w:rFonts w:ascii="Hiragino Sans CNS W3" w:eastAsia="Hiragino Sans CNS W3" w:hint="eastAsia"/>
          <w:spacing w:val="-18"/>
          <w:sz w:val="20"/>
        </w:rPr>
        <w:t>「得地為業」是恩典，也是責任；</w:t>
      </w:r>
    </w:p>
    <w:p>
      <w:pPr>
        <w:spacing w:line="276" w:lineRule="auto" w:before="20"/>
        <w:ind w:left="2055" w:right="430" w:firstLine="0"/>
        <w:jc w:val="left"/>
        <w:rPr>
          <w:rFonts w:ascii="Hiragino Sans CNS W3" w:eastAsia="Hiragino Sans CNS W3" w:hint="eastAsia"/>
          <w:sz w:val="20"/>
        </w:rPr>
      </w:pPr>
      <w:r>
        <w:rPr>
          <w:rFonts w:ascii="Hiragino Sans CNS W3" w:eastAsia="Hiragino Sans CNS W3" w:hint="eastAsia"/>
          <w:spacing w:val="-18"/>
          <w:sz w:val="20"/>
        </w:rPr>
        <w:t>「剛強壯膽」成為我們必能得地為業的</w:t>
      </w:r>
      <w:r>
        <w:rPr>
          <w:rFonts w:ascii="Hiragino Sans CNS W3" w:eastAsia="Hiragino Sans CNS W3" w:hint="eastAsia"/>
          <w:spacing w:val="-2"/>
          <w:sz w:val="20"/>
        </w:rPr>
        <w:t>動機和確據。</w:t>
      </w:r>
    </w:p>
    <w:p>
      <w:pPr>
        <w:pStyle w:val="Heading6"/>
        <w:tabs>
          <w:tab w:pos="2055" w:val="left" w:leader="none"/>
        </w:tabs>
        <w:spacing w:line="240" w:lineRule="auto" w:before="185"/>
        <w:ind w:left="1655"/>
        <w:rPr>
          <w:rFonts w:ascii="ヒラギノ明朝 ProN W3" w:eastAsia="ヒラギノ明朝 ProN W3" w:hint="eastAsia"/>
        </w:rPr>
      </w:pPr>
      <w:r>
        <w:rPr>
          <w:rFonts w:ascii="ヒラギノ明朝 ProN W3" w:eastAsia="ヒラギノ明朝 ProN W3" w:hint="eastAsia"/>
          <w:spacing w:val="-10"/>
        </w:rPr>
        <w:t>7</w:t>
      </w:r>
      <w:r>
        <w:rPr>
          <w:rFonts w:ascii="ヒラギノ明朝 ProN W3" w:eastAsia="ヒラギノ明朝 ProN W3" w:hint="eastAsia"/>
        </w:rPr>
        <w:tab/>
      </w:r>
      <w:r>
        <w:rPr>
          <w:rFonts w:ascii="ヒラギノ明朝 ProN W3" w:eastAsia="ヒラギノ明朝 ProN W3" w:hint="eastAsia"/>
          <w:w w:val="90"/>
        </w:rPr>
        <w:t>台北靈糧堂65</w:t>
      </w:r>
      <w:r>
        <w:rPr>
          <w:rFonts w:ascii="ヒラギノ明朝 ProN W3" w:eastAsia="ヒラギノ明朝 ProN W3" w:hint="eastAsia"/>
          <w:spacing w:val="-1"/>
          <w:w w:val="90"/>
        </w:rPr>
        <w:t>週年先知性信息與祝禱</w:t>
      </w:r>
    </w:p>
    <w:p>
      <w:pPr>
        <w:spacing w:before="55"/>
        <w:ind w:left="2055" w:right="0" w:firstLine="0"/>
        <w:jc w:val="left"/>
        <w:rPr>
          <w:rFonts w:ascii="ヒラギノ明朝 ProN W3" w:eastAsia="ヒラギノ明朝 ProN W3" w:hint="eastAsia"/>
          <w:sz w:val="20"/>
        </w:rPr>
      </w:pPr>
      <w:r>
        <w:rPr>
          <w:rFonts w:ascii="ヒラギノ明朝 ProN W3" w:eastAsia="ヒラギノ明朝 ProN W3" w:hint="eastAsia"/>
          <w:spacing w:val="-4"/>
          <w:w w:val="90"/>
          <w:sz w:val="20"/>
        </w:rPr>
        <w:t>／Dennis</w:t>
      </w:r>
      <w:r>
        <w:rPr>
          <w:rFonts w:ascii="ヒラギノ明朝 ProN W3" w:eastAsia="ヒラギノ明朝 ProN W3" w:hint="eastAsia"/>
          <w:spacing w:val="-3"/>
          <w:sz w:val="20"/>
        </w:rPr>
        <w:t> </w:t>
      </w:r>
      <w:r>
        <w:rPr>
          <w:rFonts w:ascii="ヒラギノ明朝 ProN W3" w:eastAsia="ヒラギノ明朝 ProN W3" w:hint="eastAsia"/>
          <w:spacing w:val="-4"/>
          <w:w w:val="90"/>
          <w:sz w:val="20"/>
        </w:rPr>
        <w:t>Kasirye</w:t>
      </w:r>
      <w:r>
        <w:rPr>
          <w:rFonts w:ascii="ヒラギノ明朝 ProN W3" w:eastAsia="ヒラギノ明朝 ProN W3" w:hint="eastAsia"/>
          <w:spacing w:val="-5"/>
          <w:w w:val="90"/>
          <w:sz w:val="20"/>
        </w:rPr>
        <w:t>、謝宏忠、李協聰、董帖心</w:t>
      </w:r>
    </w:p>
    <w:p>
      <w:pPr>
        <w:pStyle w:val="BodyText"/>
        <w:spacing w:before="126"/>
        <w:rPr>
          <w:rFonts w:ascii="ヒラギノ明朝 ProN W3"/>
          <w:sz w:val="20"/>
        </w:rPr>
      </w:pPr>
    </w:p>
    <w:p>
      <w:pPr>
        <w:tabs>
          <w:tab w:pos="2055" w:val="left" w:leader="none"/>
        </w:tabs>
        <w:spacing w:before="0"/>
        <w:ind w:left="1655" w:right="0" w:firstLine="0"/>
        <w:jc w:val="left"/>
        <w:rPr>
          <w:rFonts w:ascii="ヒラギノ明朝 ProN W3" w:eastAsia="ヒラギノ明朝 ProN W3" w:hint="eastAsia"/>
          <w:sz w:val="20"/>
        </w:rPr>
      </w:pPr>
      <w:r>
        <w:rPr>
          <w:rFonts w:ascii="ヒラギノ明朝 ProN W3" w:eastAsia="ヒラギノ明朝 ProN W3" w:hint="eastAsia"/>
          <w:spacing w:val="-10"/>
          <w:position w:val="1"/>
          <w:sz w:val="24"/>
        </w:rPr>
        <w:t>9</w:t>
      </w:r>
      <w:r>
        <w:rPr>
          <w:rFonts w:ascii="ヒラギノ明朝 ProN W3" w:eastAsia="ヒラギノ明朝 ProN W3" w:hint="eastAsia"/>
          <w:position w:val="1"/>
          <w:sz w:val="24"/>
        </w:rPr>
        <w:tab/>
      </w:r>
      <w:r>
        <w:rPr>
          <w:rFonts w:ascii="ヒラギノ明朝 ProN W3" w:eastAsia="ヒラギノ明朝 ProN W3" w:hint="eastAsia"/>
          <w:spacing w:val="-24"/>
          <w:sz w:val="28"/>
        </w:rPr>
        <w:t>齊心建造，讓家偉大</w:t>
      </w:r>
      <w:r>
        <w:rPr>
          <w:rFonts w:ascii="ヒラギノ明朝 ProN W3" w:eastAsia="ヒラギノ明朝 ProN W3" w:hint="eastAsia"/>
          <w:spacing w:val="-24"/>
          <w:position w:val="3"/>
          <w:sz w:val="20"/>
        </w:rPr>
        <w:t>／朱黃傑</w:t>
      </w:r>
    </w:p>
    <w:p>
      <w:pPr>
        <w:spacing w:line="259" w:lineRule="auto" w:before="18"/>
        <w:ind w:left="2055" w:right="43" w:firstLine="0"/>
        <w:jc w:val="left"/>
        <w:rPr>
          <w:rFonts w:ascii="Hiragino Sans CNS W3" w:eastAsia="Hiragino Sans CNS W3" w:hint="eastAsia"/>
          <w:sz w:val="20"/>
        </w:rPr>
      </w:pPr>
      <w:r>
        <w:rPr>
          <w:rFonts w:ascii="Hiragino Sans CNS W3" w:eastAsia="Hiragino Sans CNS W3" w:hint="eastAsia"/>
          <w:spacing w:val="-4"/>
          <w:w w:val="90"/>
          <w:sz w:val="20"/>
        </w:rPr>
        <w:t>迎接2020年異象「剛強壯膽，得地為業」，</w:t>
      </w:r>
      <w:r>
        <w:rPr>
          <w:rFonts w:ascii="Hiragino Sans CNS W3" w:eastAsia="Hiragino Sans CNS W3" w:hint="eastAsia"/>
          <w:spacing w:val="-8"/>
          <w:sz w:val="20"/>
        </w:rPr>
        <w:t>我們要如何延續「讓家偉大」的精神，</w:t>
      </w:r>
    </w:p>
    <w:p>
      <w:pPr>
        <w:spacing w:before="19"/>
        <w:ind w:left="2055" w:right="0" w:firstLine="0"/>
        <w:jc w:val="left"/>
        <w:rPr>
          <w:rFonts w:ascii="Hiragino Sans CNS W3" w:eastAsia="Hiragino Sans CNS W3" w:hint="eastAsia"/>
          <w:sz w:val="20"/>
        </w:rPr>
      </w:pPr>
      <w:r>
        <w:rPr>
          <w:rFonts w:ascii="Hiragino Sans CNS W3" w:eastAsia="Hiragino Sans CNS W3" w:hint="eastAsia"/>
          <w:spacing w:val="-18"/>
          <w:sz w:val="20"/>
        </w:rPr>
        <w:t>將神量給教會的「地」變成「業」？</w:t>
      </w:r>
    </w:p>
    <w:p>
      <w:pPr>
        <w:pStyle w:val="BodyText"/>
        <w:spacing w:before="69"/>
        <w:rPr>
          <w:rFonts w:ascii="Hiragino Sans CNS W3"/>
          <w:sz w:val="20"/>
        </w:rPr>
      </w:pPr>
    </w:p>
    <w:p>
      <w:pPr>
        <w:spacing w:before="1"/>
        <w:ind w:left="1655" w:right="0" w:firstLine="0"/>
        <w:jc w:val="left"/>
        <w:rPr>
          <w:rFonts w:ascii="ヒラギノ明朝 ProN W3" w:eastAsia="ヒラギノ明朝 ProN W3" w:hint="eastAsia"/>
          <w:sz w:val="20"/>
        </w:rPr>
      </w:pPr>
      <w:r>
        <w:rPr>
          <w:rFonts w:ascii="ヒラギノ明朝 ProN W3" w:eastAsia="ヒラギノ明朝 ProN W3" w:hint="eastAsia"/>
          <w:spacing w:val="-20"/>
          <w:position w:val="1"/>
          <w:sz w:val="24"/>
        </w:rPr>
        <w:t>13</w:t>
      </w:r>
      <w:r>
        <w:rPr>
          <w:rFonts w:ascii="ヒラギノ明朝 ProN W3" w:eastAsia="ヒラギノ明朝 ProN W3" w:hint="eastAsia"/>
          <w:spacing w:val="29"/>
          <w:position w:val="1"/>
          <w:sz w:val="24"/>
        </w:rPr>
        <w:t> </w:t>
      </w:r>
      <w:r>
        <w:rPr>
          <w:rFonts w:ascii="ヒラギノ明朝 ProN W3" w:eastAsia="ヒラギノ明朝 ProN W3" w:hint="eastAsia"/>
          <w:spacing w:val="-20"/>
          <w:sz w:val="28"/>
        </w:rPr>
        <w:t>同心尋求，進入新季節</w:t>
      </w:r>
      <w:r>
        <w:rPr>
          <w:rFonts w:ascii="ヒラギノ明朝 ProN W3" w:eastAsia="ヒラギノ明朝 ProN W3" w:hint="eastAsia"/>
          <w:spacing w:val="-20"/>
          <w:position w:val="3"/>
          <w:sz w:val="20"/>
        </w:rPr>
        <w:t>／周巽正</w:t>
      </w:r>
    </w:p>
    <w:p>
      <w:pPr>
        <w:spacing w:before="18"/>
        <w:ind w:left="2055" w:right="0" w:firstLine="0"/>
        <w:jc w:val="left"/>
        <w:rPr>
          <w:rFonts w:ascii="Hiragino Sans CNS W3" w:eastAsia="Hiragino Sans CNS W3" w:hint="eastAsia"/>
          <w:sz w:val="20"/>
        </w:rPr>
      </w:pPr>
      <w:r>
        <w:rPr>
          <w:rFonts w:ascii="Hiragino Sans CNS W3" w:eastAsia="Hiragino Sans CNS W3" w:hint="eastAsia"/>
          <w:spacing w:val="-18"/>
          <w:sz w:val="20"/>
        </w:rPr>
        <w:t>現在是一個新的季節，</w:t>
      </w:r>
    </w:p>
    <w:p>
      <w:pPr>
        <w:spacing w:before="20"/>
        <w:ind w:left="2055" w:right="0" w:firstLine="0"/>
        <w:jc w:val="left"/>
        <w:rPr>
          <w:rFonts w:ascii="Hiragino Sans CNS W3" w:eastAsia="Hiragino Sans CNS W3" w:hint="eastAsia"/>
          <w:sz w:val="20"/>
        </w:rPr>
      </w:pPr>
      <w:r>
        <w:rPr>
          <w:rFonts w:ascii="Hiragino Sans CNS W3" w:eastAsia="Hiragino Sans CNS W3" w:hint="eastAsia"/>
          <w:spacing w:val="-18"/>
          <w:sz w:val="20"/>
        </w:rPr>
        <w:t>我們要同心同行、聆聽神，</w:t>
      </w:r>
    </w:p>
    <w:p>
      <w:pPr>
        <w:spacing w:before="25"/>
        <w:ind w:left="2055" w:right="0" w:firstLine="0"/>
        <w:jc w:val="left"/>
        <w:rPr>
          <w:rFonts w:ascii="Hiragino Sans CNS W3" w:eastAsia="Hiragino Sans CNS W3" w:hint="eastAsia"/>
          <w:sz w:val="20"/>
        </w:rPr>
      </w:pPr>
      <w:r>
        <w:rPr>
          <w:rFonts w:ascii="Hiragino Sans CNS W3" w:eastAsia="Hiragino Sans CNS W3" w:hint="eastAsia"/>
          <w:spacing w:val="-18"/>
          <w:sz w:val="20"/>
        </w:rPr>
        <w:t>讓神的旨意能清楚彰顯在我們心中。</w:t>
      </w:r>
    </w:p>
    <w:p>
      <w:pPr>
        <w:spacing w:line="473" w:lineRule="exact" w:before="4"/>
        <w:ind w:left="758" w:right="0" w:firstLine="0"/>
        <w:jc w:val="left"/>
        <w:rPr>
          <w:rFonts w:ascii="Lantinghei SC Extralight" w:eastAsia="Lantinghei SC Extralight" w:hint="eastAsia"/>
          <w:sz w:val="28"/>
        </w:rPr>
      </w:pPr>
      <w:r>
        <w:rPr/>
        <w:br w:type="column"/>
      </w:r>
      <w:r>
        <w:rPr>
          <w:rFonts w:ascii="Lantinghei SC Extralight" w:eastAsia="Lantinghei SC Extralight" w:hint="eastAsia"/>
          <w:color w:val="BD2739"/>
          <w:spacing w:val="-26"/>
          <w:sz w:val="28"/>
        </w:rPr>
        <w:t>信息精選</w:t>
      </w:r>
    </w:p>
    <w:p>
      <w:pPr>
        <w:spacing w:line="327" w:lineRule="exact" w:before="0"/>
        <w:ind w:left="758" w:right="0" w:firstLine="0"/>
        <w:jc w:val="left"/>
        <w:rPr>
          <w:rFonts w:ascii="ヒラギノ明朝 ProN W3" w:eastAsia="ヒラギノ明朝 ProN W3" w:hint="eastAsia"/>
          <w:sz w:val="20"/>
        </w:rPr>
      </w:pPr>
      <w:r>
        <w:rPr/>
        <mc:AlternateContent>
          <mc:Choice Requires="wps">
            <w:drawing>
              <wp:anchor distT="0" distB="0" distL="0" distR="0" allowOverlap="1" layoutInCell="1" locked="0" behindDoc="0" simplePos="0" relativeHeight="15732736">
                <wp:simplePos x="0" y="0"/>
                <wp:positionH relativeFrom="page">
                  <wp:posOffset>3746700</wp:posOffset>
                </wp:positionH>
                <wp:positionV relativeFrom="paragraph">
                  <wp:posOffset>-232124</wp:posOffset>
                </wp:positionV>
                <wp:extent cx="1270" cy="698119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270" cy="6981190"/>
                        </a:xfrm>
                        <a:custGeom>
                          <a:avLst/>
                          <a:gdLst/>
                          <a:ahLst/>
                          <a:cxnLst/>
                          <a:rect l="l" t="t" r="r" b="b"/>
                          <a:pathLst>
                            <a:path w="0" h="6981190">
                              <a:moveTo>
                                <a:pt x="0" y="0"/>
                              </a:moveTo>
                              <a:lnTo>
                                <a:pt x="0" y="6980999"/>
                              </a:lnTo>
                            </a:path>
                          </a:pathLst>
                        </a:custGeom>
                        <a:ln w="5397">
                          <a:solidFill>
                            <a:srgbClr val="A066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295.015808pt,-18.277542pt" to="295.015808pt,531.407458pt" stroked="true" strokeweight=".425pt" strokecolor="#a066aa">
                <v:stroke dashstyle="solid"/>
                <w10:wrap type="none"/>
              </v:line>
            </w:pict>
          </mc:Fallback>
        </mc:AlternateContent>
      </w:r>
      <w:r>
        <w:rPr>
          <w:rFonts w:ascii="ヒラギノ明朝 ProN W3" w:eastAsia="ヒラギノ明朝 ProN W3" w:hint="eastAsia"/>
          <w:spacing w:val="-18"/>
          <w:position w:val="1"/>
          <w:sz w:val="24"/>
        </w:rPr>
        <w:t>16</w:t>
      </w:r>
      <w:r>
        <w:rPr>
          <w:rFonts w:ascii="ヒラギノ明朝 ProN W3" w:eastAsia="ヒラギノ明朝 ProN W3" w:hint="eastAsia"/>
          <w:spacing w:val="34"/>
          <w:position w:val="1"/>
          <w:sz w:val="24"/>
        </w:rPr>
        <w:t> </w:t>
      </w:r>
      <w:r>
        <w:rPr>
          <w:rFonts w:ascii="ヒラギノ明朝 ProN W3" w:eastAsia="ヒラギノ明朝 ProN W3" w:hint="eastAsia"/>
          <w:spacing w:val="-18"/>
          <w:sz w:val="28"/>
        </w:rPr>
        <w:t>人意與神意</w:t>
      </w:r>
      <w:r>
        <w:rPr>
          <w:rFonts w:ascii="ヒラギノ明朝 ProN W3" w:eastAsia="ヒラギノ明朝 ProN W3" w:hint="eastAsia"/>
          <w:spacing w:val="-18"/>
          <w:position w:val="3"/>
          <w:sz w:val="20"/>
        </w:rPr>
        <w:t>／謝宏忠</w:t>
      </w:r>
    </w:p>
    <w:p>
      <w:pPr>
        <w:spacing w:before="18"/>
        <w:ind w:left="1158" w:right="0" w:firstLine="0"/>
        <w:jc w:val="left"/>
        <w:rPr>
          <w:rFonts w:ascii="Hiragino Sans CNS W3" w:eastAsia="Hiragino Sans CNS W3" w:hint="eastAsia"/>
          <w:sz w:val="20"/>
        </w:rPr>
      </w:pPr>
      <w:r>
        <w:rPr>
          <w:rFonts w:ascii="Hiragino Sans CNS W3" w:eastAsia="Hiragino Sans CNS W3" w:hint="eastAsia"/>
          <w:spacing w:val="-18"/>
          <w:sz w:val="20"/>
        </w:rPr>
        <w:t>選舉到底是人意或者是神意？</w:t>
      </w:r>
    </w:p>
    <w:p>
      <w:pPr>
        <w:spacing w:before="20"/>
        <w:ind w:left="1158" w:right="0" w:firstLine="0"/>
        <w:jc w:val="left"/>
        <w:rPr>
          <w:rFonts w:ascii="Hiragino Sans CNS W3" w:eastAsia="Hiragino Sans CNS W3" w:hint="eastAsia"/>
          <w:sz w:val="20"/>
        </w:rPr>
      </w:pPr>
      <w:r>
        <w:rPr>
          <w:rFonts w:ascii="Hiragino Sans CNS W3" w:eastAsia="Hiragino Sans CNS W3" w:hint="eastAsia"/>
          <w:spacing w:val="-18"/>
          <w:sz w:val="20"/>
        </w:rPr>
        <w:t>從人的角度來講，選舉絕對是人意，</w:t>
      </w:r>
    </w:p>
    <w:p>
      <w:pPr>
        <w:spacing w:line="276" w:lineRule="auto" w:before="20"/>
        <w:ind w:left="1158" w:right="771" w:firstLine="0"/>
        <w:jc w:val="left"/>
        <w:rPr>
          <w:rFonts w:ascii="Hiragino Sans CNS W3" w:eastAsia="Hiragino Sans CNS W3" w:hint="eastAsia"/>
          <w:sz w:val="20"/>
        </w:rPr>
      </w:pPr>
      <w:r>
        <w:rPr>
          <w:rFonts w:ascii="Hiragino Sans CNS W3" w:eastAsia="Hiragino Sans CNS W3" w:hint="eastAsia"/>
          <w:spacing w:val="-18"/>
          <w:sz w:val="20"/>
        </w:rPr>
        <w:t>是人按著自由意志，選擇所支持的候選人；</w:t>
      </w:r>
      <w:r>
        <w:rPr>
          <w:rFonts w:ascii="Hiragino Sans CNS W3" w:eastAsia="Hiragino Sans CNS W3" w:hint="eastAsia"/>
          <w:spacing w:val="-8"/>
          <w:sz w:val="20"/>
        </w:rPr>
        <w:t>但是選舉的結果，難道沒有神的意思嗎？</w:t>
      </w:r>
    </w:p>
    <w:p>
      <w:pPr>
        <w:spacing w:before="185"/>
        <w:ind w:left="758" w:right="0" w:firstLine="0"/>
        <w:jc w:val="left"/>
        <w:rPr>
          <w:rFonts w:ascii="ヒラギノ明朝 ProN W3" w:eastAsia="ヒラギノ明朝 ProN W3" w:hint="eastAsia"/>
          <w:sz w:val="20"/>
        </w:rPr>
      </w:pPr>
      <w:r>
        <w:rPr>
          <w:rFonts w:ascii="ヒラギノ明朝 ProN W3" w:eastAsia="ヒラギノ明朝 ProN W3" w:hint="eastAsia"/>
          <w:spacing w:val="-16"/>
          <w:sz w:val="24"/>
        </w:rPr>
        <w:t>21</w:t>
      </w:r>
      <w:r>
        <w:rPr>
          <w:rFonts w:ascii="ヒラギノ明朝 ProN W3" w:eastAsia="ヒラギノ明朝 ProN W3" w:hint="eastAsia"/>
          <w:spacing w:val="-13"/>
          <w:sz w:val="24"/>
        </w:rPr>
        <w:t> 不斷向前的榮耀</w:t>
      </w:r>
      <w:r>
        <w:rPr>
          <w:rFonts w:ascii="ヒラギノ明朝 ProN W3" w:eastAsia="ヒラギノ明朝 ProN W3" w:hint="eastAsia"/>
          <w:spacing w:val="-16"/>
          <w:position w:val="1"/>
          <w:sz w:val="20"/>
        </w:rPr>
        <w:t>／劉彤</w:t>
      </w:r>
    </w:p>
    <w:p>
      <w:pPr>
        <w:spacing w:before="28"/>
        <w:ind w:left="758" w:right="0" w:firstLine="0"/>
        <w:jc w:val="left"/>
        <w:rPr>
          <w:rFonts w:ascii="ヒラギノ明朝 ProN W3" w:eastAsia="ヒラギノ明朝 ProN W3" w:hint="eastAsia"/>
          <w:sz w:val="20"/>
        </w:rPr>
      </w:pPr>
      <w:r>
        <w:rPr>
          <w:rFonts w:ascii="ヒラギノ明朝 ProN W3" w:eastAsia="ヒラギノ明朝 ProN W3" w:hint="eastAsia"/>
          <w:spacing w:val="-18"/>
          <w:sz w:val="24"/>
        </w:rPr>
        <w:t>26</w:t>
      </w:r>
      <w:r>
        <w:rPr>
          <w:rFonts w:ascii="ヒラギノ明朝 ProN W3" w:eastAsia="ヒラギノ明朝 ProN W3" w:hint="eastAsia"/>
          <w:spacing w:val="-12"/>
          <w:sz w:val="24"/>
        </w:rPr>
        <w:t> 得地為業三部曲</w:t>
      </w:r>
      <w:r>
        <w:rPr>
          <w:rFonts w:ascii="ヒラギノ明朝 ProN W3" w:eastAsia="ヒラギノ明朝 ProN W3" w:hint="eastAsia"/>
          <w:spacing w:val="-18"/>
          <w:position w:val="1"/>
          <w:sz w:val="20"/>
        </w:rPr>
        <w:t>／喬美倫</w:t>
      </w:r>
    </w:p>
    <w:p>
      <w:pPr>
        <w:pStyle w:val="BodyText"/>
        <w:spacing w:before="310"/>
        <w:rPr>
          <w:rFonts w:ascii="ヒラギノ明朝 ProN W3"/>
          <w:sz w:val="24"/>
        </w:rPr>
      </w:pPr>
    </w:p>
    <w:p>
      <w:pPr>
        <w:spacing w:line="476" w:lineRule="exact" w:before="0"/>
        <w:ind w:left="758" w:right="0" w:firstLine="0"/>
        <w:jc w:val="left"/>
        <w:rPr>
          <w:rFonts w:ascii="Lantinghei SC Extralight" w:eastAsia="Lantinghei SC Extralight" w:hint="eastAsia"/>
          <w:sz w:val="28"/>
        </w:rPr>
      </w:pPr>
      <w:r>
        <w:rPr>
          <w:rFonts w:ascii="Lantinghei SC Extralight" w:eastAsia="Lantinghei SC Extralight" w:hint="eastAsia"/>
          <w:color w:val="BD2739"/>
          <w:spacing w:val="-18"/>
          <w:sz w:val="28"/>
        </w:rPr>
        <w:t>見證</w:t>
      </w:r>
    </w:p>
    <w:p>
      <w:pPr>
        <w:spacing w:line="279" w:lineRule="exact" w:before="0"/>
        <w:ind w:left="758" w:right="0" w:firstLine="0"/>
        <w:jc w:val="left"/>
        <w:rPr>
          <w:rFonts w:ascii="ヒラギノ明朝 ProN W3" w:eastAsia="ヒラギノ明朝 ProN W3" w:hint="eastAsia"/>
          <w:sz w:val="20"/>
        </w:rPr>
      </w:pPr>
      <w:r>
        <w:rPr>
          <w:rFonts w:ascii="ヒラギノ明朝 ProN W3" w:eastAsia="ヒラギノ明朝 ProN W3" w:hint="eastAsia"/>
          <w:spacing w:val="-18"/>
          <w:sz w:val="24"/>
        </w:rPr>
        <w:t>30</w:t>
      </w:r>
      <w:r>
        <w:rPr>
          <w:rFonts w:ascii="ヒラギノ明朝 ProN W3" w:eastAsia="ヒラギノ明朝 ProN W3" w:hint="eastAsia"/>
          <w:spacing w:val="-12"/>
          <w:sz w:val="24"/>
        </w:rPr>
        <w:t> 耐心等候我的神</w:t>
      </w:r>
      <w:r>
        <w:rPr>
          <w:rFonts w:ascii="ヒラギノ明朝 ProN W3" w:eastAsia="ヒラギノ明朝 ProN W3" w:hint="eastAsia"/>
          <w:spacing w:val="-18"/>
          <w:position w:val="1"/>
          <w:sz w:val="20"/>
        </w:rPr>
        <w:t>／蔡靜怡</w:t>
      </w:r>
    </w:p>
    <w:p>
      <w:pPr>
        <w:spacing w:before="28"/>
        <w:ind w:left="758" w:right="0" w:firstLine="0"/>
        <w:jc w:val="left"/>
        <w:rPr>
          <w:rFonts w:ascii="ヒラギノ明朝 ProN W3" w:eastAsia="ヒラギノ明朝 ProN W3" w:hint="eastAsia"/>
          <w:sz w:val="20"/>
        </w:rPr>
      </w:pPr>
      <w:r>
        <w:rPr>
          <w:rFonts w:ascii="ヒラギノ明朝 ProN W3" w:eastAsia="ヒラギノ明朝 ProN W3" w:hint="eastAsia"/>
          <w:spacing w:val="-18"/>
          <w:sz w:val="24"/>
        </w:rPr>
        <w:t>32</w:t>
      </w:r>
      <w:r>
        <w:rPr>
          <w:rFonts w:ascii="ヒラギノ明朝 ProN W3" w:eastAsia="ヒラギノ明朝 ProN W3" w:hint="eastAsia"/>
          <w:spacing w:val="-17"/>
          <w:sz w:val="24"/>
        </w:rPr>
        <w:t> 從苦難中看見神的心意</w:t>
      </w:r>
      <w:r>
        <w:rPr>
          <w:rFonts w:ascii="ヒラギノ明朝 ProN W3" w:eastAsia="ヒラギノ明朝 ProN W3" w:hint="eastAsia"/>
          <w:spacing w:val="-18"/>
          <w:position w:val="1"/>
          <w:sz w:val="20"/>
        </w:rPr>
        <w:t>／劉永年</w:t>
      </w:r>
    </w:p>
    <w:p>
      <w:pPr>
        <w:spacing w:line="355" w:lineRule="exact" w:before="305"/>
        <w:ind w:left="758" w:right="0" w:firstLine="0"/>
        <w:jc w:val="left"/>
        <w:rPr>
          <w:rFonts w:ascii="ヒラギノ明朝 ProN W3" w:eastAsia="ヒラギノ明朝 ProN W3" w:hint="eastAsia"/>
          <w:sz w:val="28"/>
        </w:rPr>
      </w:pPr>
      <w:r>
        <w:rPr>
          <w:rFonts w:ascii="ヒラギノ明朝 ProN W3" w:eastAsia="ヒラギノ明朝 ProN W3" w:hint="eastAsia"/>
          <w:spacing w:val="-20"/>
          <w:position w:val="1"/>
          <w:sz w:val="24"/>
        </w:rPr>
        <w:t>35</w:t>
      </w:r>
      <w:r>
        <w:rPr>
          <w:rFonts w:ascii="ヒラギノ明朝 ProN W3" w:eastAsia="ヒラギノ明朝 ProN W3" w:hint="eastAsia"/>
          <w:spacing w:val="23"/>
          <w:position w:val="1"/>
          <w:sz w:val="24"/>
        </w:rPr>
        <w:t> </w:t>
      </w:r>
      <w:r>
        <w:rPr>
          <w:rFonts w:ascii="ヒラギノ明朝 ProN W3" w:eastAsia="ヒラギノ明朝 ProN W3" w:hint="eastAsia"/>
          <w:spacing w:val="-20"/>
          <w:sz w:val="28"/>
        </w:rPr>
        <w:t>不離境宣教的祕訣與行動</w:t>
      </w:r>
    </w:p>
    <w:p>
      <w:pPr>
        <w:pStyle w:val="Heading6"/>
        <w:spacing w:line="303" w:lineRule="exact"/>
        <w:ind w:left="1158"/>
        <w:rPr>
          <w:rFonts w:ascii="ヒラギノ明朝 ProN W3" w:hAnsi="ヒラギノ明朝 ProN W3" w:eastAsia="ヒラギノ明朝 ProN W3" w:hint="eastAsia"/>
        </w:rPr>
      </w:pPr>
      <w:r>
        <w:rPr>
          <w:rFonts w:ascii="ヒラギノ明朝 ProN W3" w:hAnsi="ヒラギノ明朝 ProN W3" w:eastAsia="ヒラギノ明朝 ProN W3" w:hint="eastAsia"/>
          <w:spacing w:val="-22"/>
        </w:rPr>
        <w:t>——讓我們和印尼穆斯林做朋友吧！</w:t>
      </w:r>
    </w:p>
    <w:p>
      <w:pPr>
        <w:spacing w:before="55"/>
        <w:ind w:left="1158" w:right="0" w:firstLine="0"/>
        <w:jc w:val="left"/>
        <w:rPr>
          <w:rFonts w:ascii="ヒラギノ明朝 ProN W3" w:eastAsia="ヒラギノ明朝 ProN W3" w:hint="eastAsia"/>
          <w:sz w:val="20"/>
        </w:rPr>
      </w:pPr>
      <w:r>
        <w:rPr>
          <w:rFonts w:ascii="ヒラギノ明朝 ProN W3" w:eastAsia="ヒラギノ明朝 ProN W3" w:hint="eastAsia"/>
          <w:w w:val="85"/>
          <w:sz w:val="20"/>
        </w:rPr>
        <w:t>／Cathie</w:t>
      </w:r>
      <w:r>
        <w:rPr>
          <w:rFonts w:ascii="ヒラギノ明朝 ProN W3" w:eastAsia="ヒラギノ明朝 ProN W3" w:hint="eastAsia"/>
          <w:spacing w:val="-1"/>
          <w:w w:val="85"/>
          <w:sz w:val="20"/>
        </w:rPr>
        <w:t> </w:t>
      </w:r>
      <w:r>
        <w:rPr>
          <w:rFonts w:ascii="ヒラギノ明朝 ProN W3" w:eastAsia="ヒラギノ明朝 ProN W3" w:hint="eastAsia"/>
          <w:spacing w:val="-5"/>
          <w:w w:val="95"/>
          <w:sz w:val="20"/>
        </w:rPr>
        <w:t>Yao</w:t>
      </w:r>
    </w:p>
    <w:p>
      <w:pPr>
        <w:spacing w:line="259" w:lineRule="auto" w:before="60"/>
        <w:ind w:left="1158" w:right="771" w:firstLine="0"/>
        <w:jc w:val="left"/>
        <w:rPr>
          <w:rFonts w:ascii="Hiragino Sans CNS W3" w:eastAsia="Hiragino Sans CNS W3" w:hint="eastAsia"/>
          <w:sz w:val="20"/>
        </w:rPr>
      </w:pPr>
      <w:r>
        <w:rPr>
          <w:rFonts w:ascii="Hiragino Sans CNS W3" w:eastAsia="Hiragino Sans CNS W3" w:hint="eastAsia"/>
          <w:spacing w:val="-18"/>
          <w:sz w:val="20"/>
        </w:rPr>
        <w:t>有一群離鄉背井在台灣生活的印尼穆斯林，</w:t>
      </w:r>
      <w:r>
        <w:rPr>
          <w:rFonts w:ascii="Hiragino Sans CNS W3" w:eastAsia="Hiragino Sans CNS W3" w:hint="eastAsia"/>
          <w:spacing w:val="-6"/>
          <w:sz w:val="20"/>
        </w:rPr>
        <w:t>你聆聽過他們的生命故事和心聲嗎？</w:t>
      </w:r>
    </w:p>
    <w:p>
      <w:pPr>
        <w:spacing w:before="18"/>
        <w:ind w:left="1158" w:right="0" w:firstLine="0"/>
        <w:jc w:val="left"/>
        <w:rPr>
          <w:rFonts w:ascii="Hiragino Sans CNS W3" w:eastAsia="Hiragino Sans CNS W3" w:hint="eastAsia"/>
          <w:sz w:val="20"/>
        </w:rPr>
      </w:pPr>
      <w:r>
        <w:rPr>
          <w:rFonts w:ascii="Hiragino Sans CNS W3" w:eastAsia="Hiragino Sans CNS W3" w:hint="eastAsia"/>
          <w:spacing w:val="-18"/>
          <w:sz w:val="20"/>
        </w:rPr>
        <w:t>你可知「小台小印友誼日」是如何誕生的呢？</w:t>
      </w:r>
    </w:p>
    <w:p>
      <w:pPr>
        <w:spacing w:before="223"/>
        <w:ind w:left="758" w:right="0" w:firstLine="0"/>
        <w:jc w:val="left"/>
        <w:rPr>
          <w:rFonts w:ascii="ヒラギノ明朝 ProN W3" w:eastAsia="ヒラギノ明朝 ProN W3" w:hint="eastAsia"/>
          <w:sz w:val="20"/>
        </w:rPr>
      </w:pPr>
      <w:r>
        <w:rPr>
          <w:rFonts w:ascii="ヒラギノ明朝 ProN W3" w:eastAsia="ヒラギノ明朝 ProN W3" w:hint="eastAsia"/>
          <w:spacing w:val="-16"/>
          <w:sz w:val="24"/>
        </w:rPr>
        <w:t>38</w:t>
      </w:r>
      <w:r>
        <w:rPr>
          <w:rFonts w:ascii="ヒラギノ明朝 ProN W3" w:eastAsia="ヒラギノ明朝 ProN W3" w:hint="eastAsia"/>
          <w:spacing w:val="-12"/>
          <w:sz w:val="24"/>
        </w:rPr>
        <w:t> 愛．未完待續</w:t>
      </w:r>
      <w:r>
        <w:rPr>
          <w:rFonts w:ascii="ヒラギノ明朝 ProN W3" w:eastAsia="ヒラギノ明朝 ProN W3" w:hint="eastAsia"/>
          <w:spacing w:val="-16"/>
          <w:position w:val="1"/>
          <w:sz w:val="20"/>
        </w:rPr>
        <w:t>／李妍儒</w:t>
      </w:r>
    </w:p>
    <w:p>
      <w:pPr>
        <w:pStyle w:val="BodyText"/>
        <w:spacing w:before="310"/>
        <w:rPr>
          <w:rFonts w:ascii="ヒラギノ明朝 ProN W3"/>
          <w:sz w:val="24"/>
        </w:rPr>
      </w:pPr>
    </w:p>
    <w:p>
      <w:pPr>
        <w:spacing w:line="473" w:lineRule="exact" w:before="0"/>
        <w:ind w:left="758" w:right="0" w:firstLine="0"/>
        <w:jc w:val="left"/>
        <w:rPr>
          <w:rFonts w:ascii="Lantinghei SC Extralight" w:eastAsia="Lantinghei SC Extralight" w:hint="eastAsia"/>
          <w:sz w:val="28"/>
        </w:rPr>
      </w:pPr>
      <w:r>
        <w:rPr>
          <w:rFonts w:ascii="Lantinghei SC Extralight" w:eastAsia="Lantinghei SC Extralight" w:hint="eastAsia"/>
          <w:color w:val="BD2739"/>
          <w:spacing w:val="-26"/>
          <w:sz w:val="28"/>
        </w:rPr>
        <w:t>靈神專欄</w:t>
      </w:r>
    </w:p>
    <w:p>
      <w:pPr>
        <w:spacing w:line="315" w:lineRule="exact" w:before="0"/>
        <w:ind w:left="758" w:right="0" w:firstLine="0"/>
        <w:jc w:val="left"/>
        <w:rPr>
          <w:rFonts w:ascii="ヒラギノ明朝 ProN W3" w:eastAsia="ヒラギノ明朝 ProN W3" w:hint="eastAsia"/>
          <w:sz w:val="28"/>
        </w:rPr>
      </w:pPr>
      <w:r>
        <w:rPr>
          <w:rFonts w:ascii="ヒラギノ明朝 ProN W3" w:eastAsia="ヒラギノ明朝 ProN W3" w:hint="eastAsia"/>
          <w:spacing w:val="-10"/>
          <w:position w:val="1"/>
          <w:sz w:val="24"/>
        </w:rPr>
        <w:t>40</w:t>
      </w:r>
      <w:r>
        <w:rPr>
          <w:rFonts w:ascii="ヒラギノ明朝 ProN W3" w:eastAsia="ヒラギノ明朝 ProN W3" w:hint="eastAsia"/>
          <w:spacing w:val="23"/>
          <w:position w:val="1"/>
          <w:sz w:val="24"/>
        </w:rPr>
        <w:t> </w:t>
      </w:r>
      <w:r>
        <w:rPr>
          <w:rFonts w:ascii="ヒラギノ明朝 ProN W3" w:eastAsia="ヒラギノ明朝 ProN W3" w:hint="eastAsia"/>
          <w:spacing w:val="-10"/>
          <w:sz w:val="28"/>
        </w:rPr>
        <w:t>教會Ekklesia，</w:t>
      </w:r>
    </w:p>
    <w:p>
      <w:pPr>
        <w:spacing w:line="352" w:lineRule="exact" w:before="0"/>
        <w:ind w:left="1158" w:right="0" w:firstLine="0"/>
        <w:jc w:val="left"/>
        <w:rPr>
          <w:rFonts w:ascii="ヒラギノ明朝 ProN W3" w:eastAsia="ヒラギノ明朝 ProN W3" w:hint="eastAsia"/>
          <w:sz w:val="20"/>
        </w:rPr>
      </w:pPr>
      <w:r>
        <w:rPr>
          <w:rFonts w:ascii="ヒラギノ明朝 ProN W3" w:eastAsia="ヒラギノ明朝 ProN W3" w:hint="eastAsia"/>
          <w:spacing w:val="-24"/>
          <w:sz w:val="28"/>
        </w:rPr>
        <w:t>轉化世界，轉化職場</w:t>
      </w:r>
      <w:r>
        <w:rPr>
          <w:rFonts w:ascii="ヒラギノ明朝 ProN W3" w:eastAsia="ヒラギノ明朝 ProN W3" w:hint="eastAsia"/>
          <w:spacing w:val="-24"/>
          <w:position w:val="3"/>
          <w:sz w:val="20"/>
        </w:rPr>
        <w:t>／張雅謙</w:t>
      </w:r>
    </w:p>
    <w:p>
      <w:pPr>
        <w:spacing w:line="259" w:lineRule="auto" w:before="18"/>
        <w:ind w:left="1158" w:right="589" w:firstLine="0"/>
        <w:jc w:val="left"/>
        <w:rPr>
          <w:rFonts w:ascii="Hiragino Sans CNS W3" w:eastAsia="Hiragino Sans CNS W3" w:hint="eastAsia"/>
          <w:sz w:val="20"/>
        </w:rPr>
      </w:pPr>
      <w:r>
        <w:rPr>
          <w:rFonts w:ascii="Hiragino Sans CNS W3" w:eastAsia="Hiragino Sans CNS W3" w:hint="eastAsia"/>
          <w:spacing w:val="-14"/>
          <w:sz w:val="20"/>
        </w:rPr>
        <w:t>甚麼是「教會ekklesia」？甚麼是「世界」？</w:t>
      </w:r>
      <w:r>
        <w:rPr>
          <w:rFonts w:ascii="Hiragino Sans CNS W3" w:eastAsia="Hiragino Sans CNS W3" w:hint="eastAsia"/>
          <w:spacing w:val="-18"/>
          <w:sz w:val="20"/>
        </w:rPr>
        <w:t>基督徒對世界負面的解讀會影響職場工作觀，</w:t>
      </w:r>
      <w:r>
        <w:rPr>
          <w:rFonts w:ascii="Hiragino Sans CNS W3" w:eastAsia="Hiragino Sans CNS W3" w:hint="eastAsia"/>
          <w:spacing w:val="-14"/>
          <w:sz w:val="20"/>
        </w:rPr>
        <w:t>讓我們從聖經來看ekklesia「教會」，</w:t>
      </w:r>
    </w:p>
    <w:p>
      <w:pPr>
        <w:spacing w:before="8"/>
        <w:ind w:left="1158" w:right="0" w:firstLine="0"/>
        <w:jc w:val="left"/>
        <w:rPr>
          <w:rFonts w:ascii="Hiragino Sans CNS W3" w:eastAsia="Hiragino Sans CNS W3" w:hint="eastAsia"/>
          <w:sz w:val="20"/>
        </w:rPr>
      </w:pPr>
      <w:r>
        <w:rPr/>
        <mc:AlternateContent>
          <mc:Choice Requires="wps">
            <w:drawing>
              <wp:anchor distT="0" distB="0" distL="0" distR="0" allowOverlap="1" layoutInCell="1" locked="0" behindDoc="1" simplePos="0" relativeHeight="485912064">
                <wp:simplePos x="0" y="0"/>
                <wp:positionH relativeFrom="page">
                  <wp:posOffset>724499</wp:posOffset>
                </wp:positionH>
                <wp:positionV relativeFrom="paragraph">
                  <wp:posOffset>901898</wp:posOffset>
                </wp:positionV>
                <wp:extent cx="154305" cy="11747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54305" cy="117475"/>
                        </a:xfrm>
                        <a:prstGeom prst="rect">
                          <a:avLst/>
                        </a:prstGeom>
                      </wps:spPr>
                      <wps:txbx>
                        <w:txbxContent>
                          <w:p>
                            <w:pPr>
                              <w:spacing w:line="185" w:lineRule="exact" w:before="0"/>
                              <w:ind w:left="0" w:right="0" w:firstLine="0"/>
                              <w:jc w:val="left"/>
                              <w:rPr>
                                <w:rFonts w:ascii="Arial"/>
                                <w:sz w:val="17"/>
                              </w:rPr>
                            </w:pPr>
                            <w:r>
                              <w:rPr>
                                <w:rFonts w:ascii="Arial"/>
                                <w:spacing w:val="-8"/>
                                <w:w w:val="130"/>
                                <w:sz w:val="17"/>
                              </w:rPr>
                              <w:t>02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7.047199pt;margin-top:71.015648pt;width:12.15pt;height:9.25pt;mso-position-horizontal-relative:page;mso-position-vertical-relative:paragraph;z-index:-17404416" type="#_x0000_t202" id="docshape10" filled="false" stroked="false">
                <v:textbox inset="0,0,0,0">
                  <w:txbxContent>
                    <w:p>
                      <w:pPr>
                        <w:spacing w:line="185" w:lineRule="exact" w:before="0"/>
                        <w:ind w:left="0" w:right="0" w:firstLine="0"/>
                        <w:jc w:val="left"/>
                        <w:rPr>
                          <w:rFonts w:ascii="Arial"/>
                          <w:sz w:val="17"/>
                        </w:rPr>
                      </w:pPr>
                      <w:r>
                        <w:rPr>
                          <w:rFonts w:ascii="Arial"/>
                          <w:spacing w:val="-8"/>
                          <w:w w:val="130"/>
                          <w:sz w:val="17"/>
                        </w:rPr>
                        <w:t>02</w:t>
                      </w:r>
                    </w:p>
                  </w:txbxContent>
                </v:textbox>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ragraph">
                  <wp:posOffset>258761</wp:posOffset>
                </wp:positionV>
                <wp:extent cx="1097915" cy="11557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097915" cy="1155700"/>
                        </a:xfrm>
                        <a:custGeom>
                          <a:avLst/>
                          <a:gdLst/>
                          <a:ahLst/>
                          <a:cxnLst/>
                          <a:rect l="l" t="t" r="r" b="b"/>
                          <a:pathLst>
                            <a:path w="1097915" h="1155700">
                              <a:moveTo>
                                <a:pt x="1097711" y="0"/>
                              </a:moveTo>
                              <a:lnTo>
                                <a:pt x="0" y="0"/>
                              </a:lnTo>
                              <a:lnTo>
                                <a:pt x="0" y="1155636"/>
                              </a:lnTo>
                              <a:lnTo>
                                <a:pt x="1097711" y="1155636"/>
                              </a:lnTo>
                              <a:lnTo>
                                <a:pt x="109771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20.374949pt;width:86.434pt;height:90.995pt;mso-position-horizontal-relative:page;mso-position-vertical-relative:paragraph;z-index:15732224" id="docshape11" filled="true" fillcolor="#ffffff" stroked="false">
                <v:fill type="solid"/>
                <w10:wrap type="none"/>
              </v:rect>
            </w:pict>
          </mc:Fallback>
        </mc:AlternateContent>
      </w:r>
      <w:r>
        <w:rPr>
          <w:rFonts w:ascii="Hiragino Sans CNS W3" w:eastAsia="Hiragino Sans CNS W3" w:hint="eastAsia"/>
          <w:spacing w:val="-18"/>
          <w:sz w:val="20"/>
        </w:rPr>
        <w:t>明白主耶穌的心意到底為何？</w:t>
      </w:r>
    </w:p>
    <w:p>
      <w:pPr>
        <w:spacing w:after="0"/>
        <w:jc w:val="left"/>
        <w:rPr>
          <w:rFonts w:ascii="Hiragino Sans CNS W3" w:eastAsia="Hiragino Sans CNS W3" w:hint="eastAsia"/>
          <w:sz w:val="20"/>
        </w:rPr>
        <w:sectPr>
          <w:type w:val="continuous"/>
          <w:pgSz w:w="11630" w:h="15310"/>
          <w:pgMar w:header="0" w:footer="0" w:top="580" w:bottom="0" w:left="0" w:right="580"/>
          <w:cols w:num="2" w:equalWidth="0">
            <w:col w:w="5597" w:space="40"/>
            <w:col w:w="5413"/>
          </w:cols>
        </w:sectPr>
      </w:pPr>
    </w:p>
    <w:p>
      <w:pPr>
        <w:spacing w:after="0"/>
        <w:jc w:val="left"/>
        <w:rPr>
          <w:rFonts w:ascii="Hiragino Sans CNS W3" w:eastAsia="Hiragino Sans CNS W3" w:hint="eastAsia"/>
          <w:sz w:val="20"/>
        </w:rPr>
        <w:sectPr>
          <w:type w:val="continuous"/>
          <w:pgSz w:w="11630" w:h="15310"/>
          <w:pgMar w:header="0" w:footer="0" w:top="580" w:bottom="0" w:left="0" w:right="580"/>
        </w:sectPr>
      </w:pPr>
    </w:p>
    <w:p>
      <w:pPr>
        <w:pStyle w:val="BodyText"/>
        <w:rPr>
          <w:rFonts w:ascii="Hiragino Sans CNS W3"/>
          <w:sz w:val="20"/>
        </w:rPr>
      </w:pPr>
    </w:p>
    <w:p>
      <w:pPr>
        <w:pStyle w:val="BodyText"/>
        <w:rPr>
          <w:rFonts w:ascii="Hiragino Sans CNS W3"/>
          <w:sz w:val="20"/>
        </w:rPr>
      </w:pPr>
    </w:p>
    <w:p>
      <w:pPr>
        <w:pStyle w:val="BodyText"/>
        <w:rPr>
          <w:rFonts w:ascii="Hiragino Sans CNS W3"/>
          <w:sz w:val="20"/>
        </w:rPr>
      </w:pPr>
    </w:p>
    <w:p>
      <w:pPr>
        <w:pStyle w:val="BodyText"/>
        <w:rPr>
          <w:rFonts w:ascii="Hiragino Sans CNS W3"/>
          <w:sz w:val="20"/>
        </w:rPr>
      </w:pPr>
    </w:p>
    <w:p>
      <w:pPr>
        <w:pStyle w:val="BodyText"/>
        <w:spacing w:before="162"/>
        <w:rPr>
          <w:rFonts w:ascii="Hiragino Sans CNS W3"/>
          <w:sz w:val="20"/>
        </w:rPr>
      </w:pPr>
    </w:p>
    <w:p>
      <w:pPr>
        <w:spacing w:after="0"/>
        <w:rPr>
          <w:rFonts w:ascii="Hiragino Sans CNS W3"/>
          <w:sz w:val="20"/>
        </w:rPr>
        <w:sectPr>
          <w:pgSz w:w="11630" w:h="15310"/>
          <w:pgMar w:header="0" w:footer="0" w:top="1740" w:bottom="280" w:left="0" w:right="580"/>
        </w:sectPr>
      </w:pPr>
    </w:p>
    <w:p>
      <w:pPr>
        <w:spacing w:line="473" w:lineRule="exact" w:before="5"/>
        <w:ind w:left="737" w:right="0" w:firstLine="0"/>
        <w:jc w:val="left"/>
        <w:rPr>
          <w:rFonts w:ascii="Lantinghei SC Extralight" w:eastAsia="Lantinghei SC Extralight" w:hint="eastAsia"/>
          <w:sz w:val="28"/>
        </w:rPr>
      </w:pPr>
      <w:r>
        <w:rPr>
          <w:rFonts w:ascii="Lantinghei SC Extralight" w:eastAsia="Lantinghei SC Extralight" w:hint="eastAsia"/>
          <w:color w:val="BD2739"/>
          <w:spacing w:val="-26"/>
          <w:sz w:val="28"/>
        </w:rPr>
        <w:t>好書悅讀</w:t>
      </w:r>
    </w:p>
    <w:p>
      <w:pPr>
        <w:spacing w:line="319" w:lineRule="exact" w:before="0"/>
        <w:ind w:left="737" w:right="0" w:firstLine="0"/>
        <w:jc w:val="left"/>
        <w:rPr>
          <w:rFonts w:ascii="ヒラギノ明朝 ProN W3" w:eastAsia="ヒラギノ明朝 ProN W3" w:hint="eastAsia"/>
          <w:sz w:val="28"/>
        </w:rPr>
      </w:pPr>
      <w:r>
        <w:rPr>
          <w:rFonts w:ascii="ヒラギノ明朝 ProN W3" w:eastAsia="ヒラギノ明朝 ProN W3" w:hint="eastAsia"/>
          <w:spacing w:val="-16"/>
          <w:position w:val="1"/>
          <w:sz w:val="24"/>
        </w:rPr>
        <w:t>48</w:t>
      </w:r>
      <w:r>
        <w:rPr>
          <w:rFonts w:ascii="ヒラギノ明朝 ProN W3" w:eastAsia="ヒラギノ明朝 ProN W3" w:hint="eastAsia"/>
          <w:spacing w:val="19"/>
          <w:position w:val="1"/>
          <w:sz w:val="24"/>
        </w:rPr>
        <w:t> </w:t>
      </w:r>
      <w:r>
        <w:rPr>
          <w:rFonts w:ascii="ヒラギノ明朝 ProN W3" w:eastAsia="ヒラギノ明朝 ProN W3" w:hint="eastAsia"/>
          <w:spacing w:val="-16"/>
          <w:sz w:val="28"/>
        </w:rPr>
        <w:t>興起職場宣教士 一起翻轉這地</w:t>
      </w:r>
    </w:p>
    <w:p>
      <w:pPr>
        <w:spacing w:line="303" w:lineRule="exact" w:before="0"/>
        <w:ind w:left="1337" w:right="0" w:firstLine="0"/>
        <w:jc w:val="left"/>
        <w:rPr>
          <w:rFonts w:ascii="ヒラギノ明朝 ProN W3" w:hAnsi="ヒラギノ明朝 ProN W3" w:eastAsia="ヒラギノ明朝 ProN W3" w:hint="eastAsia"/>
          <w:sz w:val="20"/>
        </w:rPr>
      </w:pPr>
      <w:r>
        <w:rPr>
          <w:rFonts w:ascii="ヒラギノ明朝 ProN W3" w:hAnsi="ヒラギノ明朝 ProN W3" w:eastAsia="ヒラギノ明朝 ProN W3" w:hint="eastAsia"/>
          <w:spacing w:val="-22"/>
          <w:position w:val="1"/>
          <w:sz w:val="22"/>
        </w:rPr>
        <w:t>——</w:t>
      </w:r>
      <w:r>
        <w:rPr>
          <w:rFonts w:ascii="ヒラギノ明朝 ProN W3" w:hAnsi="ヒラギノ明朝 ProN W3" w:eastAsia="ヒラギノ明朝 ProN W3" w:hint="eastAsia"/>
          <w:spacing w:val="-22"/>
          <w:sz w:val="24"/>
        </w:rPr>
        <w:t>《教會在職場》讀後感言</w:t>
      </w:r>
      <w:r>
        <w:rPr>
          <w:rFonts w:ascii="ヒラギノ明朝 ProN W3" w:hAnsi="ヒラギノ明朝 ProN W3" w:eastAsia="ヒラギノ明朝 ProN W3" w:hint="eastAsia"/>
          <w:spacing w:val="-22"/>
          <w:position w:val="1"/>
          <w:sz w:val="20"/>
        </w:rPr>
        <w:t>／李文娟</w:t>
      </w:r>
    </w:p>
    <w:p>
      <w:pPr>
        <w:spacing w:before="63"/>
        <w:ind w:left="1136" w:right="0" w:firstLine="0"/>
        <w:jc w:val="left"/>
        <w:rPr>
          <w:rFonts w:ascii="Hiragino Sans CNS W3" w:eastAsia="Hiragino Sans CNS W3" w:hint="eastAsia"/>
          <w:sz w:val="20"/>
        </w:rPr>
      </w:pPr>
      <w:r>
        <w:rPr>
          <w:rFonts w:ascii="Hiragino Sans CNS W3" w:eastAsia="Hiragino Sans CNS W3" w:hint="eastAsia"/>
          <w:spacing w:val="-18"/>
          <w:sz w:val="20"/>
        </w:rPr>
        <w:t>工作即信仰，職場即教會；</w:t>
      </w:r>
    </w:p>
    <w:p>
      <w:pPr>
        <w:spacing w:before="20"/>
        <w:ind w:left="1136" w:right="0" w:firstLine="0"/>
        <w:jc w:val="left"/>
        <w:rPr>
          <w:rFonts w:ascii="Hiragino Sans CNS W3" w:eastAsia="Hiragino Sans CNS W3" w:hint="eastAsia"/>
          <w:sz w:val="20"/>
        </w:rPr>
      </w:pPr>
      <w:r>
        <w:rPr>
          <w:rFonts w:ascii="Hiragino Sans CNS W3" w:eastAsia="Hiragino Sans CNS W3" w:hint="eastAsia"/>
          <w:spacing w:val="-18"/>
          <w:sz w:val="20"/>
        </w:rPr>
        <w:t>基督徒要投資自己的才幹，為主得勝，</w:t>
      </w:r>
    </w:p>
    <w:p>
      <w:pPr>
        <w:spacing w:before="40"/>
        <w:ind w:left="1136" w:right="0" w:firstLine="0"/>
        <w:jc w:val="left"/>
        <w:rPr>
          <w:rFonts w:ascii="Hiragino Sans CNS W3" w:eastAsia="Hiragino Sans CNS W3" w:hint="eastAsia"/>
          <w:sz w:val="20"/>
        </w:rPr>
      </w:pPr>
      <w:r>
        <w:rPr>
          <w:rFonts w:ascii="Hiragino Sans CNS W3" w:eastAsia="Hiragino Sans CNS W3" w:hint="eastAsia"/>
          <w:spacing w:val="-18"/>
          <w:sz w:val="20"/>
        </w:rPr>
        <w:t>用基督的方式治理公司，進而轉化社會與國家。</w:t>
      </w:r>
    </w:p>
    <w:p>
      <w:pPr>
        <w:pStyle w:val="Heading6"/>
        <w:spacing w:line="240" w:lineRule="auto" w:before="223"/>
        <w:rPr>
          <w:rFonts w:ascii="ヒラギノ明朝 ProN W3" w:eastAsia="ヒラギノ明朝 ProN W3" w:hint="eastAsia"/>
        </w:rPr>
      </w:pPr>
      <w:r>
        <w:rPr>
          <w:rFonts w:ascii="ヒラギノ明朝 ProN W3" w:eastAsia="ヒラギノ明朝 ProN W3" w:hint="eastAsia"/>
          <w:spacing w:val="-18"/>
        </w:rPr>
        <w:t>50 哪裡去找這樣的救恩呢？</w:t>
      </w:r>
    </w:p>
    <w:p>
      <w:pPr>
        <w:spacing w:before="42"/>
        <w:ind w:left="1137" w:right="0" w:firstLine="0"/>
        <w:jc w:val="left"/>
        <w:rPr>
          <w:rFonts w:ascii="ヒラギノ明朝 ProN W3" w:hAnsi="ヒラギノ明朝 ProN W3" w:eastAsia="ヒラギノ明朝 ProN W3" w:hint="eastAsia"/>
          <w:sz w:val="20"/>
        </w:rPr>
      </w:pPr>
      <w:r>
        <w:rPr>
          <w:rFonts w:ascii="ヒラギノ明朝 ProN W3" w:hAnsi="ヒラギノ明朝 ProN W3" w:eastAsia="ヒラギノ明朝 ProN W3" w:hint="eastAsia"/>
          <w:spacing w:val="-20"/>
          <w:sz w:val="22"/>
        </w:rPr>
        <w:t>——《因信稱義》讀後感言</w:t>
      </w:r>
      <w:r>
        <w:rPr>
          <w:rFonts w:ascii="ヒラギノ明朝 ProN W3" w:hAnsi="ヒラギノ明朝 ProN W3" w:eastAsia="ヒラギノ明朝 ProN W3" w:hint="eastAsia"/>
          <w:spacing w:val="-20"/>
          <w:position w:val="1"/>
          <w:sz w:val="20"/>
        </w:rPr>
        <w:t>／黃章益</w:t>
      </w:r>
    </w:p>
    <w:p>
      <w:pPr>
        <w:pStyle w:val="Heading6"/>
        <w:spacing w:line="240" w:lineRule="auto" w:before="40"/>
        <w:rPr>
          <w:rFonts w:ascii="ヒラギノ明朝 ProN W3" w:hAnsi="ヒラギノ明朝 ProN W3" w:eastAsia="ヒラギノ明朝 ProN W3" w:hint="eastAsia"/>
          <w:sz w:val="22"/>
        </w:rPr>
      </w:pPr>
      <w:r>
        <w:rPr>
          <w:rFonts w:ascii="ヒラギノ明朝 ProN W3" w:hAnsi="ヒラギノ明朝 ProN W3" w:eastAsia="ヒラギノ明朝 ProN W3" w:hint="eastAsia"/>
          <w:spacing w:val="-16"/>
        </w:rPr>
        <w:t>52</w:t>
      </w:r>
      <w:r>
        <w:rPr>
          <w:rFonts w:ascii="ヒラギノ明朝 ProN W3" w:hAnsi="ヒラギノ明朝 ProN W3" w:eastAsia="ヒラギノ明朝 ProN W3" w:hint="eastAsia"/>
          <w:spacing w:val="-13"/>
        </w:rPr>
        <w:t> 世代合一的解藥</w:t>
      </w:r>
      <w:r>
        <w:rPr>
          <w:rFonts w:ascii="ヒラギノ明朝 ProN W3" w:hAnsi="ヒラギノ明朝 ProN W3" w:eastAsia="ヒラギノ明朝 ProN W3" w:hint="eastAsia"/>
          <w:spacing w:val="-16"/>
          <w:position w:val="1"/>
          <w:sz w:val="22"/>
        </w:rPr>
        <w:t>——</w:t>
      </w:r>
    </w:p>
    <w:p>
      <w:pPr>
        <w:pStyle w:val="BodyText"/>
        <w:spacing w:before="32"/>
        <w:ind w:left="1136"/>
        <w:rPr>
          <w:rFonts w:ascii="ヒラギノ明朝 ProN W3" w:eastAsia="ヒラギノ明朝 ProN W3" w:hint="eastAsia"/>
        </w:rPr>
      </w:pPr>
      <w:r>
        <w:rPr>
          <w:rFonts w:ascii="ヒラギノ明朝 ProN W3" w:eastAsia="ヒラギノ明朝 ProN W3" w:hint="eastAsia"/>
          <w:spacing w:val="-20"/>
        </w:rPr>
        <w:t>《你吃的鹽跟我吃的飯不一樣！》讀後感言</w:t>
      </w:r>
    </w:p>
    <w:p>
      <w:pPr>
        <w:spacing w:before="67"/>
        <w:ind w:left="1137" w:right="0" w:firstLine="0"/>
        <w:jc w:val="left"/>
        <w:rPr>
          <w:rFonts w:ascii="ヒラギノ明朝 ProN W3" w:eastAsia="ヒラギノ明朝 ProN W3" w:hint="eastAsia"/>
          <w:sz w:val="20"/>
        </w:rPr>
      </w:pPr>
      <w:r>
        <w:rPr>
          <w:rFonts w:ascii="ヒラギノ明朝 ProN W3" w:eastAsia="ヒラギノ明朝 ProN W3" w:hint="eastAsia"/>
          <w:spacing w:val="-18"/>
          <w:sz w:val="20"/>
        </w:rPr>
        <w:t>／呂健萍</w:t>
      </w:r>
    </w:p>
    <w:p>
      <w:pPr>
        <w:pStyle w:val="BodyText"/>
        <w:rPr>
          <w:rFonts w:ascii="ヒラギノ明朝 ProN W3"/>
          <w:sz w:val="20"/>
        </w:rPr>
      </w:pPr>
    </w:p>
    <w:p>
      <w:pPr>
        <w:pStyle w:val="BodyText"/>
        <w:spacing w:before="101"/>
        <w:rPr>
          <w:rFonts w:ascii="ヒラギノ明朝 ProN W3"/>
          <w:sz w:val="20"/>
        </w:rPr>
      </w:pPr>
    </w:p>
    <w:p>
      <w:pPr>
        <w:spacing w:line="473" w:lineRule="exact" w:before="0"/>
        <w:ind w:left="737" w:right="0" w:firstLine="0"/>
        <w:jc w:val="left"/>
        <w:rPr>
          <w:rFonts w:ascii="Lantinghei SC Extralight" w:eastAsia="Lantinghei SC Extralight" w:hint="eastAsia"/>
          <w:sz w:val="28"/>
        </w:rPr>
      </w:pPr>
      <w:r>
        <w:rPr>
          <w:rFonts w:ascii="Lantinghei SC Extralight" w:eastAsia="Lantinghei SC Extralight" w:hint="eastAsia"/>
          <w:color w:val="BD2739"/>
          <w:spacing w:val="-26"/>
          <w:sz w:val="28"/>
        </w:rPr>
        <w:t>特別報導</w:t>
      </w:r>
    </w:p>
    <w:p>
      <w:pPr>
        <w:spacing w:line="327" w:lineRule="exact" w:before="0"/>
        <w:ind w:left="737" w:right="0" w:firstLine="0"/>
        <w:jc w:val="left"/>
        <w:rPr>
          <w:rFonts w:ascii="ヒラギノ明朝 ProN W3" w:eastAsia="ヒラギノ明朝 ProN W3" w:hint="eastAsia"/>
          <w:sz w:val="28"/>
        </w:rPr>
      </w:pPr>
      <w:r>
        <w:rPr>
          <w:rFonts w:ascii="ヒラギノ明朝 ProN W3" w:eastAsia="ヒラギノ明朝 ProN W3" w:hint="eastAsia"/>
          <w:spacing w:val="-16"/>
          <w:position w:val="1"/>
          <w:sz w:val="24"/>
        </w:rPr>
        <w:t>54</w:t>
      </w:r>
      <w:r>
        <w:rPr>
          <w:rFonts w:ascii="ヒラギノ明朝 ProN W3" w:eastAsia="ヒラギノ明朝 ProN W3" w:hint="eastAsia"/>
          <w:spacing w:val="22"/>
          <w:position w:val="1"/>
          <w:sz w:val="24"/>
        </w:rPr>
        <w:t> </w:t>
      </w:r>
      <w:r>
        <w:rPr>
          <w:rFonts w:ascii="ヒラギノ明朝 ProN W3" w:eastAsia="ヒラギノ明朝 ProN W3" w:hint="eastAsia"/>
          <w:spacing w:val="-16"/>
          <w:sz w:val="28"/>
        </w:rPr>
        <w:t>歡慶65週年 一起「讓家偉大」</w:t>
      </w:r>
    </w:p>
    <w:p>
      <w:pPr>
        <w:spacing w:before="29"/>
        <w:ind w:left="1137" w:right="0" w:firstLine="0"/>
        <w:jc w:val="left"/>
        <w:rPr>
          <w:rFonts w:ascii="ヒラギノ明朝 ProN W3" w:eastAsia="ヒラギノ明朝 ProN W3" w:hint="eastAsia"/>
          <w:sz w:val="20"/>
        </w:rPr>
      </w:pPr>
      <w:r>
        <w:rPr>
          <w:rFonts w:ascii="ヒラギノ明朝 ProN W3" w:eastAsia="ヒラギノ明朝 ProN W3" w:hint="eastAsia"/>
          <w:spacing w:val="-18"/>
          <w:sz w:val="20"/>
        </w:rPr>
        <w:t>／樊家琪</w:t>
      </w:r>
    </w:p>
    <w:p>
      <w:pPr>
        <w:spacing w:before="69"/>
        <w:ind w:left="1137" w:right="0" w:firstLine="0"/>
        <w:jc w:val="left"/>
        <w:rPr>
          <w:rFonts w:ascii="Hiragino Sans CNS W3" w:eastAsia="Hiragino Sans CNS W3" w:hint="eastAsia"/>
          <w:sz w:val="20"/>
        </w:rPr>
      </w:pPr>
      <w:r>
        <w:rPr>
          <w:rFonts w:ascii="Hiragino Sans CNS W3" w:eastAsia="Hiragino Sans CNS W3" w:hint="eastAsia"/>
          <w:spacing w:val="-4"/>
          <w:w w:val="90"/>
          <w:sz w:val="20"/>
        </w:rPr>
        <w:t>65</w:t>
      </w:r>
      <w:r>
        <w:rPr>
          <w:rFonts w:ascii="Hiragino Sans CNS W3" w:eastAsia="Hiragino Sans CNS W3" w:hint="eastAsia"/>
          <w:spacing w:val="-5"/>
          <w:w w:val="90"/>
          <w:sz w:val="20"/>
        </w:rPr>
        <w:t>堂慶以「讓家偉大」為主題，</w:t>
      </w:r>
    </w:p>
    <w:p>
      <w:pPr>
        <w:spacing w:line="276" w:lineRule="auto" w:before="20"/>
        <w:ind w:left="1137" w:right="436" w:firstLine="0"/>
        <w:jc w:val="left"/>
        <w:rPr>
          <w:rFonts w:ascii="Hiragino Sans CNS W3" w:eastAsia="Hiragino Sans CNS W3" w:hint="eastAsia"/>
          <w:sz w:val="20"/>
        </w:rPr>
      </w:pPr>
      <w:r>
        <w:rPr>
          <w:rFonts w:ascii="Hiragino Sans CNS W3" w:eastAsia="Hiragino Sans CNS W3" w:hint="eastAsia"/>
          <w:spacing w:val="-20"/>
          <w:sz w:val="20"/>
        </w:rPr>
        <w:t>帶出了靈糧大家庭合一、邁向榮耀的異象，</w:t>
      </w:r>
      <w:r>
        <w:rPr>
          <w:rFonts w:ascii="Hiragino Sans CNS W3" w:eastAsia="Hiragino Sans CNS W3" w:hint="eastAsia"/>
          <w:spacing w:val="-6"/>
          <w:sz w:val="20"/>
        </w:rPr>
        <w:t>也帶出世代同行的美好傳承。</w:t>
      </w:r>
    </w:p>
    <w:p>
      <w:pPr>
        <w:pStyle w:val="Heading6"/>
        <w:numPr>
          <w:ilvl w:val="0"/>
          <w:numId w:val="1"/>
        </w:numPr>
        <w:tabs>
          <w:tab w:pos="1134" w:val="left" w:leader="none"/>
          <w:tab w:pos="1136" w:val="left" w:leader="none"/>
        </w:tabs>
        <w:spacing w:line="261" w:lineRule="auto" w:before="128" w:after="0"/>
        <w:ind w:left="1136" w:right="1240" w:hanging="400"/>
        <w:jc w:val="left"/>
        <w:rPr>
          <w:rFonts w:ascii="ヒラギノ明朝 ProN W3" w:eastAsia="ヒラギノ明朝 ProN W3" w:hint="eastAsia"/>
        </w:rPr>
      </w:pPr>
      <w:r>
        <w:rPr>
          <w:rFonts w:ascii="ヒラギノ明朝 ProN W3" w:eastAsia="ヒラギノ明朝 ProN W3" w:hint="eastAsia"/>
          <w:spacing w:val="-22"/>
        </w:rPr>
        <w:t>聖誕戲劇「日初．養生館」</w:t>
      </w:r>
      <w:r>
        <w:rPr>
          <w:rFonts w:ascii="ヒラギノ明朝 ProN W3" w:eastAsia="ヒラギノ明朝 ProN W3" w:hint="eastAsia"/>
          <w:spacing w:val="-2"/>
        </w:rPr>
        <w:t>見證神的愛不打烊</w:t>
      </w:r>
    </w:p>
    <w:p>
      <w:pPr>
        <w:spacing w:before="27"/>
        <w:ind w:left="1137" w:right="0" w:firstLine="0"/>
        <w:jc w:val="left"/>
        <w:rPr>
          <w:rFonts w:ascii="ヒラギノ明朝 ProN W3" w:eastAsia="ヒラギノ明朝 ProN W3" w:hint="eastAsia"/>
          <w:sz w:val="20"/>
        </w:rPr>
      </w:pPr>
      <w:r>
        <w:rPr>
          <w:rFonts w:ascii="ヒラギノ明朝 ProN W3" w:eastAsia="ヒラギノ明朝 ProN W3" w:hint="eastAsia"/>
          <w:spacing w:val="-18"/>
          <w:sz w:val="20"/>
        </w:rPr>
        <w:t>／陳怡璇、青年牧區文字團隊</w:t>
      </w:r>
    </w:p>
    <w:p>
      <w:pPr>
        <w:pStyle w:val="Heading6"/>
        <w:numPr>
          <w:ilvl w:val="0"/>
          <w:numId w:val="1"/>
        </w:numPr>
        <w:tabs>
          <w:tab w:pos="1135" w:val="left" w:leader="none"/>
        </w:tabs>
        <w:spacing w:line="240" w:lineRule="auto" w:before="53" w:after="0"/>
        <w:ind w:left="1135" w:right="0" w:hanging="398"/>
        <w:jc w:val="left"/>
        <w:rPr>
          <w:rFonts w:ascii="ヒラギノ明朝 ProN W3" w:eastAsia="ヒラギノ明朝 ProN W3" w:hint="eastAsia"/>
        </w:rPr>
      </w:pPr>
      <w:r>
        <w:rPr>
          <w:rFonts w:ascii="ヒラギノ明朝 ProN W3" w:eastAsia="ヒラギノ明朝 ProN W3" w:hint="eastAsia"/>
          <w:spacing w:val="-16"/>
        </w:rPr>
        <w:t>聖誕愛無限 傳遞平安喜樂好消息</w:t>
      </w:r>
    </w:p>
    <w:p>
      <w:pPr>
        <w:spacing w:before="55"/>
        <w:ind w:left="1137" w:right="0" w:firstLine="0"/>
        <w:jc w:val="left"/>
        <w:rPr>
          <w:rFonts w:ascii="ヒラギノ明朝 ProN W3" w:eastAsia="ヒラギノ明朝 ProN W3" w:hint="eastAsia"/>
          <w:sz w:val="20"/>
        </w:rPr>
      </w:pPr>
      <w:r>
        <w:rPr>
          <w:rFonts w:ascii="ヒラギノ明朝 ProN W3" w:eastAsia="ヒラギノ明朝 ProN W3" w:hint="eastAsia"/>
          <w:spacing w:val="-18"/>
          <w:sz w:val="20"/>
        </w:rPr>
        <w:t>／編輯部</w:t>
      </w:r>
    </w:p>
    <w:p>
      <w:pPr>
        <w:spacing w:line="486" w:lineRule="exact" w:before="5"/>
        <w:ind w:left="737" w:right="0" w:firstLine="0"/>
        <w:jc w:val="left"/>
        <w:rPr>
          <w:rFonts w:ascii="Lantinghei SC Extralight" w:eastAsia="Lantinghei SC Extralight" w:hint="eastAsia"/>
          <w:sz w:val="28"/>
        </w:rPr>
      </w:pPr>
      <w:r>
        <w:rPr/>
        <w:br w:type="column"/>
      </w:r>
      <w:r>
        <w:rPr>
          <w:rFonts w:ascii="Lantinghei SC Extralight" w:eastAsia="Lantinghei SC Extralight" w:hint="eastAsia"/>
          <w:color w:val="BD2739"/>
          <w:spacing w:val="-26"/>
          <w:sz w:val="28"/>
        </w:rPr>
        <w:t>靈糧大事</w:t>
      </w:r>
    </w:p>
    <w:p>
      <w:pPr>
        <w:pStyle w:val="ListParagraph"/>
        <w:numPr>
          <w:ilvl w:val="0"/>
          <w:numId w:val="1"/>
        </w:numPr>
        <w:tabs>
          <w:tab w:pos="1135" w:val="left" w:leader="none"/>
        </w:tabs>
        <w:spacing w:line="289" w:lineRule="exact" w:before="0" w:after="0"/>
        <w:ind w:left="1135" w:right="0" w:hanging="398"/>
        <w:jc w:val="left"/>
        <w:rPr>
          <w:rFonts w:ascii="ヒラギノ明朝 ProN W3" w:eastAsia="ヒラギノ明朝 ProN W3" w:hint="eastAsia"/>
          <w:sz w:val="20"/>
        </w:rPr>
      </w:pPr>
      <w:r>
        <w:rPr/>
        <mc:AlternateContent>
          <mc:Choice Requires="wps">
            <w:drawing>
              <wp:anchor distT="0" distB="0" distL="0" distR="0" allowOverlap="1" layoutInCell="1" locked="0" behindDoc="0" simplePos="0" relativeHeight="15734272">
                <wp:simplePos x="0" y="0"/>
                <wp:positionH relativeFrom="page">
                  <wp:posOffset>3408000</wp:posOffset>
                </wp:positionH>
                <wp:positionV relativeFrom="paragraph">
                  <wp:posOffset>-240700</wp:posOffset>
                </wp:positionV>
                <wp:extent cx="1270" cy="554736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270" cy="5547360"/>
                        </a:xfrm>
                        <a:custGeom>
                          <a:avLst/>
                          <a:gdLst/>
                          <a:ahLst/>
                          <a:cxnLst/>
                          <a:rect l="l" t="t" r="r" b="b"/>
                          <a:pathLst>
                            <a:path w="0" h="5547360">
                              <a:moveTo>
                                <a:pt x="0" y="0"/>
                              </a:moveTo>
                              <a:lnTo>
                                <a:pt x="0" y="5547004"/>
                              </a:lnTo>
                            </a:path>
                          </a:pathLst>
                        </a:custGeom>
                        <a:ln w="5397">
                          <a:solidFill>
                            <a:srgbClr val="A066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268.346497pt,-18.952801pt" to="268.346497pt,417.819199pt" stroked="true" strokeweight=".425pt" strokecolor="#a066aa">
                <v:stroke dashstyle="solid"/>
                <w10:wrap type="none"/>
              </v:line>
            </w:pict>
          </mc:Fallback>
        </mc:AlternateContent>
      </w:r>
      <w:r>
        <w:rPr>
          <w:rFonts w:ascii="ヒラギノ明朝 ProN W3" w:eastAsia="ヒラギノ明朝 ProN W3" w:hint="eastAsia"/>
          <w:spacing w:val="-20"/>
          <w:sz w:val="24"/>
        </w:rPr>
        <w:t>大事記</w:t>
      </w:r>
      <w:r>
        <w:rPr>
          <w:rFonts w:ascii="ヒラギノ明朝 ProN W3" w:eastAsia="ヒラギノ明朝 ProN W3" w:hint="eastAsia"/>
          <w:spacing w:val="-20"/>
          <w:position w:val="1"/>
          <w:sz w:val="20"/>
        </w:rPr>
        <w:t>／楊青山輯</w:t>
      </w:r>
    </w:p>
    <w:p>
      <w:pPr>
        <w:pStyle w:val="Heading6"/>
        <w:spacing w:line="240" w:lineRule="auto" w:before="28"/>
        <w:ind w:left="1136"/>
        <w:rPr>
          <w:rFonts w:ascii="ヒラギノ明朝 ProN W3" w:eastAsia="ヒラギノ明朝 ProN W3" w:hint="eastAsia"/>
        </w:rPr>
      </w:pPr>
      <w:r>
        <w:rPr>
          <w:rFonts w:ascii="ヒラギノ明朝 ProN W3" w:eastAsia="ヒラギノ明朝 ProN W3" w:hint="eastAsia"/>
          <w:spacing w:val="-22"/>
        </w:rPr>
        <w:t>首座醫院與教會合作</w:t>
      </w:r>
    </w:p>
    <w:p>
      <w:pPr>
        <w:spacing w:before="28"/>
        <w:ind w:left="1136" w:right="0" w:firstLine="0"/>
        <w:jc w:val="left"/>
        <w:rPr>
          <w:rFonts w:ascii="ヒラギノ明朝 ProN W3" w:eastAsia="ヒラギノ明朝 ProN W3" w:hint="eastAsia"/>
          <w:sz w:val="20"/>
        </w:rPr>
      </w:pPr>
      <w:r>
        <w:rPr>
          <w:rFonts w:ascii="ヒラギノ明朝 ProN W3" w:eastAsia="ヒラギノ明朝 ProN W3" w:hint="eastAsia"/>
          <w:spacing w:val="-22"/>
          <w:sz w:val="24"/>
        </w:rPr>
        <w:t>大同愛鄰慈悲關懷社區正式揭牌</w:t>
      </w:r>
      <w:r>
        <w:rPr>
          <w:rFonts w:ascii="ヒラギノ明朝 ProN W3" w:eastAsia="ヒラギノ明朝 ProN W3" w:hint="eastAsia"/>
          <w:spacing w:val="-22"/>
          <w:position w:val="1"/>
          <w:sz w:val="20"/>
        </w:rPr>
        <w:t>／樊家琪</w:t>
      </w:r>
    </w:p>
    <w:p>
      <w:pPr>
        <w:pStyle w:val="Heading6"/>
        <w:numPr>
          <w:ilvl w:val="0"/>
          <w:numId w:val="1"/>
        </w:numPr>
        <w:tabs>
          <w:tab w:pos="1135" w:val="left" w:leader="none"/>
        </w:tabs>
        <w:spacing w:line="240" w:lineRule="auto" w:before="28" w:after="0"/>
        <w:ind w:left="1135" w:right="0" w:hanging="398"/>
        <w:jc w:val="left"/>
        <w:rPr>
          <w:rFonts w:ascii="ヒラギノ明朝 ProN W3" w:eastAsia="ヒラギノ明朝 ProN W3" w:hint="eastAsia"/>
        </w:rPr>
      </w:pPr>
      <w:r>
        <w:rPr>
          <w:rFonts w:ascii="ヒラギノ明朝 ProN W3" w:eastAsia="ヒラギノ明朝 ProN W3" w:hint="eastAsia"/>
          <w:spacing w:val="-4"/>
          <w:w w:val="90"/>
        </w:rPr>
        <w:t>台北靈糧堂2019年11月5</w:t>
      </w:r>
      <w:r>
        <w:rPr>
          <w:rFonts w:ascii="ヒラギノ明朝 ProN W3" w:eastAsia="ヒラギノ明朝 ProN W3" w:hint="eastAsia"/>
          <w:spacing w:val="-6"/>
          <w:w w:val="90"/>
        </w:rPr>
        <w:t>日聲明稿</w:t>
      </w:r>
    </w:p>
    <w:p>
      <w:pPr>
        <w:pStyle w:val="ListParagraph"/>
        <w:numPr>
          <w:ilvl w:val="0"/>
          <w:numId w:val="1"/>
        </w:numPr>
        <w:tabs>
          <w:tab w:pos="1135" w:val="left" w:leader="none"/>
        </w:tabs>
        <w:spacing w:line="240" w:lineRule="auto" w:before="28" w:after="0"/>
        <w:ind w:left="1135" w:right="0" w:hanging="398"/>
        <w:jc w:val="left"/>
        <w:rPr>
          <w:rFonts w:ascii="ヒラギノ明朝 ProN W3" w:hAnsi="ヒラギノ明朝 ProN W3" w:eastAsia="ヒラギノ明朝 ProN W3" w:hint="eastAsia"/>
          <w:sz w:val="20"/>
        </w:rPr>
      </w:pPr>
      <w:r>
        <w:rPr>
          <w:rFonts w:ascii="ヒラギノ明朝 ProN W3" w:hAnsi="ヒラギノ明朝 ProN W3" w:eastAsia="ヒラギノ明朝 ProN W3" w:hint="eastAsia"/>
          <w:spacing w:val="-2"/>
          <w:w w:val="90"/>
          <w:sz w:val="24"/>
        </w:rPr>
        <w:t>迎接新家人——第255屆浸禮</w:t>
      </w:r>
      <w:r>
        <w:rPr>
          <w:rFonts w:ascii="ヒラギノ明朝 ProN W3" w:hAnsi="ヒラギノ明朝 ProN W3" w:eastAsia="ヒラギノ明朝 ProN W3" w:hint="eastAsia"/>
          <w:spacing w:val="-4"/>
          <w:w w:val="90"/>
          <w:position w:val="1"/>
          <w:sz w:val="20"/>
        </w:rPr>
        <w:t>／汪于茹</w:t>
      </w:r>
    </w:p>
    <w:p>
      <w:pPr>
        <w:pStyle w:val="BodyText"/>
        <w:spacing w:before="253"/>
        <w:rPr>
          <w:rFonts w:ascii="ヒラギノ明朝 ProN W3"/>
          <w:sz w:val="24"/>
        </w:rPr>
      </w:pPr>
    </w:p>
    <w:p>
      <w:pPr>
        <w:spacing w:line="486" w:lineRule="exact" w:before="0"/>
        <w:ind w:left="737" w:right="0" w:firstLine="0"/>
        <w:jc w:val="left"/>
        <w:rPr>
          <w:rFonts w:ascii="Lantinghei SC Extralight" w:eastAsia="Lantinghei SC Extralight" w:hint="eastAsia"/>
          <w:sz w:val="28"/>
        </w:rPr>
      </w:pPr>
      <w:r>
        <w:rPr>
          <w:rFonts w:ascii="Lantinghei SC Extralight" w:eastAsia="Lantinghei SC Extralight" w:hint="eastAsia"/>
          <w:color w:val="BD2739"/>
          <w:spacing w:val="-26"/>
          <w:sz w:val="28"/>
        </w:rPr>
        <w:t>資訊．活動預告</w:t>
      </w:r>
    </w:p>
    <w:p>
      <w:pPr>
        <w:spacing w:line="289" w:lineRule="exact" w:before="0"/>
        <w:ind w:left="737" w:right="0" w:firstLine="0"/>
        <w:jc w:val="left"/>
        <w:rPr>
          <w:rFonts w:ascii="ヒラギノ明朝 ProN W3" w:eastAsia="ヒラギノ明朝 ProN W3" w:hint="eastAsia"/>
          <w:sz w:val="24"/>
        </w:rPr>
      </w:pPr>
      <w:r>
        <w:rPr>
          <w:rFonts w:ascii="ヒラギノ明朝 ProN W3" w:eastAsia="ヒラギノ明朝 ProN W3" w:hint="eastAsia"/>
          <w:spacing w:val="-2"/>
          <w:w w:val="90"/>
          <w:sz w:val="24"/>
        </w:rPr>
        <w:t>53</w:t>
      </w:r>
      <w:r>
        <w:rPr>
          <w:rFonts w:ascii="ヒラギノ明朝 ProN W3" w:eastAsia="ヒラギノ明朝 ProN W3" w:hint="eastAsia"/>
          <w:spacing w:val="39"/>
          <w:sz w:val="24"/>
        </w:rPr>
        <w:t> </w:t>
      </w:r>
      <w:r>
        <w:rPr>
          <w:rFonts w:ascii="ヒラギノ明朝 ProN W3" w:eastAsia="ヒラギノ明朝 ProN W3" w:hint="eastAsia"/>
          <w:spacing w:val="-5"/>
          <w:w w:val="90"/>
          <w:sz w:val="24"/>
        </w:rPr>
        <w:t>願你們平安 </w:t>
      </w:r>
      <w:r>
        <w:rPr>
          <w:rFonts w:ascii="ヒラギノ明朝 ProN W3" w:eastAsia="ヒラギノ明朝 ProN W3" w:hint="eastAsia"/>
          <w:spacing w:val="-2"/>
          <w:w w:val="90"/>
          <w:sz w:val="24"/>
        </w:rPr>
        <w:t>Peace</w:t>
      </w:r>
      <w:r>
        <w:rPr>
          <w:rFonts w:ascii="ヒラギノ明朝 ProN W3" w:eastAsia="ヒラギノ明朝 ProN W3" w:hint="eastAsia"/>
          <w:spacing w:val="-8"/>
          <w:w w:val="90"/>
          <w:sz w:val="24"/>
        </w:rPr>
        <w:t> </w:t>
      </w:r>
      <w:r>
        <w:rPr>
          <w:rFonts w:ascii="ヒラギノ明朝 ProN W3" w:eastAsia="ヒラギノ明朝 ProN W3" w:hint="eastAsia"/>
          <w:spacing w:val="-2"/>
          <w:w w:val="90"/>
          <w:sz w:val="24"/>
        </w:rPr>
        <w:t>be</w:t>
      </w:r>
      <w:r>
        <w:rPr>
          <w:rFonts w:ascii="ヒラギノ明朝 ProN W3" w:eastAsia="ヒラギノ明朝 ProN W3" w:hint="eastAsia"/>
          <w:spacing w:val="-8"/>
          <w:w w:val="90"/>
          <w:sz w:val="24"/>
        </w:rPr>
        <w:t> </w:t>
      </w:r>
      <w:r>
        <w:rPr>
          <w:rFonts w:ascii="ヒラギノ明朝 ProN W3" w:eastAsia="ヒラギノ明朝 ProN W3" w:hint="eastAsia"/>
          <w:spacing w:val="-2"/>
          <w:w w:val="90"/>
          <w:sz w:val="24"/>
        </w:rPr>
        <w:t>with</w:t>
      </w:r>
      <w:r>
        <w:rPr>
          <w:rFonts w:ascii="ヒラギノ明朝 ProN W3" w:eastAsia="ヒラギノ明朝 ProN W3" w:hint="eastAsia"/>
          <w:spacing w:val="-8"/>
          <w:w w:val="90"/>
          <w:sz w:val="24"/>
        </w:rPr>
        <w:t> </w:t>
      </w:r>
      <w:r>
        <w:rPr>
          <w:rFonts w:ascii="ヒラギノ明朝 ProN W3" w:eastAsia="ヒラギノ明朝 ProN W3" w:hint="eastAsia"/>
          <w:spacing w:val="-5"/>
          <w:w w:val="90"/>
          <w:sz w:val="24"/>
        </w:rPr>
        <w:t>you</w:t>
      </w:r>
    </w:p>
    <w:p>
      <w:pPr>
        <w:pStyle w:val="ListParagraph"/>
        <w:numPr>
          <w:ilvl w:val="0"/>
          <w:numId w:val="1"/>
        </w:numPr>
        <w:tabs>
          <w:tab w:pos="1135" w:val="left" w:leader="none"/>
        </w:tabs>
        <w:spacing w:line="240" w:lineRule="auto" w:before="28" w:after="0"/>
        <w:ind w:left="1135" w:right="0" w:hanging="398"/>
        <w:jc w:val="left"/>
        <w:rPr>
          <w:rFonts w:ascii="ヒラギノ明朝 ProN W3" w:eastAsia="ヒラギノ明朝 ProN W3" w:hint="eastAsia"/>
          <w:sz w:val="24"/>
        </w:rPr>
      </w:pPr>
      <w:r>
        <w:rPr>
          <w:rFonts w:ascii="ヒラギノ明朝 ProN W3" w:eastAsia="ヒラギノ明朝 ProN W3" w:hint="eastAsia"/>
          <w:spacing w:val="-22"/>
          <w:sz w:val="24"/>
        </w:rPr>
        <w:t>靈糧堂台灣堂會分佈圖</w:t>
      </w:r>
    </w:p>
    <w:p>
      <w:pPr>
        <w:pStyle w:val="ListParagraph"/>
        <w:numPr>
          <w:ilvl w:val="0"/>
          <w:numId w:val="1"/>
        </w:numPr>
        <w:tabs>
          <w:tab w:pos="1135" w:val="left" w:leader="none"/>
        </w:tabs>
        <w:spacing w:line="240" w:lineRule="auto" w:before="28" w:after="0"/>
        <w:ind w:left="1135" w:right="0" w:hanging="398"/>
        <w:jc w:val="left"/>
        <w:rPr>
          <w:rFonts w:ascii="ヒラギノ明朝 ProN W3" w:eastAsia="ヒラギノ明朝 ProN W3" w:hint="eastAsia"/>
          <w:sz w:val="24"/>
        </w:rPr>
      </w:pPr>
      <w:r>
        <w:rPr>
          <w:rFonts w:ascii="ヒラギノ明朝 ProN W3" w:eastAsia="ヒラギノ明朝 ProN W3" w:hint="eastAsia"/>
          <w:spacing w:val="-22"/>
          <w:sz w:val="24"/>
        </w:rPr>
        <w:t>靈糧堂海外堂會分佈圖</w:t>
      </w:r>
    </w:p>
    <w:p>
      <w:pPr>
        <w:pStyle w:val="ListParagraph"/>
        <w:numPr>
          <w:ilvl w:val="0"/>
          <w:numId w:val="1"/>
        </w:numPr>
        <w:tabs>
          <w:tab w:pos="1135" w:val="left" w:leader="none"/>
        </w:tabs>
        <w:spacing w:line="261" w:lineRule="auto" w:before="28" w:after="0"/>
        <w:ind w:left="737" w:right="2612" w:firstLine="0"/>
        <w:jc w:val="left"/>
        <w:rPr>
          <w:rFonts w:ascii="ヒラギノ明朝 ProN W3" w:eastAsia="ヒラギノ明朝 ProN W3" w:hint="eastAsia"/>
          <w:sz w:val="24"/>
        </w:rPr>
      </w:pPr>
      <w:r>
        <w:rPr>
          <w:rFonts w:ascii="ヒラギノ明朝 ProN W3" w:eastAsia="ヒラギノ明朝 ProN W3" w:hint="eastAsia"/>
          <w:spacing w:val="-22"/>
          <w:sz w:val="24"/>
        </w:rPr>
        <w:t>台北靈糧堂3～5月活動</w:t>
      </w:r>
      <w:r>
        <w:rPr>
          <w:rFonts w:ascii="ヒラギノ明朝 ProN W3" w:eastAsia="ヒラギノ明朝 ProN W3" w:hint="eastAsia"/>
          <w:spacing w:val="9"/>
          <w:sz w:val="24"/>
        </w:rPr>
        <w:t>封底裡 水深之處</w:t>
      </w:r>
    </w:p>
    <w:p>
      <w:pPr>
        <w:pStyle w:val="BodyText"/>
        <w:spacing w:before="13"/>
        <w:ind w:left="1597"/>
        <w:rPr>
          <w:rFonts w:ascii="ヒラギノ明朝 ProN W3" w:hAnsi="ヒラギノ明朝 ProN W3" w:eastAsia="ヒラギノ明朝 ProN W3" w:hint="eastAsia"/>
        </w:rPr>
      </w:pPr>
      <w:r>
        <w:rPr>
          <w:rFonts w:ascii="ヒラギノ明朝 ProN W3" w:hAnsi="ヒラギノ明朝 ProN W3" w:eastAsia="ヒラギノ明朝 ProN W3" w:hint="eastAsia"/>
          <w:spacing w:val="-2"/>
          <w:w w:val="90"/>
        </w:rPr>
        <w:t>——靈神2020</w:t>
      </w:r>
      <w:r>
        <w:rPr>
          <w:rFonts w:ascii="ヒラギノ明朝 ProN W3" w:hAnsi="ヒラギノ明朝 ProN W3" w:eastAsia="ヒラギノ明朝 ProN W3" w:hint="eastAsia"/>
          <w:spacing w:val="-4"/>
          <w:w w:val="90"/>
        </w:rPr>
        <w:t>招生簡章</w:t>
      </w:r>
    </w:p>
    <w:p>
      <w:pPr>
        <w:pStyle w:val="Heading6"/>
        <w:tabs>
          <w:tab w:pos="1596" w:val="left" w:leader="none"/>
        </w:tabs>
        <w:spacing w:line="240" w:lineRule="auto" w:before="41"/>
        <w:rPr>
          <w:rFonts w:ascii="ヒラギノ明朝 ProN W3" w:eastAsia="ヒラギノ明朝 ProN W3" w:hint="eastAsia"/>
        </w:rPr>
      </w:pPr>
      <w:r>
        <w:rPr>
          <w:rFonts w:ascii="ヒラギノ明朝 ProN W3" w:eastAsia="ヒラギノ明朝 ProN W3" w:hint="eastAsia"/>
          <w:spacing w:val="-22"/>
        </w:rPr>
        <w:t>封</w:t>
      </w:r>
      <w:r>
        <w:rPr>
          <w:rFonts w:ascii="ヒラギノ明朝 ProN W3" w:eastAsia="ヒラギノ明朝 ProN W3" w:hint="eastAsia"/>
          <w:spacing w:val="-10"/>
        </w:rPr>
        <w:t>底</w:t>
      </w:r>
      <w:r>
        <w:rPr>
          <w:rFonts w:ascii="ヒラギノ明朝 ProN W3" w:eastAsia="ヒラギノ明朝 ProN W3" w:hint="eastAsia"/>
        </w:rPr>
        <w:tab/>
      </w:r>
      <w:r>
        <w:rPr>
          <w:rFonts w:ascii="ヒラギノ明朝 ProN W3" w:eastAsia="ヒラギノ明朝 ProN W3" w:hint="eastAsia"/>
          <w:spacing w:val="-22"/>
        </w:rPr>
        <w:t>多元文化思潮中的教會</w:t>
      </w:r>
    </w:p>
    <w:p>
      <w:pPr>
        <w:pStyle w:val="BodyText"/>
        <w:spacing w:before="41"/>
        <w:ind w:left="1597"/>
        <w:rPr>
          <w:rFonts w:ascii="ヒラギノ明朝 ProN W3" w:hAnsi="ヒラギノ明朝 ProN W3" w:eastAsia="ヒラギノ明朝 ProN W3" w:hint="eastAsia"/>
        </w:rPr>
      </w:pPr>
      <w:r>
        <w:rPr>
          <w:rFonts w:ascii="ヒラギノ明朝 ProN W3" w:hAnsi="ヒラギノ明朝 ProN W3" w:eastAsia="ヒラギノ明朝 ProN W3" w:hint="eastAsia"/>
          <w:spacing w:val="-20"/>
        </w:rPr>
        <w:t>——歌羅西書研經特會</w:t>
      </w:r>
    </w:p>
    <w:p>
      <w:pPr>
        <w:spacing w:after="0"/>
        <w:rPr>
          <w:rFonts w:ascii="ヒラギノ明朝 ProN W3" w:hAnsi="ヒラギノ明朝 ProN W3" w:eastAsia="ヒラギノ明朝 ProN W3" w:hint="eastAsia"/>
        </w:rPr>
        <w:sectPr>
          <w:type w:val="continuous"/>
          <w:pgSz w:w="11630" w:h="15310"/>
          <w:pgMar w:header="0" w:footer="0" w:top="580" w:bottom="0" w:left="0" w:right="580"/>
          <w:cols w:num="2" w:equalWidth="0">
            <w:col w:w="5015" w:space="59"/>
            <w:col w:w="5976"/>
          </w:cols>
        </w:sectPr>
      </w:pPr>
    </w:p>
    <w:p>
      <w:pPr>
        <w:pStyle w:val="BodyText"/>
        <w:rPr>
          <w:rFonts w:ascii="ヒラギノ明朝 ProN W3"/>
          <w:sz w:val="20"/>
        </w:rPr>
      </w:pPr>
    </w:p>
    <w:p>
      <w:pPr>
        <w:pStyle w:val="BodyText"/>
        <w:rPr>
          <w:rFonts w:ascii="ヒラギノ明朝 ProN W3"/>
          <w:sz w:val="20"/>
        </w:rPr>
      </w:pPr>
    </w:p>
    <w:p>
      <w:pPr>
        <w:pStyle w:val="BodyText"/>
        <w:rPr>
          <w:rFonts w:ascii="ヒラギノ明朝 ProN W3"/>
          <w:sz w:val="20"/>
        </w:rPr>
      </w:pPr>
    </w:p>
    <w:p>
      <w:pPr>
        <w:pStyle w:val="BodyText"/>
        <w:spacing w:before="244"/>
        <w:rPr>
          <w:rFonts w:ascii="ヒラギノ明朝 ProN W3"/>
          <w:sz w:val="20"/>
        </w:rPr>
      </w:pPr>
    </w:p>
    <w:p>
      <w:pPr>
        <w:pStyle w:val="BodyText"/>
        <w:spacing w:line="20" w:lineRule="exact"/>
        <w:ind w:left="725"/>
        <w:rPr>
          <w:rFonts w:ascii="ヒラギノ明朝 ProN W3"/>
          <w:sz w:val="2"/>
        </w:rPr>
      </w:pPr>
      <w:r>
        <w:rPr>
          <w:rFonts w:ascii="ヒラギノ明朝 ProN W3"/>
          <w:sz w:val="2"/>
        </w:rPr>
        <mc:AlternateContent>
          <mc:Choice Requires="wps">
            <w:drawing>
              <wp:inline distT="0" distB="0" distL="0" distR="0">
                <wp:extent cx="6079490" cy="5715"/>
                <wp:effectExtent l="9525" t="0" r="0" b="3810"/>
                <wp:docPr id="19" name="Group 19"/>
                <wp:cNvGraphicFramePr>
                  <a:graphicFrameLocks/>
                </wp:cNvGraphicFramePr>
                <a:graphic>
                  <a:graphicData uri="http://schemas.microsoft.com/office/word/2010/wordprocessingGroup">
                    <wpg:wgp>
                      <wpg:cNvPr id="19" name="Group 19"/>
                      <wpg:cNvGrpSpPr/>
                      <wpg:grpSpPr>
                        <a:xfrm>
                          <a:off x="0" y="0"/>
                          <a:ext cx="6079490" cy="5715"/>
                          <a:chExt cx="6079490" cy="5715"/>
                        </a:xfrm>
                      </wpg:grpSpPr>
                      <wps:wsp>
                        <wps:cNvPr id="20" name="Graphic 20"/>
                        <wps:cNvSpPr/>
                        <wps:spPr>
                          <a:xfrm>
                            <a:off x="0" y="2698"/>
                            <a:ext cx="6079490" cy="1270"/>
                          </a:xfrm>
                          <a:custGeom>
                            <a:avLst/>
                            <a:gdLst/>
                            <a:ahLst/>
                            <a:cxnLst/>
                            <a:rect l="l" t="t" r="r" b="b"/>
                            <a:pathLst>
                              <a:path w="6079490" h="0">
                                <a:moveTo>
                                  <a:pt x="0" y="0"/>
                                </a:moveTo>
                                <a:lnTo>
                                  <a:pt x="6079439" y="0"/>
                                </a:lnTo>
                              </a:path>
                            </a:pathLst>
                          </a:custGeom>
                          <a:ln w="53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8.7pt;height:.45pt;mso-position-horizontal-relative:char;mso-position-vertical-relative:line" id="docshapegroup12" coordorigin="0,0" coordsize="9574,9">
                <v:line style="position:absolute" from="0,4" to="9574,4" stroked="true" strokeweight=".425pt" strokecolor="#000000">
                  <v:stroke dashstyle="solid"/>
                </v:line>
              </v:group>
            </w:pict>
          </mc:Fallback>
        </mc:AlternateContent>
      </w:r>
      <w:r>
        <w:rPr>
          <w:rFonts w:ascii="ヒラギノ明朝 ProN W3"/>
          <w:sz w:val="2"/>
        </w:rPr>
      </w:r>
    </w:p>
    <w:p>
      <w:pPr>
        <w:pStyle w:val="BodyText"/>
        <w:spacing w:before="5"/>
        <w:rPr>
          <w:rFonts w:ascii="ヒラギノ明朝 ProN W3"/>
          <w:sz w:val="5"/>
        </w:rPr>
      </w:pPr>
    </w:p>
    <w:p>
      <w:pPr>
        <w:spacing w:after="0"/>
        <w:rPr>
          <w:rFonts w:ascii="ヒラギノ明朝 ProN W3"/>
          <w:sz w:val="5"/>
        </w:rPr>
        <w:sectPr>
          <w:type w:val="continuous"/>
          <w:pgSz w:w="11630" w:h="15310"/>
          <w:pgMar w:header="0" w:footer="0" w:top="580" w:bottom="0" w:left="0" w:right="580"/>
        </w:sectPr>
      </w:pPr>
    </w:p>
    <w:p>
      <w:pPr>
        <w:spacing w:before="32"/>
        <w:ind w:left="725" w:right="0" w:firstLine="0"/>
        <w:jc w:val="left"/>
        <w:rPr>
          <w:rFonts w:ascii="ヒラギノ明朝 ProN W3" w:eastAsia="ヒラギノ明朝 ProN W3" w:hint="eastAsia"/>
          <w:sz w:val="17"/>
        </w:rPr>
      </w:pPr>
      <w:r>
        <w:rPr>
          <w:rFonts w:ascii="ヒラギノ明朝 ProN W3" w:eastAsia="ヒラギノ明朝 ProN W3" w:hint="eastAsia"/>
          <w:spacing w:val="-5"/>
          <w:sz w:val="17"/>
        </w:rPr>
        <w:t>發行人：曾國生 總編輯：區永亮 副總編輯：朱黃傑</w:t>
      </w:r>
    </w:p>
    <w:p>
      <w:pPr>
        <w:spacing w:before="19"/>
        <w:ind w:left="725" w:right="0" w:firstLine="0"/>
        <w:jc w:val="left"/>
        <w:rPr>
          <w:rFonts w:ascii="ヒラギノ明朝 ProN W3" w:eastAsia="ヒラギノ明朝 ProN W3" w:hint="eastAsia"/>
          <w:sz w:val="17"/>
        </w:rPr>
      </w:pPr>
      <w:r>
        <w:rPr>
          <w:rFonts w:ascii="ヒラギノ明朝 ProN W3" w:eastAsia="ヒラギノ明朝 ProN W3" w:hint="eastAsia"/>
          <w:spacing w:val="-10"/>
          <w:sz w:val="17"/>
        </w:rPr>
        <w:t>編輯顧問：呂素雯、呂健萍、林淑貞、林瑋玲、胡毅、喬美倫、溫莉莉、廖承增、趙齊實、謝文瑩</w:t>
      </w:r>
    </w:p>
    <w:p>
      <w:pPr>
        <w:tabs>
          <w:tab w:pos="4331" w:val="left" w:leader="none"/>
        </w:tabs>
        <w:spacing w:line="261" w:lineRule="auto" w:before="20"/>
        <w:ind w:left="725" w:right="0" w:firstLine="0"/>
        <w:jc w:val="left"/>
        <w:rPr>
          <w:rFonts w:ascii="ヒラギノ明朝 ProN W3" w:eastAsia="ヒラギノ明朝 ProN W3" w:hint="eastAsia"/>
          <w:sz w:val="17"/>
        </w:rPr>
      </w:pPr>
      <w:r>
        <w:rPr>
          <w:rFonts w:ascii="ヒラギノ明朝 ProN W3" w:eastAsia="ヒラギノ明朝 ProN W3" w:hint="eastAsia"/>
          <w:spacing w:val="-12"/>
          <w:sz w:val="17"/>
        </w:rPr>
        <w:t>主編：楊玉華</w:t>
      </w:r>
      <w:r>
        <w:rPr>
          <w:rFonts w:ascii="ヒラギノ明朝 ProN W3" w:eastAsia="ヒラギノ明朝 ProN W3" w:hint="eastAsia"/>
          <w:spacing w:val="40"/>
          <w:sz w:val="17"/>
        </w:rPr>
        <w:t> </w:t>
      </w:r>
      <w:r>
        <w:rPr>
          <w:rFonts w:ascii="ヒラギノ明朝 ProN W3" w:eastAsia="ヒラギノ明朝 ProN W3" w:hint="eastAsia"/>
          <w:spacing w:val="-12"/>
          <w:sz w:val="17"/>
        </w:rPr>
        <w:t>文字編輯：汪于茹、張儀貞、楊青山、吳芳儀</w:t>
      </w:r>
      <w:r>
        <w:rPr>
          <w:rFonts w:ascii="ヒラギノ明朝 ProN W3" w:eastAsia="ヒラギノ明朝 ProN W3" w:hint="eastAsia"/>
          <w:spacing w:val="40"/>
          <w:sz w:val="17"/>
        </w:rPr>
        <w:t> </w:t>
      </w:r>
      <w:r>
        <w:rPr>
          <w:rFonts w:ascii="ヒラギノ明朝 ProN W3" w:eastAsia="ヒラギノ明朝 ProN W3" w:hint="eastAsia"/>
          <w:spacing w:val="-12"/>
          <w:sz w:val="17"/>
        </w:rPr>
        <w:t>封面設計／美術編輯：高遠、李蕙芬</w:t>
      </w:r>
      <w:r>
        <w:rPr>
          <w:rFonts w:ascii="ヒラギノ明朝 ProN W3" w:eastAsia="ヒラギノ明朝 ProN W3" w:hint="eastAsia"/>
          <w:spacing w:val="40"/>
          <w:sz w:val="17"/>
        </w:rPr>
        <w:t> </w:t>
      </w:r>
      <w:r>
        <w:rPr>
          <w:rFonts w:ascii="ヒラギノ明朝 ProN W3" w:eastAsia="ヒラギノ明朝 ProN W3" w:hint="eastAsia"/>
          <w:spacing w:val="-12"/>
          <w:sz w:val="17"/>
        </w:rPr>
        <w:t>封面圖：蔡少</w:t>
      </w:r>
      <w:r>
        <w:rPr>
          <w:rFonts w:ascii="ヒラギノ明朝 ProN W3" w:eastAsia="ヒラギノ明朝 ProN W3" w:hint="eastAsia"/>
          <w:spacing w:val="-12"/>
          <w:sz w:val="17"/>
        </w:rPr>
        <w:t>峰</w:t>
      </w:r>
      <w:r>
        <w:rPr>
          <w:rFonts w:ascii="ヒラギノ明朝 ProN W3" w:eastAsia="ヒラギノ明朝 ProN W3" w:hint="eastAsia"/>
          <w:spacing w:val="-2"/>
          <w:sz w:val="17"/>
        </w:rPr>
        <w:t>發行所：中國基督教靈糧世界佈道會台北靈糧堂</w:t>
      </w:r>
      <w:r>
        <w:rPr>
          <w:rFonts w:ascii="ヒラギノ明朝 ProN W3" w:eastAsia="ヒラギノ明朝 ProN W3" w:hint="eastAsia"/>
          <w:sz w:val="17"/>
        </w:rPr>
        <w:tab/>
      </w:r>
      <w:r>
        <w:rPr>
          <w:rFonts w:ascii="ヒラギノ明朝 ProN W3" w:eastAsia="ヒラギノ明朝 ProN W3" w:hint="eastAsia"/>
          <w:spacing w:val="-2"/>
          <w:sz w:val="17"/>
        </w:rPr>
        <w:t>台北市大安區和平東路二段二十四號</w:t>
      </w:r>
    </w:p>
    <w:p>
      <w:pPr>
        <w:spacing w:line="261" w:lineRule="auto" w:before="0"/>
        <w:ind w:left="725" w:right="630" w:firstLine="0"/>
        <w:jc w:val="left"/>
        <w:rPr>
          <w:rFonts w:ascii="ヒラギノ明朝 ProN W3" w:eastAsia="ヒラギノ明朝 ProN W3" w:hint="eastAsia"/>
          <w:sz w:val="17"/>
        </w:rPr>
      </w:pPr>
      <w:r>
        <w:rPr>
          <w:rFonts w:ascii="ヒラギノ明朝 ProN W3" w:eastAsia="ヒラギノ明朝 ProN W3" w:hint="eastAsia"/>
          <w:w w:val="85"/>
          <w:sz w:val="17"/>
        </w:rPr>
        <w:t>電話：(02)2362-3022</w:t>
      </w:r>
      <w:r>
        <w:rPr>
          <w:rFonts w:ascii="ヒラギノ明朝 ProN W3" w:eastAsia="ヒラギノ明朝 ProN W3" w:hint="eastAsia"/>
          <w:spacing w:val="80"/>
          <w:sz w:val="17"/>
        </w:rPr>
        <w:t> </w:t>
      </w:r>
      <w:r>
        <w:rPr>
          <w:rFonts w:ascii="ヒラギノ明朝 ProN W3" w:eastAsia="ヒラギノ明朝 ProN W3" w:hint="eastAsia"/>
          <w:w w:val="85"/>
          <w:sz w:val="17"/>
        </w:rPr>
        <w:t>傳真(02)2366-0180</w:t>
      </w:r>
      <w:r>
        <w:rPr>
          <w:rFonts w:ascii="ヒラギノ明朝 ProN W3" w:eastAsia="ヒラギノ明朝 ProN W3" w:hint="eastAsia"/>
          <w:spacing w:val="80"/>
          <w:sz w:val="17"/>
        </w:rPr>
        <w:t> </w:t>
      </w:r>
      <w:hyperlink r:id="rId17">
        <w:r>
          <w:rPr>
            <w:rFonts w:ascii="ヒラギノ明朝 ProN W3" w:eastAsia="ヒラギノ明朝 ProN W3" w:hint="eastAsia"/>
            <w:w w:val="85"/>
            <w:sz w:val="17"/>
          </w:rPr>
          <w:t>網址</w:t>
        </w:r>
        <w:r>
          <w:rPr>
            <w:rFonts w:ascii="ヒラギノ明朝 ProN W3" w:eastAsia="ヒラギノ明朝 ProN W3" w:hint="eastAsia"/>
            <w:w w:val="85"/>
            <w:sz w:val="17"/>
          </w:rPr>
          <w:t>：https://www.breadoflife.taipei/literary/archive/quarterly</w:t>
        </w:r>
      </w:hyperlink>
      <w:r>
        <w:rPr>
          <w:rFonts w:ascii="ヒラギノ明朝 ProN W3" w:eastAsia="ヒラギノ明朝 ProN W3" w:hint="eastAsia"/>
          <w:spacing w:val="40"/>
          <w:sz w:val="17"/>
        </w:rPr>
        <w:t> </w:t>
      </w:r>
      <w:r>
        <w:rPr>
          <w:rFonts w:ascii="ヒラギノ明朝 ProN W3" w:eastAsia="ヒラギノ明朝 ProN W3" w:hint="eastAsia"/>
          <w:spacing w:val="-2"/>
          <w:w w:val="95"/>
          <w:sz w:val="17"/>
        </w:rPr>
        <w:t>2020年3月1日出刊</w:t>
      </w:r>
    </w:p>
    <w:p>
      <w:pPr>
        <w:spacing w:line="240" w:lineRule="auto" w:before="11" w:after="24"/>
        <w:rPr>
          <w:rFonts w:ascii="ヒラギノ明朝 ProN W3"/>
          <w:sz w:val="3"/>
        </w:rPr>
      </w:pPr>
      <w:r>
        <w:rPr/>
        <w:br w:type="column"/>
      </w:r>
      <w:r>
        <w:rPr>
          <w:rFonts w:ascii="ヒラギノ明朝 ProN W3"/>
          <w:sz w:val="3"/>
        </w:rPr>
      </w:r>
    </w:p>
    <w:p>
      <w:pPr>
        <w:pStyle w:val="BodyText"/>
        <w:ind w:left="405"/>
        <w:rPr>
          <w:rFonts w:ascii="ヒラギノ明朝 ProN W3"/>
          <w:sz w:val="20"/>
        </w:rPr>
      </w:pPr>
      <w:r>
        <w:rPr>
          <w:rFonts w:ascii="ヒラギノ明朝 ProN W3"/>
          <w:sz w:val="20"/>
        </w:rPr>
        <w:drawing>
          <wp:inline distT="0" distB="0" distL="0" distR="0">
            <wp:extent cx="643889" cy="64389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8" cstate="print"/>
                    <a:stretch>
                      <a:fillRect/>
                    </a:stretch>
                  </pic:blipFill>
                  <pic:spPr>
                    <a:xfrm>
                      <a:off x="0" y="0"/>
                      <a:ext cx="643889" cy="643890"/>
                    </a:xfrm>
                    <a:prstGeom prst="rect">
                      <a:avLst/>
                    </a:prstGeom>
                  </pic:spPr>
                </pic:pic>
              </a:graphicData>
            </a:graphic>
          </wp:inline>
        </w:drawing>
      </w:r>
      <w:r>
        <w:rPr>
          <w:rFonts w:ascii="ヒラギノ明朝 ProN W3"/>
          <w:sz w:val="20"/>
        </w:rPr>
      </w:r>
    </w:p>
    <w:p>
      <w:pPr>
        <w:spacing w:before="76"/>
        <w:ind w:left="648" w:right="0" w:firstLine="0"/>
        <w:jc w:val="left"/>
        <w:rPr>
          <w:rFonts w:ascii="Lantinghei SC Extralight" w:eastAsia="Lantinghei SC Extralight" w:hint="eastAsia"/>
          <w:sz w:val="16"/>
        </w:rPr>
      </w:pPr>
      <w:r>
        <w:rPr/>
        <mc:AlternateContent>
          <mc:Choice Requires="wps">
            <w:drawing>
              <wp:anchor distT="0" distB="0" distL="0" distR="0" allowOverlap="1" layoutInCell="1" locked="0" behindDoc="0" simplePos="0" relativeHeight="15733760">
                <wp:simplePos x="0" y="0"/>
                <wp:positionH relativeFrom="page">
                  <wp:posOffset>5752800</wp:posOffset>
                </wp:positionH>
                <wp:positionV relativeFrom="paragraph">
                  <wp:posOffset>-651746</wp:posOffset>
                </wp:positionV>
                <wp:extent cx="1270" cy="108013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270" cy="1080135"/>
                        </a:xfrm>
                        <a:custGeom>
                          <a:avLst/>
                          <a:gdLst/>
                          <a:ahLst/>
                          <a:cxnLst/>
                          <a:rect l="l" t="t" r="r" b="b"/>
                          <a:pathLst>
                            <a:path w="0" h="1080135">
                              <a:moveTo>
                                <a:pt x="0" y="0"/>
                              </a:moveTo>
                              <a:lnTo>
                                <a:pt x="0" y="1079995"/>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452.97641pt,-51.318615pt" to="452.97641pt,33.720385pt" stroked="true" strokeweight=".425pt" strokecolor="#000000">
                <v:stroke dashstyle="solid"/>
                <w10:wrap type="none"/>
              </v:line>
            </w:pict>
          </mc:Fallback>
        </mc:AlternateContent>
      </w:r>
      <w:r>
        <w:rPr>
          <w:rFonts w:ascii="Lantinghei SC Extralight" w:eastAsia="Lantinghei SC Extralight" w:hint="eastAsia"/>
          <w:spacing w:val="-7"/>
          <w:w w:val="90"/>
          <w:sz w:val="16"/>
        </w:rPr>
        <w:t>靈糧季刊</w:t>
      </w:r>
    </w:p>
    <w:p>
      <w:pPr>
        <w:spacing w:after="0"/>
        <w:jc w:val="left"/>
        <w:rPr>
          <w:rFonts w:ascii="Lantinghei SC Extralight" w:eastAsia="Lantinghei SC Extralight" w:hint="eastAsia"/>
          <w:sz w:val="16"/>
        </w:rPr>
        <w:sectPr>
          <w:type w:val="continuous"/>
          <w:pgSz w:w="11630" w:h="15310"/>
          <w:pgMar w:header="0" w:footer="0" w:top="580" w:bottom="0" w:left="0" w:right="580"/>
          <w:cols w:num="2" w:equalWidth="0">
            <w:col w:w="8847" w:space="40"/>
            <w:col w:w="2163"/>
          </w:cols>
        </w:sectPr>
      </w:pPr>
    </w:p>
    <w:p>
      <w:pPr>
        <w:spacing w:before="144"/>
        <w:ind w:left="4834" w:right="571" w:firstLine="0"/>
        <w:jc w:val="right"/>
        <w:rPr>
          <w:rFonts w:ascii="Arial"/>
          <w:sz w:val="17"/>
        </w:rPr>
      </w:pPr>
      <w:r>
        <w:rPr>
          <w:rFonts w:ascii="Arial"/>
          <w:spacing w:val="-10"/>
          <w:w w:val="130"/>
          <w:sz w:val="17"/>
        </w:rPr>
        <w:t>1</w:t>
      </w:r>
    </w:p>
    <w:p>
      <w:pPr>
        <w:spacing w:after="0"/>
        <w:jc w:val="right"/>
        <w:rPr>
          <w:rFonts w:ascii="Arial"/>
          <w:sz w:val="17"/>
        </w:rPr>
        <w:sectPr>
          <w:type w:val="continuous"/>
          <w:pgSz w:w="11630" w:h="15310"/>
          <w:pgMar w:header="0" w:footer="0" w:top="580" w:bottom="0" w:left="0" w:right="580"/>
        </w:sectPr>
      </w:pPr>
    </w:p>
    <w:p>
      <w:pPr>
        <w:pStyle w:val="BodyText"/>
        <w:rPr>
          <w:rFonts w:ascii="Arial"/>
          <w:sz w:val="140"/>
        </w:rPr>
      </w:pPr>
      <w:r>
        <w:rPr/>
        <mc:AlternateContent>
          <mc:Choice Requires="wps">
            <w:drawing>
              <wp:anchor distT="0" distB="0" distL="0" distR="0" allowOverlap="1" layoutInCell="1" locked="0" behindDoc="1" simplePos="0" relativeHeight="485916160">
                <wp:simplePos x="0" y="0"/>
                <wp:positionH relativeFrom="page">
                  <wp:posOffset>0</wp:posOffset>
                </wp:positionH>
                <wp:positionV relativeFrom="page">
                  <wp:posOffset>0</wp:posOffset>
                </wp:positionV>
                <wp:extent cx="7380605" cy="972058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380605" cy="9720580"/>
                          <a:chExt cx="7380605" cy="9720580"/>
                        </a:xfrm>
                      </wpg:grpSpPr>
                      <pic:pic>
                        <pic:nvPicPr>
                          <pic:cNvPr id="24" name="Image 24"/>
                          <pic:cNvPicPr/>
                        </pic:nvPicPr>
                        <pic:blipFill>
                          <a:blip r:embed="rId19" cstate="print"/>
                          <a:stretch>
                            <a:fillRect/>
                          </a:stretch>
                        </pic:blipFill>
                        <pic:spPr>
                          <a:xfrm>
                            <a:off x="0" y="0"/>
                            <a:ext cx="7379995" cy="9719995"/>
                          </a:xfrm>
                          <a:prstGeom prst="rect">
                            <a:avLst/>
                          </a:prstGeom>
                        </pic:spPr>
                      </pic:pic>
                      <wps:wsp>
                        <wps:cNvPr id="25" name="Graphic 25"/>
                        <wps:cNvSpPr/>
                        <wps:spPr>
                          <a:xfrm>
                            <a:off x="0" y="5786983"/>
                            <a:ext cx="5097780" cy="342265"/>
                          </a:xfrm>
                          <a:custGeom>
                            <a:avLst/>
                            <a:gdLst/>
                            <a:ahLst/>
                            <a:cxnLst/>
                            <a:rect l="l" t="t" r="r" b="b"/>
                            <a:pathLst>
                              <a:path w="5097780" h="342265">
                                <a:moveTo>
                                  <a:pt x="5097602" y="0"/>
                                </a:moveTo>
                                <a:lnTo>
                                  <a:pt x="0" y="0"/>
                                </a:lnTo>
                                <a:lnTo>
                                  <a:pt x="0" y="342011"/>
                                </a:lnTo>
                                <a:lnTo>
                                  <a:pt x="5097602" y="342011"/>
                                </a:lnTo>
                                <a:lnTo>
                                  <a:pt x="5097602" y="0"/>
                                </a:lnTo>
                                <a:close/>
                              </a:path>
                            </a:pathLst>
                          </a:custGeom>
                          <a:solidFill>
                            <a:srgbClr val="BD2739"/>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81.15pt;height:765.4pt;mso-position-horizontal-relative:page;mso-position-vertical-relative:page;z-index:-17400320" id="docshapegroup13" coordorigin="0,0" coordsize="11623,15308">
                <v:shape style="position:absolute;left:0;top:0;width:11623;height:15308" type="#_x0000_t75" id="docshape14" stroked="false">
                  <v:imagedata r:id="rId19" o:title=""/>
                </v:shape>
                <v:rect style="position:absolute;left:0;top:9113;width:8028;height:539" id="docshape15" filled="true" fillcolor="#bd2739" stroked="false">
                  <v:fill type="solid"/>
                </v:rect>
                <w10:wrap type="none"/>
              </v:group>
            </w:pict>
          </mc:Fallback>
        </mc:AlternateContent>
      </w:r>
    </w:p>
    <w:p>
      <w:pPr>
        <w:pStyle w:val="BodyText"/>
        <w:rPr>
          <w:rFonts w:ascii="Arial"/>
          <w:sz w:val="140"/>
        </w:rPr>
      </w:pPr>
    </w:p>
    <w:p>
      <w:pPr>
        <w:pStyle w:val="BodyText"/>
        <w:spacing w:before="768"/>
        <w:rPr>
          <w:rFonts w:ascii="Arial"/>
          <w:sz w:val="140"/>
        </w:rPr>
      </w:pPr>
    </w:p>
    <w:p>
      <w:pPr>
        <w:pStyle w:val="Title"/>
      </w:pPr>
      <w:r>
        <w:rPr>
          <w:spacing w:val="-22"/>
          <w:w w:val="90"/>
        </w:rPr>
        <w:t>得 地 為 業</w:t>
      </w:r>
    </w:p>
    <w:p>
      <w:pPr>
        <w:pStyle w:val="BodyText"/>
        <w:rPr>
          <w:rFonts w:ascii="ヒラギノ明朝 ProN W3"/>
          <w:sz w:val="26"/>
        </w:rPr>
      </w:pPr>
    </w:p>
    <w:p>
      <w:pPr>
        <w:pStyle w:val="BodyText"/>
        <w:rPr>
          <w:rFonts w:ascii="ヒラギノ明朝 ProN W3"/>
          <w:sz w:val="26"/>
        </w:rPr>
      </w:pPr>
    </w:p>
    <w:p>
      <w:pPr>
        <w:pStyle w:val="BodyText"/>
        <w:spacing w:before="229"/>
        <w:rPr>
          <w:rFonts w:ascii="ヒラギノ明朝 ProN W3"/>
          <w:sz w:val="26"/>
        </w:rPr>
      </w:pPr>
    </w:p>
    <w:p>
      <w:pPr>
        <w:spacing w:line="223" w:lineRule="auto" w:before="1"/>
        <w:ind w:left="1525" w:right="3074" w:firstLine="0"/>
        <w:jc w:val="left"/>
        <w:rPr>
          <w:rFonts w:ascii="Lantinghei SC Extralight" w:eastAsia="Lantinghei SC Extralight" w:hint="eastAsia"/>
          <w:sz w:val="26"/>
        </w:rPr>
      </w:pPr>
      <w:r>
        <w:rPr>
          <w:rFonts w:ascii="Lantinghei SC Extralight" w:eastAsia="Lantinghei SC Extralight" w:hint="eastAsia"/>
          <w:spacing w:val="-2"/>
          <w:w w:val="105"/>
          <w:sz w:val="26"/>
        </w:rPr>
        <w:t>「你當剛強壯膽！因為你必使這百姓承受那地為業，就是我向他們列祖起誓應許賜給他們的地。」</w:t>
      </w:r>
    </w:p>
    <w:p>
      <w:pPr>
        <w:spacing w:line="356" w:lineRule="exact" w:before="0"/>
        <w:ind w:left="1525" w:right="0" w:firstLine="0"/>
        <w:jc w:val="left"/>
        <w:rPr>
          <w:rFonts w:ascii="Lantinghei SC Extralight" w:eastAsia="Lantinghei SC Extralight" w:hint="eastAsia"/>
          <w:sz w:val="20"/>
        </w:rPr>
      </w:pPr>
      <w:r>
        <w:rPr>
          <w:rFonts w:ascii="Lantinghei SC Extralight" w:eastAsia="Lantinghei SC Extralight" w:hint="eastAsia"/>
          <w:sz w:val="20"/>
        </w:rPr>
        <w:t>(約書亞記一章6</w:t>
      </w:r>
      <w:r>
        <w:rPr>
          <w:rFonts w:ascii="Lantinghei SC Extralight" w:eastAsia="Lantinghei SC Extralight" w:hint="eastAsia"/>
          <w:spacing w:val="-5"/>
          <w:sz w:val="20"/>
        </w:rPr>
        <w:t>節)</w:t>
      </w: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spacing w:before="69"/>
        <w:rPr>
          <w:rFonts w:ascii="Lantinghei SC Extralight"/>
          <w:sz w:val="17"/>
        </w:rPr>
      </w:pPr>
    </w:p>
    <w:p>
      <w:pPr>
        <w:spacing w:before="1"/>
        <w:ind w:left="1126" w:right="0" w:firstLine="0"/>
        <w:jc w:val="left"/>
        <w:rPr>
          <w:rFonts w:ascii="Arial"/>
          <w:sz w:val="17"/>
        </w:rPr>
      </w:pPr>
      <w:r>
        <w:rPr/>
        <mc:AlternateContent>
          <mc:Choice Requires="wps">
            <w:drawing>
              <wp:anchor distT="0" distB="0" distL="0" distR="0" allowOverlap="1" layoutInCell="1" locked="0" behindDoc="1" simplePos="0" relativeHeight="485915648">
                <wp:simplePos x="0" y="0"/>
                <wp:positionH relativeFrom="page">
                  <wp:posOffset>724499</wp:posOffset>
                </wp:positionH>
                <wp:positionV relativeFrom="paragraph">
                  <wp:posOffset>1273</wp:posOffset>
                </wp:positionV>
                <wp:extent cx="80010" cy="11747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80010" cy="117475"/>
                        </a:xfrm>
                        <a:prstGeom prst="rect">
                          <a:avLst/>
                        </a:prstGeom>
                      </wps:spPr>
                      <wps:txbx>
                        <w:txbxContent>
                          <w:p>
                            <w:pPr>
                              <w:spacing w:line="185" w:lineRule="exact" w:before="0"/>
                              <w:ind w:left="0" w:right="0" w:firstLine="0"/>
                              <w:jc w:val="left"/>
                              <w:rPr>
                                <w:rFonts w:ascii="Arial"/>
                                <w:sz w:val="17"/>
                              </w:rPr>
                            </w:pPr>
                            <w:r>
                              <w:rPr>
                                <w:rFonts w:ascii="Arial"/>
                                <w:spacing w:val="-10"/>
                                <w:w w:val="130"/>
                                <w:sz w:val="17"/>
                              </w:rPr>
                              <w:t>2</w:t>
                            </w:r>
                          </w:p>
                        </w:txbxContent>
                      </wps:txbx>
                      <wps:bodyPr wrap="square" lIns="0" tIns="0" rIns="0" bIns="0" rtlCol="0">
                        <a:noAutofit/>
                      </wps:bodyPr>
                    </wps:wsp>
                  </a:graphicData>
                </a:graphic>
              </wp:anchor>
            </w:drawing>
          </mc:Choice>
          <mc:Fallback>
            <w:pict>
              <v:shape style="position:absolute;margin-left:57.047199pt;margin-top:.100257pt;width:6.3pt;height:9.25pt;mso-position-horizontal-relative:page;mso-position-vertical-relative:paragraph;z-index:-17400832" type="#_x0000_t202" id="docshape16" filled="false" stroked="false">
                <v:textbox inset="0,0,0,0">
                  <w:txbxContent>
                    <w:p>
                      <w:pPr>
                        <w:spacing w:line="185" w:lineRule="exact" w:before="0"/>
                        <w:ind w:left="0" w:right="0" w:firstLine="0"/>
                        <w:jc w:val="left"/>
                        <w:rPr>
                          <w:rFonts w:ascii="Arial"/>
                          <w:sz w:val="17"/>
                        </w:rPr>
                      </w:pPr>
                      <w:r>
                        <w:rPr>
                          <w:rFonts w:ascii="Arial"/>
                          <w:spacing w:val="-10"/>
                          <w:w w:val="130"/>
                          <w:sz w:val="17"/>
                        </w:rPr>
                        <w:t>2</w:t>
                      </w:r>
                    </w:p>
                  </w:txbxContent>
                </v:textbox>
                <w10:wrap type="none"/>
              </v:shape>
            </w:pict>
          </mc:Fallback>
        </mc:AlternateContent>
      </w:r>
      <w:r>
        <w:rPr>
          <w:rFonts w:ascii="Arial"/>
          <w:spacing w:val="-10"/>
          <w:w w:val="130"/>
          <w:sz w:val="17"/>
        </w:rPr>
        <w:t>2</w:t>
      </w:r>
    </w:p>
    <w:p>
      <w:pPr>
        <w:spacing w:after="0"/>
        <w:jc w:val="left"/>
        <w:rPr>
          <w:rFonts w:ascii="Arial"/>
          <w:sz w:val="17"/>
        </w:rPr>
        <w:sectPr>
          <w:pgSz w:w="11630" w:h="15310"/>
          <w:pgMar w:header="0" w:footer="0" w:top="1740" w:bottom="280" w:left="0" w:right="580"/>
        </w:sectPr>
      </w:pPr>
    </w:p>
    <w:p>
      <w:pPr>
        <w:pStyle w:val="BodyText"/>
        <w:spacing w:before="4"/>
        <w:rPr>
          <w:rFonts w:ascii="Arial"/>
          <w:sz w:val="17"/>
        </w:rPr>
      </w:pPr>
      <w:r>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379995" cy="971999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0" cstate="print"/>
                    <a:stretch>
                      <a:fillRect/>
                    </a:stretch>
                  </pic:blipFill>
                  <pic:spPr>
                    <a:xfrm>
                      <a:off x="0" y="0"/>
                      <a:ext cx="7379995" cy="9719995"/>
                    </a:xfrm>
                    <a:prstGeom prst="rect">
                      <a:avLst/>
                    </a:prstGeom>
                  </pic:spPr>
                </pic:pic>
              </a:graphicData>
            </a:graphic>
          </wp:anchor>
        </w:drawing>
      </w:r>
    </w:p>
    <w:p>
      <w:pPr>
        <w:spacing w:after="0"/>
        <w:rPr>
          <w:rFonts w:ascii="Arial"/>
          <w:sz w:val="17"/>
        </w:rPr>
        <w:sectPr>
          <w:pgSz w:w="11630" w:h="15310"/>
          <w:pgMar w:header="0" w:footer="0" w:top="1740" w:bottom="280" w:left="0" w:right="580"/>
        </w:sectPr>
      </w:pPr>
    </w:p>
    <w:p>
      <w:pPr>
        <w:pStyle w:val="BodyText"/>
        <w:spacing w:before="36"/>
        <w:rPr>
          <w:rFonts w:ascii="Arial"/>
          <w:sz w:val="20"/>
        </w:rPr>
      </w:pPr>
      <w:r>
        <w:rPr/>
        <mc:AlternateContent>
          <mc:Choice Requires="wps">
            <w:drawing>
              <wp:anchor distT="0" distB="0" distL="0" distR="0" allowOverlap="1" layoutInCell="1" locked="0" behindDoc="1" simplePos="0" relativeHeight="485917184">
                <wp:simplePos x="0" y="0"/>
                <wp:positionH relativeFrom="page">
                  <wp:posOffset>-50</wp:posOffset>
                </wp:positionH>
                <wp:positionV relativeFrom="page">
                  <wp:posOffset>-7</wp:posOffset>
                </wp:positionV>
                <wp:extent cx="7380605" cy="562546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7380605" cy="5625465"/>
                          <a:chExt cx="7380605" cy="5625465"/>
                        </a:xfrm>
                      </wpg:grpSpPr>
                      <pic:pic>
                        <pic:nvPicPr>
                          <pic:cNvPr id="31" name="Image 31"/>
                          <pic:cNvPicPr/>
                        </pic:nvPicPr>
                        <pic:blipFill>
                          <a:blip r:embed="rId23" cstate="print"/>
                          <a:stretch>
                            <a:fillRect/>
                          </a:stretch>
                        </pic:blipFill>
                        <pic:spPr>
                          <a:xfrm>
                            <a:off x="0" y="7"/>
                            <a:ext cx="7380046" cy="5544997"/>
                          </a:xfrm>
                          <a:prstGeom prst="rect">
                            <a:avLst/>
                          </a:prstGeom>
                        </pic:spPr>
                      </pic:pic>
                      <wps:wsp>
                        <wps:cNvPr id="32" name="Graphic 32"/>
                        <wps:cNvSpPr/>
                        <wps:spPr>
                          <a:xfrm>
                            <a:off x="50" y="7"/>
                            <a:ext cx="7380605" cy="5625465"/>
                          </a:xfrm>
                          <a:custGeom>
                            <a:avLst/>
                            <a:gdLst/>
                            <a:ahLst/>
                            <a:cxnLst/>
                            <a:rect l="l" t="t" r="r" b="b"/>
                            <a:pathLst>
                              <a:path w="7380605" h="5625465">
                                <a:moveTo>
                                  <a:pt x="864006" y="0"/>
                                </a:moveTo>
                                <a:lnTo>
                                  <a:pt x="0" y="0"/>
                                </a:lnTo>
                                <a:lnTo>
                                  <a:pt x="0" y="182880"/>
                                </a:lnTo>
                                <a:lnTo>
                                  <a:pt x="0" y="698500"/>
                                </a:lnTo>
                                <a:lnTo>
                                  <a:pt x="228003" y="698500"/>
                                </a:lnTo>
                                <a:lnTo>
                                  <a:pt x="228003" y="182880"/>
                                </a:lnTo>
                                <a:lnTo>
                                  <a:pt x="864006" y="182880"/>
                                </a:lnTo>
                                <a:lnTo>
                                  <a:pt x="864006" y="0"/>
                                </a:lnTo>
                                <a:close/>
                              </a:path>
                              <a:path w="7380605" h="5625465">
                                <a:moveTo>
                                  <a:pt x="7379995" y="5283009"/>
                                </a:moveTo>
                                <a:lnTo>
                                  <a:pt x="0" y="5283009"/>
                                </a:lnTo>
                                <a:lnTo>
                                  <a:pt x="0" y="5624995"/>
                                </a:lnTo>
                                <a:lnTo>
                                  <a:pt x="7379995" y="5624995"/>
                                </a:lnTo>
                                <a:lnTo>
                                  <a:pt x="7379995" y="5283009"/>
                                </a:lnTo>
                                <a:close/>
                              </a:path>
                            </a:pathLst>
                          </a:custGeom>
                          <a:solidFill>
                            <a:srgbClr val="BD2739"/>
                          </a:solidFill>
                        </wps:spPr>
                        <wps:bodyPr wrap="square" lIns="0" tIns="0" rIns="0" bIns="0" rtlCol="0">
                          <a:prstTxWarp prst="textNoShape">
                            <a:avLst/>
                          </a:prstTxWarp>
                          <a:noAutofit/>
                        </wps:bodyPr>
                      </wps:wsp>
                    </wpg:wgp>
                  </a:graphicData>
                </a:graphic>
              </wp:anchor>
            </w:drawing>
          </mc:Choice>
          <mc:Fallback>
            <w:pict>
              <v:group style="position:absolute;margin-left:-.004pt;margin-top:-.000596pt;width:581.15pt;height:442.95pt;mso-position-horizontal-relative:page;mso-position-vertical-relative:page;z-index:-17399296" id="docshapegroup19" coordorigin="0,0" coordsize="11623,8859">
                <v:shape style="position:absolute;left:-1;top:0;width:11623;height:8733" type="#_x0000_t75" id="docshape20" stroked="false">
                  <v:imagedata r:id="rId23" o:title=""/>
                </v:shape>
                <v:shape style="position:absolute;left:0;top:0;width:11623;height:8859" id="docshape21" coordorigin="0,0" coordsize="11623,8859" path="m1361,0l0,0,0,288,0,1100,359,1100,359,288,1361,288,1361,0xm11622,8320l0,8320,0,8858,11622,8858,11622,8320xe" filled="true" fillcolor="#bd2739" stroked="false">
                  <v:path arrowok="t"/>
                  <v:fill type="solid"/>
                </v:shape>
                <w10:wrap type="none"/>
              </v:group>
            </w:pict>
          </mc:Fallback>
        </mc:AlternateContent>
      </w:r>
    </w:p>
    <w:p>
      <w:pPr>
        <w:spacing w:before="0"/>
        <w:ind w:left="552" w:right="0" w:firstLine="0"/>
        <w:jc w:val="left"/>
        <w:rPr>
          <w:rFonts w:ascii="Lantinghei SC Extralight" w:eastAsia="Lantinghei SC Extralight" w:hint="eastAsia"/>
          <w:sz w:val="20"/>
        </w:rPr>
      </w:pPr>
      <w:r>
        <w:rPr>
          <w:rFonts w:ascii="Lantinghei SC Extralight" w:eastAsia="Lantinghei SC Extralight" w:hint="eastAsia"/>
          <w:color w:val="FFFFFF"/>
          <w:spacing w:val="-2"/>
          <w:sz w:val="20"/>
        </w:rPr>
        <w:t>異象．使命．策略</w:t>
      </w:r>
    </w:p>
    <w:p>
      <w:pPr>
        <w:pStyle w:val="BodyText"/>
        <w:rPr>
          <w:rFonts w:ascii="Lantinghei SC Extralight"/>
          <w:sz w:val="84"/>
        </w:rPr>
      </w:pPr>
    </w:p>
    <w:p>
      <w:pPr>
        <w:pStyle w:val="BodyText"/>
        <w:rPr>
          <w:rFonts w:ascii="Lantinghei SC Extralight"/>
          <w:sz w:val="84"/>
        </w:rPr>
      </w:pPr>
    </w:p>
    <w:p>
      <w:pPr>
        <w:pStyle w:val="BodyText"/>
        <w:rPr>
          <w:rFonts w:ascii="Lantinghei SC Extralight"/>
          <w:sz w:val="84"/>
        </w:rPr>
      </w:pPr>
    </w:p>
    <w:p>
      <w:pPr>
        <w:pStyle w:val="BodyText"/>
        <w:rPr>
          <w:rFonts w:ascii="Lantinghei SC Extralight"/>
          <w:sz w:val="84"/>
        </w:rPr>
      </w:pPr>
    </w:p>
    <w:p>
      <w:pPr>
        <w:pStyle w:val="BodyText"/>
        <w:spacing w:before="907"/>
        <w:rPr>
          <w:rFonts w:ascii="Lantinghei SC Extralight"/>
          <w:sz w:val="84"/>
        </w:rPr>
      </w:pPr>
    </w:p>
    <w:p>
      <w:pPr>
        <w:pStyle w:val="Heading1"/>
        <w:ind w:left="4020"/>
      </w:pPr>
      <w:r>
        <w:rPr/>
        <w:drawing>
          <wp:anchor distT="0" distB="0" distL="0" distR="0" allowOverlap="1" layoutInCell="1" locked="0" behindDoc="0" simplePos="0" relativeHeight="15736832">
            <wp:simplePos x="0" y="0"/>
            <wp:positionH relativeFrom="page">
              <wp:posOffset>2569959</wp:posOffset>
            </wp:positionH>
            <wp:positionV relativeFrom="paragraph">
              <wp:posOffset>882382</wp:posOffset>
            </wp:positionV>
            <wp:extent cx="1079995" cy="1079995"/>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4" cstate="print"/>
                    <a:stretch>
                      <a:fillRect/>
                    </a:stretch>
                  </pic:blipFill>
                  <pic:spPr>
                    <a:xfrm>
                      <a:off x="0" y="0"/>
                      <a:ext cx="1079995" cy="1079995"/>
                    </a:xfrm>
                    <a:prstGeom prst="rect">
                      <a:avLst/>
                    </a:prstGeom>
                  </pic:spPr>
                </pic:pic>
              </a:graphicData>
            </a:graphic>
          </wp:anchor>
        </w:drawing>
      </w:r>
      <w:r>
        <w:rPr>
          <w:spacing w:val="-24"/>
          <w:w w:val="90"/>
        </w:rPr>
        <w:t>剛強壯膽．得地為業</w:t>
      </w:r>
    </w:p>
    <w:p>
      <w:pPr>
        <w:pStyle w:val="BodyText"/>
        <w:spacing w:before="26"/>
        <w:rPr>
          <w:rFonts w:ascii="ヒラギノ明朝 ProN W3"/>
          <w:sz w:val="84"/>
        </w:rPr>
      </w:pPr>
    </w:p>
    <w:p>
      <w:pPr>
        <w:spacing w:before="1"/>
        <w:ind w:left="6119" w:right="0" w:firstLine="0"/>
        <w:jc w:val="left"/>
        <w:rPr>
          <w:rFonts w:ascii="ヒラギノ明朝 ProN W3" w:eastAsia="ヒラギノ明朝 ProN W3" w:hint="eastAsia"/>
          <w:sz w:val="18"/>
        </w:rPr>
      </w:pPr>
      <w:r>
        <w:rPr>
          <w:rFonts w:ascii="ヒラギノ明朝 ProN W3" w:eastAsia="ヒラギノ明朝 ProN W3" w:hint="eastAsia"/>
          <w:w w:val="110"/>
          <w:sz w:val="18"/>
        </w:rPr>
        <w:t>口述｜區永亮</w:t>
      </w:r>
      <w:r>
        <w:rPr>
          <w:rFonts w:ascii="ヒラギノ明朝 ProN W3" w:eastAsia="ヒラギノ明朝 ProN W3" w:hint="eastAsia"/>
          <w:spacing w:val="21"/>
          <w:w w:val="110"/>
          <w:sz w:val="18"/>
        </w:rPr>
        <w:t>  整理</w:t>
      </w:r>
      <w:r>
        <w:rPr>
          <w:rFonts w:ascii="ヒラギノ明朝 ProN W3" w:eastAsia="ヒラギノ明朝 ProN W3" w:hint="eastAsia"/>
          <w:w w:val="110"/>
          <w:sz w:val="18"/>
        </w:rPr>
        <w:t>｜</w:t>
      </w:r>
      <w:r>
        <w:rPr>
          <w:rFonts w:ascii="ヒラギノ明朝 ProN W3" w:eastAsia="ヒラギノ明朝 ProN W3" w:hint="eastAsia"/>
          <w:spacing w:val="-4"/>
          <w:w w:val="110"/>
          <w:sz w:val="18"/>
        </w:rPr>
        <w:t>汪于茹</w:t>
      </w:r>
    </w:p>
    <w:p>
      <w:pPr>
        <w:pStyle w:val="BodyText"/>
        <w:spacing w:before="184"/>
        <w:rPr>
          <w:rFonts w:ascii="ヒラギノ明朝 ProN W3"/>
          <w:sz w:val="18"/>
        </w:rPr>
      </w:pPr>
    </w:p>
    <w:p>
      <w:pPr>
        <w:spacing w:line="361" w:lineRule="exact" w:before="0"/>
        <w:ind w:left="6074" w:right="0" w:firstLine="0"/>
        <w:jc w:val="left"/>
        <w:rPr>
          <w:rFonts w:ascii="Lantinghei SC Extralight" w:eastAsia="Lantinghei SC Extralight" w:hint="eastAsia"/>
          <w:sz w:val="21"/>
        </w:rPr>
      </w:pPr>
      <w:r>
        <w:rPr>
          <w:rFonts w:ascii="Lantinghei SC Extralight" w:eastAsia="Lantinghei SC Extralight" w:hint="eastAsia"/>
          <w:spacing w:val="-1"/>
          <w:sz w:val="21"/>
        </w:rPr>
        <w:t>得地為業是指白白的得到一份產業，</w:t>
      </w:r>
    </w:p>
    <w:p>
      <w:pPr>
        <w:spacing w:line="340" w:lineRule="exact" w:before="0"/>
        <w:ind w:left="6074" w:right="0" w:firstLine="0"/>
        <w:jc w:val="left"/>
        <w:rPr>
          <w:rFonts w:ascii="Lantinghei SC Extralight" w:eastAsia="Lantinghei SC Extralight" w:hint="eastAsia"/>
          <w:sz w:val="21"/>
        </w:rPr>
      </w:pPr>
      <w:r>
        <w:rPr>
          <w:rFonts w:ascii="Lantinghei SC Extralight" w:eastAsia="Lantinghei SC Extralight" w:hint="eastAsia"/>
          <w:spacing w:val="-1"/>
          <w:sz w:val="21"/>
        </w:rPr>
        <w:t>不是我們靠努力、靠本領賺來的，而是恩典；</w:t>
      </w:r>
    </w:p>
    <w:p>
      <w:pPr>
        <w:spacing w:line="213" w:lineRule="auto" w:before="8"/>
        <w:ind w:left="6074" w:right="125" w:firstLine="0"/>
        <w:jc w:val="left"/>
        <w:rPr>
          <w:rFonts w:ascii="Lantinghei SC Extralight" w:eastAsia="Lantinghei SC Extralight" w:hint="eastAsia"/>
          <w:sz w:val="21"/>
        </w:rPr>
      </w:pPr>
      <w:r>
        <w:rPr>
          <w:rFonts w:ascii="Lantinghei SC Extralight" w:eastAsia="Lantinghei SC Extralight" w:hint="eastAsia"/>
          <w:spacing w:val="-2"/>
          <w:w w:val="105"/>
          <w:sz w:val="21"/>
        </w:rPr>
        <w:t>不僅我們要存感恩的心，更是要對此有慎重的心，不能因為這產業是白白得來的，</w:t>
      </w:r>
    </w:p>
    <w:p>
      <w:pPr>
        <w:spacing w:line="353" w:lineRule="exact" w:before="0"/>
        <w:ind w:left="6074" w:right="0" w:firstLine="0"/>
        <w:jc w:val="left"/>
        <w:rPr>
          <w:rFonts w:ascii="Lantinghei SC Extralight" w:eastAsia="Lantinghei SC Extralight" w:hint="eastAsia"/>
          <w:sz w:val="21"/>
        </w:rPr>
      </w:pPr>
      <w:r>
        <w:rPr>
          <w:rFonts w:ascii="Lantinghei SC Extralight" w:eastAsia="Lantinghei SC Extralight" w:hint="eastAsia"/>
          <w:spacing w:val="-1"/>
          <w:sz w:val="21"/>
        </w:rPr>
        <w:t>就隨意消耗掉，反倒要對這份產業有責任感。</w:t>
      </w:r>
    </w:p>
    <w:p>
      <w:pPr>
        <w:spacing w:after="0" w:line="353" w:lineRule="exact"/>
        <w:jc w:val="left"/>
        <w:rPr>
          <w:rFonts w:ascii="Lantinghei SC Extralight" w:eastAsia="Lantinghei SC Extralight" w:hint="eastAsia"/>
          <w:sz w:val="21"/>
        </w:rPr>
        <w:sectPr>
          <w:footerReference w:type="even" r:id="rId21"/>
          <w:footerReference w:type="default" r:id="rId22"/>
          <w:pgSz w:w="11630" w:h="15310"/>
          <w:pgMar w:header="0" w:footer="607" w:top="0" w:bottom="800" w:left="0" w:right="580"/>
          <w:pgNumType w:start="4"/>
        </w:sect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spacing w:before="32"/>
        <w:rPr>
          <w:rFonts w:ascii="Lantinghei SC Extralight"/>
          <w:sz w:val="20"/>
        </w:rPr>
      </w:pPr>
    </w:p>
    <w:p>
      <w:pPr>
        <w:spacing w:after="0"/>
        <w:rPr>
          <w:rFonts w:ascii="Lantinghei SC Extralight"/>
          <w:sz w:val="20"/>
        </w:rPr>
        <w:sectPr>
          <w:pgSz w:w="11630" w:h="15310"/>
          <w:pgMar w:header="0" w:footer="607" w:top="0" w:bottom="800" w:left="0" w:right="580"/>
        </w:sect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spacing w:before="370"/>
        <w:rPr>
          <w:rFonts w:ascii="Lantinghei SC Extralight"/>
          <w:sz w:val="23"/>
        </w:rPr>
      </w:pPr>
    </w:p>
    <w:p>
      <w:pPr>
        <w:spacing w:line="201" w:lineRule="auto" w:before="0"/>
        <w:ind w:left="1267" w:right="0" w:firstLine="0"/>
        <w:jc w:val="left"/>
        <w:rPr>
          <w:rFonts w:ascii="Wawati SC" w:eastAsia="Wawati SC" w:hint="eastAsia"/>
          <w:sz w:val="23"/>
        </w:rPr>
      </w:pPr>
      <w:r>
        <w:rPr/>
        <mc:AlternateContent>
          <mc:Choice Requires="wps">
            <w:drawing>
              <wp:anchor distT="0" distB="0" distL="0" distR="0" allowOverlap="1" layoutInCell="1" locked="0" behindDoc="0" simplePos="0" relativeHeight="15737856">
                <wp:simplePos x="0" y="0"/>
                <wp:positionH relativeFrom="page">
                  <wp:posOffset>232824</wp:posOffset>
                </wp:positionH>
                <wp:positionV relativeFrom="paragraph">
                  <wp:posOffset>15920</wp:posOffset>
                </wp:positionV>
                <wp:extent cx="585470" cy="38671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85470" cy="386715"/>
                        </a:xfrm>
                        <a:prstGeom prst="rect">
                          <a:avLst/>
                        </a:prstGeom>
                      </wps:spPr>
                      <wps:txbx>
                        <w:txbxContent>
                          <w:p>
                            <w:pPr>
                              <w:spacing w:line="609" w:lineRule="exact" w:before="0"/>
                              <w:ind w:left="0" w:right="0" w:firstLine="0"/>
                              <w:jc w:val="left"/>
                              <w:rPr>
                                <w:rFonts w:ascii="Wawati SC" w:eastAsia="Wawati SC" w:hint="eastAsia"/>
                                <w:sz w:val="58"/>
                              </w:rPr>
                            </w:pPr>
                            <w:r>
                              <w:rPr>
                                <w:rFonts w:ascii="Wawati SC" w:eastAsia="Wawati SC" w:hint="eastAsia"/>
                                <w:spacing w:val="-124"/>
                                <w:sz w:val="58"/>
                              </w:rPr>
                              <w:t>「你</w:t>
                            </w:r>
                          </w:p>
                        </w:txbxContent>
                      </wps:txbx>
                      <wps:bodyPr wrap="square" lIns="0" tIns="0" rIns="0" bIns="0" rtlCol="0">
                        <a:noAutofit/>
                      </wps:bodyPr>
                    </wps:wsp>
                  </a:graphicData>
                </a:graphic>
              </wp:anchor>
            </w:drawing>
          </mc:Choice>
          <mc:Fallback>
            <w:pict>
              <v:shape style="position:absolute;margin-left:18.3326pt;margin-top:1.2536pt;width:46.1pt;height:30.45pt;mso-position-horizontal-relative:page;mso-position-vertical-relative:paragraph;z-index:15737856" type="#_x0000_t202" id="docshape22" filled="false" stroked="false">
                <v:textbox inset="0,0,0,0">
                  <w:txbxContent>
                    <w:p>
                      <w:pPr>
                        <w:spacing w:line="609" w:lineRule="exact" w:before="0"/>
                        <w:ind w:left="0" w:right="0" w:firstLine="0"/>
                        <w:jc w:val="left"/>
                        <w:rPr>
                          <w:rFonts w:ascii="Wawati SC" w:eastAsia="Wawati SC" w:hint="eastAsia"/>
                          <w:sz w:val="58"/>
                        </w:rPr>
                      </w:pPr>
                      <w:r>
                        <w:rPr>
                          <w:rFonts w:ascii="Wawati SC" w:eastAsia="Wawati SC" w:hint="eastAsia"/>
                          <w:spacing w:val="-124"/>
                          <w:sz w:val="58"/>
                        </w:rPr>
                        <w:t>「你</w:t>
                      </w:r>
                    </w:p>
                  </w:txbxContent>
                </v:textbox>
                <w10:wrap type="none"/>
              </v:shape>
            </w:pict>
          </mc:Fallback>
        </mc:AlternateContent>
      </w:r>
      <w:r>
        <w:rPr>
          <w:rFonts w:ascii="Wawati SC" w:eastAsia="Wawati SC" w:hint="eastAsia"/>
          <w:spacing w:val="-14"/>
          <w:sz w:val="23"/>
        </w:rPr>
        <w:t>當剛強壯膽！因為你必使這百姓承受那地為</w:t>
      </w:r>
      <w:r>
        <w:rPr>
          <w:rFonts w:ascii="Wawati SC" w:eastAsia="Wawati SC" w:hint="eastAsia"/>
          <w:spacing w:val="-15"/>
          <w:sz w:val="23"/>
        </w:rPr>
        <w:t>業，就是我向他們列祖起誓應許賜給他們的</w:t>
      </w:r>
    </w:p>
    <w:p>
      <w:pPr>
        <w:spacing w:line="365" w:lineRule="exact" w:before="0"/>
        <w:ind w:left="736" w:right="0" w:firstLine="0"/>
        <w:jc w:val="left"/>
        <w:rPr>
          <w:sz w:val="22"/>
        </w:rPr>
      </w:pPr>
      <w:r>
        <w:rPr>
          <w:rFonts w:ascii="Wawati SC" w:eastAsia="Wawati SC" w:hint="eastAsia"/>
          <w:spacing w:val="-18"/>
          <w:sz w:val="23"/>
        </w:rPr>
        <w:t>地。」</w:t>
      </w:r>
      <w:r>
        <w:rPr>
          <w:spacing w:val="-18"/>
          <w:sz w:val="22"/>
        </w:rPr>
        <w:t>(書一6)</w:t>
      </w:r>
    </w:p>
    <w:p>
      <w:pPr>
        <w:pStyle w:val="BodyText"/>
        <w:spacing w:line="292" w:lineRule="auto"/>
        <w:ind w:left="737" w:right="1" w:firstLine="187"/>
        <w:jc w:val="both"/>
      </w:pPr>
      <w:r>
        <w:rPr>
          <w:spacing w:val="-8"/>
        </w:rPr>
        <w:t>今年教會的目標是「得地為業」，而得地為業的</w:t>
      </w:r>
      <w:r>
        <w:rPr>
          <w:spacing w:val="-10"/>
        </w:rPr>
        <w:t>主要條件，就是要「剛強壯膽」。我們正進到一個</w:t>
      </w:r>
      <w:r>
        <w:rPr>
          <w:spacing w:val="-10"/>
        </w:rPr>
        <w:t>新的世代，教會中「三代同行」──我是最年長的那代、朱黃傑執事比我年輕十幾歲，周巽正牧師又比他年輕十幾歲。當摩西將工作交給約書亞前，他們也有一段時間一起同行，而約書亞則帶著下一代</w:t>
      </w:r>
      <w:r>
        <w:rPr>
          <w:spacing w:val="-2"/>
        </w:rPr>
        <w:t>進入迦南地，這就是世代傳承。</w:t>
      </w:r>
    </w:p>
    <w:p>
      <w:pPr>
        <w:pStyle w:val="Heading6"/>
        <w:spacing w:line="397" w:lineRule="exact" w:before="18"/>
        <w:ind w:left="412"/>
      </w:pPr>
      <w:r>
        <w:rPr/>
        <w:br w:type="column"/>
      </w:r>
      <w:r>
        <w:rPr>
          <w:color w:val="7C5438"/>
          <w:spacing w:val="-5"/>
        </w:rPr>
        <w:t>一、得地為業</w:t>
      </w:r>
    </w:p>
    <w:p>
      <w:pPr>
        <w:pStyle w:val="ListParagraph"/>
        <w:numPr>
          <w:ilvl w:val="0"/>
          <w:numId w:val="2"/>
        </w:numPr>
        <w:tabs>
          <w:tab w:pos="572" w:val="left" w:leader="none"/>
        </w:tabs>
        <w:spacing w:line="361" w:lineRule="exact" w:before="0" w:after="0"/>
        <w:ind w:left="572" w:right="0" w:hanging="160"/>
        <w:jc w:val="left"/>
        <w:rPr>
          <w:rFonts w:ascii="Lantinghei SC Extralight" w:eastAsia="Lantinghei SC Extralight" w:hint="eastAsia"/>
          <w:sz w:val="22"/>
        </w:rPr>
      </w:pPr>
      <w:r>
        <w:rPr/>
        <mc:AlternateContent>
          <mc:Choice Requires="wps">
            <w:drawing>
              <wp:anchor distT="0" distB="0" distL="0" distR="0" allowOverlap="1" layoutInCell="1" locked="0" behindDoc="0" simplePos="0" relativeHeight="15737344">
                <wp:simplePos x="0" y="0"/>
                <wp:positionH relativeFrom="page">
                  <wp:posOffset>-76</wp:posOffset>
                </wp:positionH>
                <wp:positionV relativeFrom="paragraph">
                  <wp:posOffset>-2599880</wp:posOffset>
                </wp:positionV>
                <wp:extent cx="3420110" cy="562546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3420110" cy="5625465"/>
                          <a:chExt cx="3420110" cy="5625465"/>
                        </a:xfrm>
                      </wpg:grpSpPr>
                      <pic:pic>
                        <pic:nvPicPr>
                          <pic:cNvPr id="36" name="Image 36"/>
                          <pic:cNvPicPr/>
                        </pic:nvPicPr>
                        <pic:blipFill>
                          <a:blip r:embed="rId25" cstate="print"/>
                          <a:stretch>
                            <a:fillRect/>
                          </a:stretch>
                        </pic:blipFill>
                        <pic:spPr>
                          <a:xfrm>
                            <a:off x="0" y="0"/>
                            <a:ext cx="3419868" cy="5544997"/>
                          </a:xfrm>
                          <a:prstGeom prst="rect">
                            <a:avLst/>
                          </a:prstGeom>
                        </pic:spPr>
                      </pic:pic>
                      <wps:wsp>
                        <wps:cNvPr id="37" name="Graphic 37"/>
                        <wps:cNvSpPr/>
                        <wps:spPr>
                          <a:xfrm>
                            <a:off x="76" y="5282996"/>
                            <a:ext cx="3420110" cy="342265"/>
                          </a:xfrm>
                          <a:custGeom>
                            <a:avLst/>
                            <a:gdLst/>
                            <a:ahLst/>
                            <a:cxnLst/>
                            <a:rect l="l" t="t" r="r" b="b"/>
                            <a:pathLst>
                              <a:path w="3420110" h="342265">
                                <a:moveTo>
                                  <a:pt x="3419906" y="0"/>
                                </a:moveTo>
                                <a:lnTo>
                                  <a:pt x="0" y="0"/>
                                </a:lnTo>
                                <a:lnTo>
                                  <a:pt x="0" y="341998"/>
                                </a:lnTo>
                                <a:lnTo>
                                  <a:pt x="3419906" y="341998"/>
                                </a:lnTo>
                                <a:lnTo>
                                  <a:pt x="3419906" y="0"/>
                                </a:lnTo>
                                <a:close/>
                              </a:path>
                            </a:pathLst>
                          </a:custGeom>
                          <a:solidFill>
                            <a:srgbClr val="BD2739"/>
                          </a:solidFill>
                        </wps:spPr>
                        <wps:bodyPr wrap="square" lIns="0" tIns="0" rIns="0" bIns="0" rtlCol="0">
                          <a:prstTxWarp prst="textNoShape">
                            <a:avLst/>
                          </a:prstTxWarp>
                          <a:noAutofit/>
                        </wps:bodyPr>
                      </wps:wsp>
                    </wpg:wgp>
                  </a:graphicData>
                </a:graphic>
              </wp:anchor>
            </w:drawing>
          </mc:Choice>
          <mc:Fallback>
            <w:pict>
              <v:group style="position:absolute;margin-left:-.006pt;margin-top:-204.714996pt;width:269.3pt;height:442.95pt;mso-position-horizontal-relative:page;mso-position-vertical-relative:paragraph;z-index:15737344" id="docshapegroup23" coordorigin="0,-4094" coordsize="5386,8859">
                <v:shape style="position:absolute;left:-1;top:-4095;width:5386;height:8733" type="#_x0000_t75" id="docshape24" stroked="false">
                  <v:imagedata r:id="rId25" o:title=""/>
                </v:shape>
                <v:rect style="position:absolute;left:0;top:4225;width:5386;height:539" id="docshape25" filled="true" fillcolor="#bd2739" stroked="false">
                  <v:fill type="solid"/>
                </v:rect>
                <w10:wrap type="none"/>
              </v:group>
            </w:pict>
          </mc:Fallback>
        </mc:AlternateContent>
      </w:r>
      <w:r>
        <w:rPr>
          <w:rFonts w:ascii="Lantinghei SC Extralight" w:eastAsia="Lantinghei SC Extralight" w:hint="eastAsia"/>
          <w:spacing w:val="-5"/>
          <w:sz w:val="22"/>
        </w:rPr>
        <w:t>是恩典更是責任</w:t>
      </w:r>
    </w:p>
    <w:p>
      <w:pPr>
        <w:pStyle w:val="BodyText"/>
        <w:spacing w:line="292" w:lineRule="auto" w:before="1"/>
        <w:ind w:left="412" w:right="552" w:firstLine="187"/>
        <w:jc w:val="both"/>
      </w:pPr>
      <w:r>
        <w:rPr>
          <w:spacing w:val="-8"/>
        </w:rPr>
        <w:t>「得地為業」是指白白的得到一份產業，像約書</w:t>
      </w:r>
      <w:r>
        <w:rPr>
          <w:spacing w:val="-10"/>
        </w:rPr>
        <w:t>亞帶領以色列人進迦南地，不是我們靠努力、靠本領賺來的，而是恩典；不僅我們要存感恩的心，更是要對此有慎重的心，不能因為這產業是白白得來的，就隨意消耗掉，反倒要對這份產業有責任感。</w:t>
      </w:r>
    </w:p>
    <w:p>
      <w:pPr>
        <w:pStyle w:val="BodyText"/>
        <w:spacing w:line="292" w:lineRule="auto" w:before="5"/>
        <w:ind w:left="412" w:right="552" w:firstLine="187"/>
        <w:jc w:val="both"/>
      </w:pPr>
      <w:r>
        <w:rPr>
          <w:spacing w:val="-8"/>
        </w:rPr>
        <w:t>通常，我們是因著努力而得到東西，但產業是神</w:t>
      </w:r>
      <w:r>
        <w:rPr>
          <w:spacing w:val="-2"/>
        </w:rPr>
        <w:t>先給了我們，因此我們很容易就疏忽了自己的責</w:t>
      </w:r>
      <w:r>
        <w:rPr>
          <w:spacing w:val="-1"/>
        </w:rPr>
        <w:t>任。當神揀選我們——就像揀選約書亞帶領百姓</w:t>
      </w:r>
    </w:p>
    <w:p>
      <w:pPr>
        <w:pStyle w:val="BodyText"/>
        <w:spacing w:before="3"/>
        <w:ind w:left="412"/>
      </w:pPr>
      <w:r>
        <w:rPr>
          <w:spacing w:val="-14"/>
        </w:rPr>
        <w:t>——這是個恩典，更是責任。</w:t>
      </w:r>
    </w:p>
    <w:p>
      <w:pPr>
        <w:pStyle w:val="ListParagraph"/>
        <w:numPr>
          <w:ilvl w:val="0"/>
          <w:numId w:val="2"/>
        </w:numPr>
        <w:tabs>
          <w:tab w:pos="572" w:val="left" w:leader="none"/>
        </w:tabs>
        <w:spacing w:line="240" w:lineRule="auto" w:before="13" w:after="0"/>
        <w:ind w:left="572" w:right="0" w:hanging="160"/>
        <w:jc w:val="left"/>
        <w:rPr>
          <w:rFonts w:ascii="Lantinghei SC Extralight" w:eastAsia="Lantinghei SC Extralight" w:hint="eastAsia"/>
          <w:sz w:val="22"/>
        </w:rPr>
      </w:pPr>
      <w:r>
        <w:rPr>
          <w:rFonts w:ascii="Lantinghei SC Extralight" w:eastAsia="Lantinghei SC Extralight" w:hint="eastAsia"/>
          <w:spacing w:val="-5"/>
          <w:sz w:val="22"/>
        </w:rPr>
        <w:t>充滿挑戰的責任</w:t>
      </w:r>
    </w:p>
    <w:p>
      <w:pPr>
        <w:pStyle w:val="BodyText"/>
        <w:spacing w:line="292" w:lineRule="auto" w:before="1"/>
        <w:ind w:left="412" w:right="552" w:firstLine="187"/>
        <w:jc w:val="both"/>
      </w:pPr>
      <w:r>
        <w:rPr>
          <w:spacing w:val="-8"/>
        </w:rPr>
        <w:t>其實，當約書亞接下了這個責任，並不是什麼問</w:t>
      </w:r>
      <w:r>
        <w:rPr>
          <w:spacing w:val="-2"/>
        </w:rPr>
        <w:t>題都沒有，反而充滿挑戰，有很多的問題需要面</w:t>
      </w:r>
      <w:r>
        <w:rPr>
          <w:spacing w:val="-10"/>
        </w:rPr>
        <w:t>對。這時，摩西的責任已經告一個段落，從另一個角度來說，摩西已經不能再承擔接下來的挑戰，必須要有人承接下面的責任。不管是環境的困難、或是其它的挑戰，必須要克服、調整，可能之前運作</w:t>
      </w:r>
      <w:r>
        <w:rPr>
          <w:spacing w:val="-2"/>
        </w:rPr>
        <w:t>的方式不能再繼續，否則承接的產業不見得保得</w:t>
      </w:r>
      <w:r>
        <w:rPr>
          <w:spacing w:val="-6"/>
        </w:rPr>
        <w:t>住。</w:t>
      </w:r>
    </w:p>
    <w:p>
      <w:pPr>
        <w:pStyle w:val="ListParagraph"/>
        <w:numPr>
          <w:ilvl w:val="0"/>
          <w:numId w:val="2"/>
        </w:numPr>
        <w:tabs>
          <w:tab w:pos="572" w:val="left" w:leader="none"/>
        </w:tabs>
        <w:spacing w:line="358" w:lineRule="exact" w:before="0" w:after="0"/>
        <w:ind w:left="572" w:right="0" w:hanging="160"/>
        <w:jc w:val="left"/>
        <w:rPr>
          <w:rFonts w:ascii="Lantinghei SC Extralight" w:eastAsia="Lantinghei SC Extralight" w:hint="eastAsia"/>
          <w:sz w:val="22"/>
        </w:rPr>
      </w:pPr>
      <w:r>
        <w:rPr>
          <w:rFonts w:ascii="Lantinghei SC Extralight" w:eastAsia="Lantinghei SC Extralight" w:hint="eastAsia"/>
          <w:spacing w:val="-6"/>
          <w:sz w:val="22"/>
        </w:rPr>
        <w:t>得享安息</w:t>
      </w:r>
    </w:p>
    <w:p>
      <w:pPr>
        <w:pStyle w:val="BodyText"/>
        <w:spacing w:line="292" w:lineRule="auto"/>
        <w:ind w:left="412" w:right="552" w:firstLine="187"/>
        <w:jc w:val="both"/>
      </w:pPr>
      <w:r>
        <w:rPr>
          <w:spacing w:val="-8"/>
        </w:rPr>
        <w:t>以色列人進入迦南地後，先是不斷地爭戰，好叫</w:t>
      </w:r>
      <w:r>
        <w:rPr>
          <w:spacing w:val="-10"/>
        </w:rPr>
        <w:t>這產業當中若還有不對的、得罪神的，可以調整並被整合起來，最後才能夠得享安息。如同神應許約</w:t>
      </w:r>
    </w:p>
    <w:p>
      <w:pPr>
        <w:spacing w:line="201" w:lineRule="auto" w:before="0"/>
        <w:ind w:left="412" w:right="551" w:firstLine="0"/>
        <w:jc w:val="both"/>
        <w:rPr>
          <w:sz w:val="22"/>
        </w:rPr>
      </w:pPr>
      <w:r>
        <w:rPr>
          <w:spacing w:val="-18"/>
          <w:sz w:val="22"/>
        </w:rPr>
        <w:t>書亞說：</w:t>
      </w:r>
      <w:r>
        <w:rPr>
          <w:rFonts w:ascii="Wawati SC" w:eastAsia="Wawati SC" w:hint="eastAsia"/>
          <w:spacing w:val="-18"/>
          <w:sz w:val="23"/>
        </w:rPr>
        <w:t>「你平生的日子，必無一人能在你面前站</w:t>
      </w:r>
      <w:r>
        <w:rPr>
          <w:rFonts w:ascii="Wawati SC" w:eastAsia="Wawati SC" w:hint="eastAsia"/>
          <w:spacing w:val="-20"/>
          <w:sz w:val="23"/>
        </w:rPr>
        <w:t>立得住。我怎樣與摩西同在，也必照樣與你同在；</w:t>
      </w:r>
      <w:r>
        <w:rPr>
          <w:rFonts w:ascii="Wawati SC" w:eastAsia="Wawati SC" w:hint="eastAsia"/>
          <w:spacing w:val="-8"/>
          <w:sz w:val="23"/>
        </w:rPr>
        <w:t>我必不撇下你，也不丟棄你。</w:t>
      </w:r>
      <w:r>
        <w:rPr>
          <w:spacing w:val="-8"/>
          <w:sz w:val="22"/>
        </w:rPr>
        <w:t>」(書一5)</w:t>
      </w:r>
    </w:p>
    <w:p>
      <w:pPr>
        <w:pStyle w:val="BodyText"/>
        <w:spacing w:line="292" w:lineRule="auto"/>
        <w:ind w:left="412" w:right="550" w:firstLine="187"/>
        <w:jc w:val="both"/>
      </w:pPr>
      <w:r>
        <w:rPr>
          <w:spacing w:val="-10"/>
        </w:rPr>
        <w:t>當我們說2020年是得地為業的一年，這是代表充滿了許多挑戰，而不是天下太平、一帆風順，我們需要很多整合、調整，但是神的應許絕不會落空，</w:t>
      </w:r>
    </w:p>
    <w:p>
      <w:pPr>
        <w:spacing w:after="0" w:line="292" w:lineRule="auto"/>
        <w:jc w:val="both"/>
        <w:sectPr>
          <w:type w:val="continuous"/>
          <w:pgSz w:w="11630" w:h="15310"/>
          <w:pgMar w:header="0" w:footer="607" w:top="580" w:bottom="0" w:left="0" w:right="580"/>
          <w:cols w:num="2" w:equalWidth="0">
            <w:col w:w="5388" w:space="40"/>
            <w:col w:w="5622"/>
          </w:cols>
        </w:sectPr>
      </w:pPr>
    </w:p>
    <w:p>
      <w:pPr>
        <w:pStyle w:val="BodyText"/>
        <w:spacing w:before="6"/>
        <w:rPr>
          <w:sz w:val="20"/>
        </w:rPr>
      </w:pPr>
    </w:p>
    <w:p>
      <w:pPr>
        <w:spacing w:before="0"/>
        <w:ind w:left="552" w:right="0" w:firstLine="0"/>
        <w:jc w:val="left"/>
        <w:rPr>
          <w:rFonts w:ascii="Lantinghei SC Extralight" w:eastAsia="Lantinghei SC Extralight" w:hint="eastAsia"/>
          <w:sz w:val="20"/>
        </w:rPr>
      </w:pPr>
      <w:r>
        <w:rPr/>
        <mc:AlternateContent>
          <mc:Choice Requires="wps">
            <w:drawing>
              <wp:anchor distT="0" distB="0" distL="0" distR="0" allowOverlap="1" layoutInCell="1" locked="0" behindDoc="1" simplePos="0" relativeHeight="485919232">
                <wp:simplePos x="0" y="0"/>
                <wp:positionH relativeFrom="page">
                  <wp:posOffset>0</wp:posOffset>
                </wp:positionH>
                <wp:positionV relativeFrom="paragraph">
                  <wp:posOffset>-173406</wp:posOffset>
                </wp:positionV>
                <wp:extent cx="864235" cy="69850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864235" cy="698500"/>
                        </a:xfrm>
                        <a:custGeom>
                          <a:avLst/>
                          <a:gdLst/>
                          <a:ahLst/>
                          <a:cxnLst/>
                          <a:rect l="l" t="t" r="r" b="b"/>
                          <a:pathLst>
                            <a:path w="864235" h="698500">
                              <a:moveTo>
                                <a:pt x="864006" y="0"/>
                              </a:moveTo>
                              <a:lnTo>
                                <a:pt x="0" y="0"/>
                              </a:lnTo>
                              <a:lnTo>
                                <a:pt x="0" y="182880"/>
                              </a:lnTo>
                              <a:lnTo>
                                <a:pt x="0" y="698500"/>
                              </a:lnTo>
                              <a:lnTo>
                                <a:pt x="228003" y="698500"/>
                              </a:lnTo>
                              <a:lnTo>
                                <a:pt x="228003" y="182880"/>
                              </a:lnTo>
                              <a:lnTo>
                                <a:pt x="864006" y="182880"/>
                              </a:lnTo>
                              <a:lnTo>
                                <a:pt x="864006"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shape style="position:absolute;margin-left:0pt;margin-top:-13.654037pt;width:68.05pt;height:55pt;mso-position-horizontal-relative:page;mso-position-vertical-relative:paragraph;z-index:-17397248" id="docshape26" coordorigin="0,-273" coordsize="1361,1100" path="m1361,-273l0,-273,0,15,0,827,359,827,359,15,1361,15,1361,-273xe" filled="true" fillcolor="#bd2739" stroked="false">
                <v:path arrowok="t"/>
                <v:fill type="solid"/>
                <w10:wrap type="none"/>
              </v:shape>
            </w:pict>
          </mc:Fallback>
        </mc:AlternateContent>
      </w:r>
      <w:r>
        <w:rPr>
          <w:rFonts w:ascii="Lantinghei SC Extralight" w:eastAsia="Lantinghei SC Extralight" w:hint="eastAsia"/>
          <w:color w:val="58595B"/>
          <w:spacing w:val="-2"/>
          <w:sz w:val="20"/>
        </w:rPr>
        <w:t>異象．使命．策略</w:t>
      </w: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spacing w:before="241"/>
        <w:rPr>
          <w:rFonts w:ascii="Lantinghei SC Extralight"/>
          <w:sz w:val="20"/>
        </w:rPr>
      </w:pPr>
    </w:p>
    <w:p>
      <w:pPr>
        <w:spacing w:after="0"/>
        <w:rPr>
          <w:rFonts w:ascii="Lantinghei SC Extralight"/>
          <w:sz w:val="20"/>
        </w:rPr>
        <w:sectPr>
          <w:pgSz w:w="11630" w:h="15310"/>
          <w:pgMar w:header="0" w:footer="607" w:top="0" w:bottom="800" w:left="0" w:right="580"/>
        </w:sectPr>
      </w:pPr>
    </w:p>
    <w:p>
      <w:pPr>
        <w:pStyle w:val="BodyText"/>
        <w:spacing w:before="76"/>
        <w:ind w:left="1133"/>
      </w:pPr>
      <w:r>
        <w:rPr>
          <w:spacing w:val="-14"/>
        </w:rPr>
        <w:t>祂必會與我們同在。</w:t>
      </w:r>
    </w:p>
    <w:p>
      <w:pPr>
        <w:pStyle w:val="BodyText"/>
        <w:spacing w:before="69"/>
      </w:pPr>
    </w:p>
    <w:p>
      <w:pPr>
        <w:pStyle w:val="Heading6"/>
        <w:spacing w:before="1"/>
        <w:ind w:left="1133"/>
      </w:pPr>
      <w:r>
        <w:rPr>
          <w:color w:val="7C5438"/>
          <w:spacing w:val="-5"/>
        </w:rPr>
        <w:t>二、剛強壯膽</w:t>
      </w:r>
    </w:p>
    <w:p>
      <w:pPr>
        <w:pStyle w:val="BodyText"/>
        <w:spacing w:line="272" w:lineRule="exact"/>
        <w:ind w:left="1320"/>
      </w:pPr>
      <w:r>
        <w:rPr>
          <w:spacing w:val="-9"/>
        </w:rPr>
        <w:t>「剛強」原文是「有信心、有把握」，知道事情</w:t>
      </w:r>
    </w:p>
    <w:p>
      <w:pPr>
        <w:pStyle w:val="BodyText"/>
        <w:spacing w:line="292" w:lineRule="auto" w:before="64"/>
        <w:ind w:left="1133"/>
        <w:jc w:val="both"/>
      </w:pPr>
      <w:r>
        <w:rPr>
          <w:spacing w:val="-10"/>
        </w:rPr>
        <w:t>必定會發生；「壯膽」是「不害怕、不後退」知道必有主的同在。因此，「剛強壯膽」成為我們必能得地為業的動機和確據。而我們必須剛強壯膽，才</w:t>
      </w:r>
      <w:r>
        <w:rPr>
          <w:spacing w:val="-6"/>
        </w:rPr>
        <w:t>能得著並承擔起神要賜給我們的產業的責任。</w:t>
      </w:r>
    </w:p>
    <w:p>
      <w:pPr>
        <w:spacing w:line="218" w:lineRule="auto" w:before="24"/>
        <w:ind w:left="1133" w:right="0" w:firstLine="187"/>
        <w:jc w:val="both"/>
        <w:rPr>
          <w:rFonts w:ascii="Wawati SC" w:hAnsi="Wawati SC" w:eastAsia="Wawati SC" w:hint="eastAsia"/>
          <w:sz w:val="23"/>
        </w:rPr>
      </w:pPr>
      <w:r>
        <w:rPr>
          <w:spacing w:val="-2"/>
          <w:sz w:val="22"/>
        </w:rPr>
        <w:t>我們如何可以剛強壯膽？就是神對約書亞所說</w:t>
      </w:r>
      <w:r>
        <w:rPr>
          <w:spacing w:val="-20"/>
          <w:sz w:val="22"/>
        </w:rPr>
        <w:t>的：</w:t>
      </w:r>
      <w:r>
        <w:rPr>
          <w:rFonts w:ascii="Wawati SC" w:hAnsi="Wawati SC" w:eastAsia="Wawati SC" w:hint="eastAsia"/>
          <w:spacing w:val="-20"/>
          <w:sz w:val="23"/>
        </w:rPr>
        <w:t>「……謹守遵行我僕人摩西所吩咐你的一切律法，不可偏離左右，使你無論往那裡去，都可以順</w:t>
      </w:r>
    </w:p>
    <w:p>
      <w:pPr>
        <w:spacing w:line="336" w:lineRule="exact" w:before="0"/>
        <w:ind w:left="1133" w:right="0" w:firstLine="0"/>
        <w:jc w:val="left"/>
        <w:rPr>
          <w:rFonts w:ascii="Wawati SC" w:eastAsia="Wawati SC" w:hint="eastAsia"/>
          <w:sz w:val="23"/>
        </w:rPr>
      </w:pPr>
      <w:r>
        <w:rPr>
          <w:rFonts w:ascii="Wawati SC" w:eastAsia="Wawati SC" w:hint="eastAsia"/>
          <w:spacing w:val="-22"/>
          <w:sz w:val="23"/>
        </w:rPr>
        <w:t>利。」</w:t>
      </w:r>
    </w:p>
    <w:p>
      <w:pPr>
        <w:pStyle w:val="ListParagraph"/>
        <w:numPr>
          <w:ilvl w:val="1"/>
          <w:numId w:val="2"/>
        </w:numPr>
        <w:tabs>
          <w:tab w:pos="1293" w:val="left" w:leader="none"/>
        </w:tabs>
        <w:spacing w:line="371" w:lineRule="exact" w:before="0" w:after="0"/>
        <w:ind w:left="1293" w:right="0" w:hanging="160"/>
        <w:jc w:val="left"/>
        <w:rPr>
          <w:rFonts w:ascii="Lantinghei SC Extralight" w:eastAsia="Lantinghei SC Extralight" w:hint="eastAsia"/>
          <w:sz w:val="22"/>
        </w:rPr>
      </w:pPr>
      <w:r>
        <w:rPr>
          <w:rFonts w:ascii="Lantinghei SC Extralight" w:eastAsia="Lantinghei SC Extralight" w:hint="eastAsia"/>
          <w:spacing w:val="-5"/>
          <w:sz w:val="22"/>
        </w:rPr>
        <w:t>知道神對教會的帶領</w:t>
      </w:r>
    </w:p>
    <w:p>
      <w:pPr>
        <w:pStyle w:val="BodyText"/>
        <w:spacing w:line="292" w:lineRule="auto" w:before="1"/>
        <w:ind w:left="1133" w:firstLine="187"/>
        <w:jc w:val="both"/>
      </w:pPr>
      <w:r>
        <w:rPr>
          <w:spacing w:val="-8"/>
        </w:rPr>
        <w:t>只有做神要我們做的，神就必定與我們同在。教</w:t>
      </w:r>
      <w:r>
        <w:rPr>
          <w:spacing w:val="-10"/>
        </w:rPr>
        <w:t>會每位弟兄姊妹、領袖，都需要專心跟隨神，只有</w:t>
      </w:r>
      <w:r>
        <w:rPr>
          <w:spacing w:val="-2"/>
        </w:rPr>
        <w:t>神的帶領，才靠得住。</w:t>
      </w:r>
    </w:p>
    <w:p>
      <w:pPr>
        <w:pStyle w:val="ListParagraph"/>
        <w:numPr>
          <w:ilvl w:val="1"/>
          <w:numId w:val="2"/>
        </w:numPr>
        <w:tabs>
          <w:tab w:pos="1293" w:val="left" w:leader="none"/>
        </w:tabs>
        <w:spacing w:line="353" w:lineRule="exact" w:before="0" w:after="0"/>
        <w:ind w:left="1293" w:right="0" w:hanging="160"/>
        <w:jc w:val="left"/>
        <w:rPr>
          <w:rFonts w:ascii="Lantinghei SC Extralight" w:eastAsia="Lantinghei SC Extralight" w:hint="eastAsia"/>
          <w:sz w:val="22"/>
        </w:rPr>
      </w:pPr>
      <w:r>
        <w:rPr>
          <w:rFonts w:ascii="Lantinghei SC Extralight" w:eastAsia="Lantinghei SC Extralight" w:hint="eastAsia"/>
          <w:spacing w:val="-5"/>
          <w:sz w:val="22"/>
        </w:rPr>
        <w:t>神必定成就應許</w:t>
      </w:r>
    </w:p>
    <w:p>
      <w:pPr>
        <w:pStyle w:val="BodyText"/>
        <w:spacing w:line="292" w:lineRule="auto"/>
        <w:ind w:left="1133" w:firstLine="187"/>
        <w:jc w:val="both"/>
      </w:pPr>
      <w:r>
        <w:rPr>
          <w:spacing w:val="-2"/>
        </w:rPr>
        <w:t>神把台灣賜給我們為產業，我們對這塊地有責</w:t>
      </w:r>
      <w:r>
        <w:rPr>
          <w:spacing w:val="-10"/>
        </w:rPr>
        <w:t>任，也能夠有所貢獻；我們每個人在跟隨神的過程中，因著對神有更深的認識，因此更加剛強壯膽。</w:t>
      </w:r>
    </w:p>
    <w:p>
      <w:pPr>
        <w:pStyle w:val="BodyText"/>
        <w:spacing w:before="9"/>
      </w:pPr>
    </w:p>
    <w:p>
      <w:pPr>
        <w:pStyle w:val="Heading6"/>
        <w:ind w:left="1133"/>
      </w:pPr>
      <w:r>
        <w:rPr>
          <w:color w:val="7C5438"/>
          <w:spacing w:val="-10"/>
        </w:rPr>
        <w:t>三、2020年教會重點</w:t>
      </w:r>
    </w:p>
    <w:p>
      <w:pPr>
        <w:pStyle w:val="BodyText"/>
        <w:spacing w:line="272" w:lineRule="exact"/>
        <w:ind w:left="1320"/>
      </w:pPr>
      <w:r>
        <w:rPr>
          <w:spacing w:val="-9"/>
        </w:rPr>
        <w:t>若我們說教會是蒙福、蒙恩的，四周環境也應該</w:t>
      </w:r>
    </w:p>
    <w:p>
      <w:pPr>
        <w:pStyle w:val="BodyText"/>
        <w:spacing w:before="64"/>
        <w:ind w:left="1133"/>
      </w:pPr>
      <w:r>
        <w:rPr>
          <w:spacing w:val="-14"/>
        </w:rPr>
        <w:t>跟著我們一起蒙福蒙恩。</w:t>
      </w:r>
    </w:p>
    <w:p>
      <w:pPr>
        <w:pStyle w:val="ListParagraph"/>
        <w:numPr>
          <w:ilvl w:val="0"/>
          <w:numId w:val="3"/>
        </w:numPr>
        <w:tabs>
          <w:tab w:pos="1293" w:val="left" w:leader="none"/>
        </w:tabs>
        <w:spacing w:line="240" w:lineRule="auto" w:before="13" w:after="0"/>
        <w:ind w:left="1293" w:right="0" w:hanging="160"/>
        <w:jc w:val="left"/>
        <w:rPr>
          <w:rFonts w:ascii="Lantinghei SC Extralight" w:eastAsia="Lantinghei SC Extralight" w:hint="eastAsia"/>
          <w:sz w:val="22"/>
        </w:rPr>
      </w:pPr>
      <w:r>
        <w:rPr>
          <w:rFonts w:ascii="Lantinghei SC Extralight" w:eastAsia="Lantinghei SC Extralight" w:hint="eastAsia"/>
          <w:spacing w:val="-6"/>
          <w:sz w:val="22"/>
        </w:rPr>
        <w:t>職場教會</w:t>
      </w:r>
    </w:p>
    <w:p>
      <w:pPr>
        <w:pStyle w:val="BodyText"/>
        <w:spacing w:line="292" w:lineRule="auto" w:before="1"/>
        <w:ind w:left="1133" w:firstLine="187"/>
        <w:jc w:val="both"/>
      </w:pPr>
      <w:r>
        <w:rPr>
          <w:spacing w:val="-10"/>
        </w:rPr>
        <w:t>65年來，神在每個不同的階段建造台北靈糧堂，我們相信，神不只要賜福我們，更要藉我們祝福這塊土地，並與眾教會一起成為轉化台灣的力量。得地為業是神給我們的應許，職場教會是其中一個，因為職場是神給教會在這塊土地上的不同範圍帶出</w:t>
      </w:r>
      <w:r>
        <w:rPr>
          <w:spacing w:val="-4"/>
        </w:rPr>
        <w:t>影響力。</w:t>
      </w:r>
    </w:p>
    <w:p>
      <w:pPr>
        <w:pStyle w:val="ListParagraph"/>
        <w:numPr>
          <w:ilvl w:val="0"/>
          <w:numId w:val="3"/>
        </w:numPr>
        <w:tabs>
          <w:tab w:pos="1293" w:val="left" w:leader="none"/>
        </w:tabs>
        <w:spacing w:line="356" w:lineRule="exact" w:before="0" w:after="0"/>
        <w:ind w:left="1293" w:right="0" w:hanging="160"/>
        <w:jc w:val="left"/>
        <w:rPr>
          <w:rFonts w:ascii="Lantinghei SC Extralight" w:eastAsia="Lantinghei SC Extralight" w:hint="eastAsia"/>
          <w:sz w:val="22"/>
        </w:rPr>
      </w:pPr>
      <w:r>
        <w:rPr>
          <w:rFonts w:ascii="Lantinghei SC Extralight" w:eastAsia="Lantinghei SC Extralight" w:hint="eastAsia"/>
          <w:spacing w:val="-6"/>
          <w:sz w:val="22"/>
        </w:rPr>
        <w:t>長者關顧</w:t>
      </w:r>
    </w:p>
    <w:p>
      <w:pPr>
        <w:pStyle w:val="BodyText"/>
        <w:ind w:left="1320"/>
      </w:pPr>
      <w:r>
        <w:rPr>
          <w:spacing w:val="-10"/>
        </w:rPr>
        <w:t>在65週年，我們提到要讓家偉大，似乎年輕人、</w:t>
      </w:r>
    </w:p>
    <w:p>
      <w:pPr>
        <w:pStyle w:val="BodyText"/>
        <w:spacing w:line="292" w:lineRule="auto" w:before="76"/>
        <w:ind w:left="412" w:right="154"/>
        <w:jc w:val="both"/>
      </w:pPr>
      <w:r>
        <w:rPr/>
        <w:br w:type="column"/>
      </w:r>
      <w:r>
        <w:rPr>
          <w:spacing w:val="-10"/>
        </w:rPr>
        <w:t>中壯年人，比較容易讓家偉大，可是老人家如何讓家偉大？在堂慶之前，我們就有討論，在教會聚會很久的年長者，因為年紀大、身體不好，不方便出門，無法來教會參加聚會，以致讓家偉大的觀念也無法完全落實，因此今年我們要更多探望行動不便的年長者，到家中跟他們一同崇拜、領主餐，關懷他們。雖然他們無法親自到教堂這棟建築物，但我們可以把教會帶到他們的家去，因為他們是家人，</w:t>
      </w:r>
      <w:r>
        <w:rPr>
          <w:spacing w:val="-2"/>
        </w:rPr>
        <w:t>我們不會遺忘他們。</w:t>
      </w:r>
    </w:p>
    <w:p>
      <w:pPr>
        <w:pStyle w:val="ListParagraph"/>
        <w:numPr>
          <w:ilvl w:val="0"/>
          <w:numId w:val="3"/>
        </w:numPr>
        <w:tabs>
          <w:tab w:pos="572" w:val="left" w:leader="none"/>
        </w:tabs>
        <w:spacing w:line="359" w:lineRule="exact" w:before="0" w:after="0"/>
        <w:ind w:left="572" w:right="0" w:hanging="160"/>
        <w:jc w:val="left"/>
        <w:rPr>
          <w:rFonts w:ascii="Lantinghei SC Extralight" w:eastAsia="Lantinghei SC Extralight" w:hint="eastAsia"/>
          <w:sz w:val="22"/>
        </w:rPr>
      </w:pPr>
      <w:r>
        <w:rPr>
          <w:rFonts w:ascii="Lantinghei SC Extralight" w:eastAsia="Lantinghei SC Extralight" w:hint="eastAsia"/>
          <w:spacing w:val="-6"/>
          <w:sz w:val="22"/>
        </w:rPr>
        <w:t>青少年扶助</w:t>
      </w:r>
    </w:p>
    <w:p>
      <w:pPr>
        <w:pStyle w:val="BodyText"/>
        <w:spacing w:line="292" w:lineRule="auto" w:before="1"/>
        <w:ind w:left="412" w:right="153" w:firstLine="187"/>
        <w:jc w:val="both"/>
      </w:pPr>
      <w:r>
        <w:rPr>
          <w:spacing w:val="-8"/>
        </w:rPr>
        <w:t>在基層弱勢的青少年，若沒有人扶他們一把，他</w:t>
      </w:r>
      <w:r>
        <w:rPr>
          <w:spacing w:val="-10"/>
        </w:rPr>
        <w:t>們很難起來。前年有個基金會，願意支持基層弱勢</w:t>
      </w:r>
      <w:r>
        <w:rPr>
          <w:spacing w:val="-2"/>
        </w:rPr>
        <w:t>青少年，因此我們就計畫先找10～12個基層的國</w:t>
      </w:r>
      <w:r>
        <w:rPr>
          <w:spacing w:val="-10"/>
        </w:rPr>
        <w:t>中到大學生，不只是優秀的，並且神在他們身上有呼召、有恩典，他們也願意回應神，生命和品格都在改變，我們要陪著這些孩子成長。這些孩子每天下課後到福音中心，週六時讓他們聚在一起，成為一個團隊，並且針對他們的特長加以栽培，如：藝</w:t>
      </w:r>
      <w:r>
        <w:rPr>
          <w:spacing w:val="-2"/>
        </w:rPr>
        <w:t>術、手工、研究等……，當他們大學畢業後，希望</w:t>
      </w:r>
      <w:r>
        <w:rPr>
          <w:spacing w:val="-10"/>
        </w:rPr>
        <w:t>當中可以有幾個孩子成為做弱勢事工的同工。這是一個蠻大的工程，不只是需要金錢投入，還需要很</w:t>
      </w:r>
      <w:r>
        <w:rPr>
          <w:spacing w:val="-2"/>
        </w:rPr>
        <w:t>多的課輔老師、志工、哥哥姐姐。</w:t>
      </w:r>
    </w:p>
    <w:p>
      <w:pPr>
        <w:pStyle w:val="BodyText"/>
        <w:spacing w:line="292" w:lineRule="auto" w:before="13"/>
        <w:ind w:left="412" w:right="153" w:firstLine="187"/>
        <w:jc w:val="both"/>
      </w:pPr>
      <w:r>
        <w:rPr>
          <w:spacing w:val="-8"/>
        </w:rPr>
        <w:t>教會還有很多事工正在繼續發展，像是萬華靈糧</w:t>
      </w:r>
      <w:r>
        <w:rPr>
          <w:spacing w:val="-10"/>
        </w:rPr>
        <w:t>福音中心的街友事工、以及興隆靈糧福音中心附近</w:t>
      </w:r>
      <w:r>
        <w:rPr>
          <w:spacing w:val="-2"/>
        </w:rPr>
        <w:t>即將開始的便利商店……，對弱勢族群或是職場教會都是很重要的發展。</w:t>
      </w:r>
    </w:p>
    <w:p>
      <w:pPr>
        <w:pStyle w:val="BodyText"/>
        <w:spacing w:line="292" w:lineRule="auto" w:before="5"/>
        <w:ind w:left="412" w:right="153" w:firstLine="187"/>
        <w:jc w:val="both"/>
      </w:pPr>
      <w:r>
        <w:rPr>
          <w:spacing w:val="-8"/>
        </w:rPr>
        <w:t>教會的內部整合、世代的合一也會繼續的進行；</w:t>
      </w:r>
      <w:r>
        <w:rPr>
          <w:spacing w:val="-10"/>
        </w:rPr>
        <w:t>得地為業並不是口號，我們要實際看到神的心意在</w:t>
      </w:r>
      <w:r>
        <w:rPr>
          <w:spacing w:val="-2"/>
        </w:rPr>
        <w:t>地上成就，每個弟兄姊妹在職場、教會中發揮功</w:t>
      </w:r>
      <w:r>
        <w:rPr>
          <w:spacing w:val="-6"/>
        </w:rPr>
        <w:t>能。</w:t>
      </w:r>
    </w:p>
    <w:p>
      <w:pPr>
        <w:spacing w:before="3"/>
        <w:ind w:left="412" w:right="0" w:firstLine="0"/>
        <w:jc w:val="left"/>
        <w:rPr>
          <w:rFonts w:ascii="Hiragino Sans CNS W3" w:eastAsia="Hiragino Sans CNS W3" w:hint="eastAsia"/>
          <w:sz w:val="20"/>
        </w:rPr>
      </w:pPr>
      <w:r>
        <w:rPr>
          <w:rFonts w:ascii="Hiragino Sans CNS W3" w:eastAsia="Hiragino Sans CNS W3" w:hint="eastAsia"/>
          <w:spacing w:val="-1"/>
          <w:w w:val="90"/>
          <w:sz w:val="20"/>
        </w:rPr>
        <w:t>(作者為台北靈糧堂主任牧師)</w:t>
      </w:r>
    </w:p>
    <w:p>
      <w:pPr>
        <w:spacing w:after="0"/>
        <w:jc w:val="left"/>
        <w:rPr>
          <w:rFonts w:ascii="Hiragino Sans CNS W3" w:eastAsia="Hiragino Sans CNS W3" w:hint="eastAsia"/>
          <w:sz w:val="20"/>
        </w:rPr>
        <w:sectPr>
          <w:type w:val="continuous"/>
          <w:pgSz w:w="11630" w:h="15310"/>
          <w:pgMar w:header="0" w:footer="607" w:top="580" w:bottom="0" w:left="0" w:right="580"/>
          <w:cols w:num="2" w:equalWidth="0">
            <w:col w:w="5784" w:space="40"/>
            <w:col w:w="5226"/>
          </w:cols>
        </w:sectPr>
      </w:pPr>
    </w:p>
    <w:p>
      <w:pPr>
        <w:pStyle w:val="BodyText"/>
        <w:ind w:left="773"/>
        <w:rPr>
          <w:rFonts w:ascii="Hiragino Sans CNS W3"/>
          <w:sz w:val="20"/>
        </w:rPr>
      </w:pPr>
      <w:r>
        <w:rPr>
          <w:rFonts w:ascii="Hiragino Sans CNS W3"/>
          <w:sz w:val="20"/>
        </w:rPr>
        <mc:AlternateContent>
          <mc:Choice Requires="wps">
            <w:drawing>
              <wp:inline distT="0" distB="0" distL="0" distR="0">
                <wp:extent cx="6183630" cy="212725"/>
                <wp:effectExtent l="0" t="0" r="0" b="0"/>
                <wp:docPr id="39" name="Group 39"/>
                <wp:cNvGraphicFramePr>
                  <a:graphicFrameLocks/>
                </wp:cNvGraphicFramePr>
                <a:graphic>
                  <a:graphicData uri="http://schemas.microsoft.com/office/word/2010/wordprocessingGroup">
                    <wpg:wgp>
                      <wpg:cNvPr id="39" name="Group 39"/>
                      <wpg:cNvGrpSpPr/>
                      <wpg:grpSpPr>
                        <a:xfrm>
                          <a:off x="0" y="0"/>
                          <a:ext cx="6183630" cy="212725"/>
                          <a:chExt cx="6183630" cy="212725"/>
                        </a:xfrm>
                      </wpg:grpSpPr>
                      <wps:wsp>
                        <wps:cNvPr id="40" name="Graphic 40"/>
                        <wps:cNvSpPr/>
                        <wps:spPr>
                          <a:xfrm>
                            <a:off x="0" y="0"/>
                            <a:ext cx="6183630" cy="212725"/>
                          </a:xfrm>
                          <a:custGeom>
                            <a:avLst/>
                            <a:gdLst/>
                            <a:ahLst/>
                            <a:cxnLst/>
                            <a:rect l="l" t="t" r="r" b="b"/>
                            <a:pathLst>
                              <a:path w="6183630" h="212725">
                                <a:moveTo>
                                  <a:pt x="6183452" y="0"/>
                                </a:moveTo>
                                <a:lnTo>
                                  <a:pt x="0" y="0"/>
                                </a:lnTo>
                                <a:lnTo>
                                  <a:pt x="0" y="212204"/>
                                </a:lnTo>
                                <a:lnTo>
                                  <a:pt x="6183452" y="212204"/>
                                </a:lnTo>
                                <a:lnTo>
                                  <a:pt x="6183452" y="0"/>
                                </a:lnTo>
                                <a:close/>
                              </a:path>
                            </a:pathLst>
                          </a:custGeom>
                          <a:solidFill>
                            <a:srgbClr val="BD2739"/>
                          </a:solidFill>
                        </wps:spPr>
                        <wps:bodyPr wrap="square" lIns="0" tIns="0" rIns="0" bIns="0" rtlCol="0">
                          <a:prstTxWarp prst="textNoShape">
                            <a:avLst/>
                          </a:prstTxWarp>
                          <a:noAutofit/>
                        </wps:bodyPr>
                      </wps:wsp>
                    </wpg:wgp>
                  </a:graphicData>
                </a:graphic>
              </wp:inline>
            </w:drawing>
          </mc:Choice>
          <mc:Fallback>
            <w:pict>
              <v:group style="width:486.9pt;height:16.75pt;mso-position-horizontal-relative:char;mso-position-vertical-relative:line" id="docshapegroup27" coordorigin="0,0" coordsize="9738,335">
                <v:rect style="position:absolute;left:0;top:0;width:9738;height:335" id="docshape28" filled="true" fillcolor="#bd2739" stroked="false">
                  <v:fill type="solid"/>
                </v:rect>
              </v:group>
            </w:pict>
          </mc:Fallback>
        </mc:AlternateContent>
      </w:r>
      <w:r>
        <w:rPr>
          <w:rFonts w:ascii="Hiragino Sans CNS W3"/>
          <w:sz w:val="20"/>
        </w:rPr>
      </w:r>
    </w:p>
    <w:p>
      <w:pPr>
        <w:spacing w:line="954" w:lineRule="exact" w:before="273"/>
        <w:ind w:left="737" w:right="0" w:firstLine="0"/>
        <w:jc w:val="left"/>
        <w:rPr>
          <w:rFonts w:ascii="Lantinghei SC Extralight" w:eastAsia="Lantinghei SC Extralight" w:hint="eastAsia"/>
          <w:sz w:val="56"/>
        </w:rPr>
      </w:pPr>
      <w:r>
        <w:rPr>
          <w:rFonts w:ascii="Lantinghei SC Extralight" w:eastAsia="Lantinghei SC Extralight" w:hint="eastAsia"/>
          <w:w w:val="85"/>
          <w:sz w:val="56"/>
        </w:rPr>
        <w:t>台北靈糧堂65</w:t>
      </w:r>
      <w:r>
        <w:rPr>
          <w:rFonts w:ascii="Lantinghei SC Extralight" w:eastAsia="Lantinghei SC Extralight" w:hint="eastAsia"/>
          <w:spacing w:val="-5"/>
          <w:w w:val="85"/>
          <w:sz w:val="56"/>
        </w:rPr>
        <w:t>週年</w:t>
      </w:r>
    </w:p>
    <w:p>
      <w:pPr>
        <w:spacing w:line="936" w:lineRule="exact" w:before="0"/>
        <w:ind w:left="737" w:right="0" w:firstLine="0"/>
        <w:jc w:val="left"/>
        <w:rPr>
          <w:rFonts w:ascii="ヒラギノ明朝 ProN W3" w:eastAsia="ヒラギノ明朝 ProN W3" w:hint="eastAsia"/>
          <w:sz w:val="77"/>
        </w:rPr>
      </w:pPr>
      <w:r>
        <w:rPr>
          <w:rFonts w:ascii="ヒラギノ明朝 ProN W3" w:eastAsia="ヒラギノ明朝 ProN W3" w:hint="eastAsia"/>
          <w:spacing w:val="-40"/>
          <w:sz w:val="77"/>
        </w:rPr>
        <w:t>先知性信息與祝禱</w:t>
      </w:r>
    </w:p>
    <w:p>
      <w:pPr>
        <w:pStyle w:val="BodyText"/>
        <w:spacing w:before="9"/>
        <w:rPr>
          <w:rFonts w:ascii="ヒラギノ明朝 ProN W3"/>
          <w:sz w:val="18"/>
        </w:rPr>
      </w:pPr>
      <w:r>
        <w:rPr/>
        <mc:AlternateContent>
          <mc:Choice Requires="wps">
            <w:drawing>
              <wp:anchor distT="0" distB="0" distL="0" distR="0" allowOverlap="1" layoutInCell="1" locked="0" behindDoc="1" simplePos="0" relativeHeight="487598592">
                <wp:simplePos x="0" y="0"/>
                <wp:positionH relativeFrom="page">
                  <wp:posOffset>472950</wp:posOffset>
                </wp:positionH>
                <wp:positionV relativeFrom="paragraph">
                  <wp:posOffset>170033</wp:posOffset>
                </wp:positionV>
                <wp:extent cx="6194425"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6194425" cy="1270"/>
                        </a:xfrm>
                        <a:custGeom>
                          <a:avLst/>
                          <a:gdLst/>
                          <a:ahLst/>
                          <a:cxnLst/>
                          <a:rect l="l" t="t" r="r" b="b"/>
                          <a:pathLst>
                            <a:path w="6194425" h="0">
                              <a:moveTo>
                                <a:pt x="0" y="0"/>
                              </a:moveTo>
                              <a:lnTo>
                                <a:pt x="6194247"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2402pt;margin-top:13.388493pt;width:487.75pt;height:.1pt;mso-position-horizontal-relative:page;mso-position-vertical-relative:paragraph;z-index:-15717888;mso-wrap-distance-left:0;mso-wrap-distance-right:0" id="docshape29" coordorigin="745,268" coordsize="9755,0" path="m745,268l10500,268e" filled="false" stroked="true" strokeweight=".425pt" strokecolor="#000000">
                <v:path arrowok="t"/>
                <v:stroke dashstyle="solid"/>
                <w10:wrap type="topAndBottom"/>
              </v:shape>
            </w:pict>
          </mc:Fallback>
        </mc:AlternateContent>
      </w:r>
      <w:r>
        <w:rPr/>
        <w:drawing>
          <wp:anchor distT="0" distB="0" distL="0" distR="0" allowOverlap="1" layoutInCell="1" locked="0" behindDoc="1" simplePos="0" relativeHeight="487599104">
            <wp:simplePos x="0" y="0"/>
            <wp:positionH relativeFrom="page">
              <wp:posOffset>513003</wp:posOffset>
            </wp:positionH>
            <wp:positionV relativeFrom="paragraph">
              <wp:posOffset>348727</wp:posOffset>
            </wp:positionV>
            <wp:extent cx="1076788" cy="1076801"/>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6" cstate="print"/>
                    <a:stretch>
                      <a:fillRect/>
                    </a:stretch>
                  </pic:blipFill>
                  <pic:spPr>
                    <a:xfrm>
                      <a:off x="0" y="0"/>
                      <a:ext cx="1076788" cy="1076801"/>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5483999</wp:posOffset>
            </wp:positionH>
            <wp:positionV relativeFrom="paragraph">
              <wp:posOffset>348727</wp:posOffset>
            </wp:positionV>
            <wp:extent cx="1074407" cy="1074420"/>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7" cstate="print"/>
                    <a:stretch>
                      <a:fillRect/>
                    </a:stretch>
                  </pic:blipFill>
                  <pic:spPr>
                    <a:xfrm>
                      <a:off x="0" y="0"/>
                      <a:ext cx="1074407" cy="1074420"/>
                    </a:xfrm>
                    <a:prstGeom prst="rect">
                      <a:avLst/>
                    </a:prstGeom>
                  </pic:spPr>
                </pic:pic>
              </a:graphicData>
            </a:graphic>
          </wp:anchor>
        </w:drawing>
      </w:r>
    </w:p>
    <w:p>
      <w:pPr>
        <w:pStyle w:val="BodyText"/>
        <w:spacing w:before="6"/>
        <w:rPr>
          <w:rFonts w:ascii="ヒラギノ明朝 ProN W3"/>
          <w:sz w:val="19"/>
        </w:rPr>
      </w:pPr>
    </w:p>
    <w:p>
      <w:pPr>
        <w:pStyle w:val="BodyText"/>
        <w:spacing w:before="1"/>
        <w:rPr>
          <w:rFonts w:ascii="ヒラギノ明朝 ProN W3"/>
          <w:sz w:val="16"/>
        </w:rPr>
      </w:pPr>
    </w:p>
    <w:p>
      <w:pPr>
        <w:spacing w:after="0"/>
        <w:rPr>
          <w:rFonts w:ascii="ヒラギノ明朝 ProN W3"/>
          <w:sz w:val="16"/>
        </w:rPr>
        <w:sectPr>
          <w:pgSz w:w="11630" w:h="15310"/>
          <w:pgMar w:header="0" w:footer="607" w:top="1100" w:bottom="800" w:left="0" w:right="580"/>
        </w:sectPr>
      </w:pPr>
    </w:p>
    <w:p>
      <w:pPr>
        <w:pStyle w:val="BodyText"/>
        <w:spacing w:line="371" w:lineRule="exact" w:before="25"/>
        <w:ind w:left="737"/>
        <w:rPr>
          <w:rFonts w:ascii="Lantinghei SC Extralight" w:eastAsia="Lantinghei SC Extralight" w:hint="eastAsia"/>
        </w:rPr>
      </w:pPr>
      <w:r>
        <w:rPr>
          <w:rFonts w:ascii="Lantinghei SC Extralight" w:eastAsia="Lantinghei SC Extralight" w:hint="eastAsia"/>
          <w:spacing w:val="-3"/>
        </w:rPr>
        <w:t>之</w:t>
      </w:r>
      <w:r>
        <w:rPr>
          <w:rFonts w:ascii="Lantinghei SC Extralight" w:eastAsia="Lantinghei SC Extralight" w:hint="eastAsia"/>
          <w:spacing w:val="-10"/>
          <w:w w:val="110"/>
        </w:rPr>
        <w:t>1</w:t>
      </w:r>
    </w:p>
    <w:p>
      <w:pPr>
        <w:pStyle w:val="Heading6"/>
        <w:spacing w:line="368" w:lineRule="exact"/>
      </w:pPr>
      <w:r>
        <w:rPr>
          <w:color w:val="7C5438"/>
          <w:w w:val="85"/>
        </w:rPr>
        <w:t>Dennis</w:t>
      </w:r>
      <w:r>
        <w:rPr>
          <w:color w:val="7C5438"/>
          <w:spacing w:val="5"/>
        </w:rPr>
        <w:t> </w:t>
      </w:r>
      <w:r>
        <w:rPr>
          <w:color w:val="7C5438"/>
          <w:w w:val="85"/>
        </w:rPr>
        <w:t>Kasirye</w:t>
      </w:r>
      <w:r>
        <w:rPr>
          <w:color w:val="7C5438"/>
          <w:spacing w:val="-4"/>
          <w:w w:val="85"/>
        </w:rPr>
        <w:t>牧師：</w:t>
      </w:r>
    </w:p>
    <w:p>
      <w:pPr>
        <w:pStyle w:val="BodyText"/>
        <w:spacing w:line="192" w:lineRule="auto" w:before="15"/>
        <w:ind w:left="737"/>
        <w:rPr>
          <w:rFonts w:ascii="Lantinghei SC Extralight" w:eastAsia="Lantinghei SC Extralight" w:hint="eastAsia"/>
        </w:rPr>
      </w:pPr>
      <w:r>
        <w:rPr>
          <w:rFonts w:ascii="Lantinghei SC Extralight" w:eastAsia="Lantinghei SC Extralight" w:hint="eastAsia"/>
          <w:spacing w:val="-4"/>
        </w:rPr>
        <w:t>出十九5～6；啟五9～10；申十一12～19、24；</w:t>
      </w:r>
      <w:r>
        <w:rPr>
          <w:rFonts w:ascii="Lantinghei SC Extralight" w:eastAsia="Lantinghei SC Extralight" w:hint="eastAsia"/>
          <w:spacing w:val="-2"/>
        </w:rPr>
        <w:t>申一6、11；路一35</w:t>
      </w:r>
    </w:p>
    <w:p>
      <w:pPr>
        <w:pStyle w:val="BodyText"/>
        <w:spacing w:line="292" w:lineRule="auto" w:before="83"/>
        <w:ind w:left="737" w:right="1" w:firstLine="187"/>
        <w:jc w:val="both"/>
      </w:pPr>
      <w:r>
        <w:rPr>
          <w:spacing w:val="-18"/>
        </w:rPr>
        <w:t>主說祂愛你們，你們的未來比過去更明亮，祂要抱</w:t>
      </w:r>
      <w:r>
        <w:rPr>
          <w:spacing w:val="-20"/>
        </w:rPr>
        <w:t>著你們進到下一個季節。主說：「你們繼續尊崇我，我要繼續與你們同在，你們要為我作祭司的國度、聖</w:t>
      </w:r>
      <w:r>
        <w:rPr>
          <w:spacing w:val="-4"/>
        </w:rPr>
        <w:t>潔的國民。」主揀選你們。</w:t>
      </w:r>
    </w:p>
    <w:p>
      <w:pPr>
        <w:pStyle w:val="BodyText"/>
        <w:spacing w:line="292" w:lineRule="auto" w:before="4"/>
        <w:ind w:left="737" w:right="1" w:firstLine="187"/>
        <w:jc w:val="right"/>
      </w:pPr>
      <w:r>
        <w:rPr>
          <w:spacing w:val="-18"/>
        </w:rPr>
        <w:t>神要帶靈糧堂進到新季節，在這季節裡，你們要喝</w:t>
      </w:r>
      <w:r>
        <w:rPr>
          <w:spacing w:val="-20"/>
        </w:rPr>
        <w:t>的水是從天上降下來的水，若你們盡心盡力事奉祂，神所眷顧的地，神的眼目要永遠看顧。神要對你說，</w:t>
      </w:r>
      <w:r>
        <w:rPr>
          <w:spacing w:val="-10"/>
        </w:rPr>
        <w:t>祂整年在教會看顧，那不是你的教會、土地，是祂</w:t>
      </w:r>
      <w:r>
        <w:rPr>
          <w:spacing w:val="-20"/>
        </w:rPr>
        <w:t>的。沒有乾旱、眼淚，因祂差遣所到的每一個地方，祂會眷顧那地。要教訓下一代，不再有世代的代溝。</w:t>
      </w:r>
      <w:r>
        <w:rPr>
          <w:spacing w:val="-10"/>
        </w:rPr>
        <w:t>凡腳掌所踏之地都要歸你們。住的日子夠了，起行到其他的地方。神說：「在未來我要帶你們去，所以有些事都要改變，任何地方住得夠久了，都要起</w:t>
      </w:r>
      <w:r>
        <w:rPr>
          <w:spacing w:val="-20"/>
        </w:rPr>
        <w:t>來。」未來十年要有千百倍加增。因為神的靈要降在</w:t>
      </w:r>
    </w:p>
    <w:p>
      <w:pPr>
        <w:pStyle w:val="BodyText"/>
        <w:spacing w:before="11"/>
        <w:ind w:left="737"/>
      </w:pPr>
      <w:r>
        <w:rPr>
          <w:spacing w:val="-20"/>
        </w:rPr>
        <w:t>你們身上，祂的能力蔭蔽你千倍加增。</w:t>
      </w:r>
    </w:p>
    <w:p>
      <w:pPr>
        <w:pStyle w:val="BodyText"/>
        <w:spacing w:line="292" w:lineRule="auto" w:before="64"/>
        <w:ind w:left="737" w:right="1" w:firstLine="187"/>
        <w:jc w:val="both"/>
      </w:pPr>
      <w:r>
        <w:rPr>
          <w:spacing w:val="-18"/>
        </w:rPr>
        <w:t>神要把列國賜你們，「未來十年專注在我的靈，允</w:t>
      </w:r>
      <w:r>
        <w:rPr>
          <w:spacing w:val="-10"/>
        </w:rPr>
        <w:t>許神憑己意自由地運行，掌權，我要藉著你們來做</w:t>
      </w:r>
      <w:r>
        <w:rPr>
          <w:spacing w:val="-11"/>
        </w:rPr>
        <w:t>工，我的手在你們身上，我與你們同在。」主說：</w:t>
      </w:r>
    </w:p>
    <w:p>
      <w:pPr>
        <w:pStyle w:val="BodyText"/>
        <w:spacing w:before="3"/>
        <w:ind w:left="737"/>
      </w:pPr>
      <w:r>
        <w:rPr>
          <w:spacing w:val="-20"/>
        </w:rPr>
        <w:t>「你要剛強，剛強，然後倍增，我與你同在。」</w:t>
      </w:r>
    </w:p>
    <w:p>
      <w:pPr>
        <w:spacing w:line="371" w:lineRule="exact" w:before="25"/>
        <w:ind w:left="412" w:right="0" w:firstLine="0"/>
        <w:jc w:val="left"/>
        <w:rPr>
          <w:rFonts w:ascii="Lantinghei SC Extralight" w:eastAsia="Lantinghei SC Extralight" w:hint="eastAsia"/>
          <w:sz w:val="22"/>
        </w:rPr>
      </w:pPr>
      <w:r>
        <w:rPr/>
        <w:br w:type="column"/>
      </w:r>
      <w:r>
        <w:rPr>
          <w:rFonts w:ascii="Lantinghei SC Extralight" w:eastAsia="Lantinghei SC Extralight" w:hint="eastAsia"/>
          <w:spacing w:val="-3"/>
          <w:sz w:val="22"/>
        </w:rPr>
        <w:t>之</w:t>
      </w:r>
      <w:r>
        <w:rPr>
          <w:rFonts w:ascii="Lantinghei SC Extralight" w:eastAsia="Lantinghei SC Extralight" w:hint="eastAsia"/>
          <w:spacing w:val="-10"/>
          <w:sz w:val="22"/>
        </w:rPr>
        <w:t>2</w:t>
      </w:r>
    </w:p>
    <w:p>
      <w:pPr>
        <w:pStyle w:val="Heading6"/>
        <w:spacing w:line="394" w:lineRule="exact"/>
        <w:ind w:left="412"/>
      </w:pPr>
      <w:r>
        <w:rPr/>
        <mc:AlternateContent>
          <mc:Choice Requires="wps">
            <w:drawing>
              <wp:anchor distT="0" distB="0" distL="0" distR="0" allowOverlap="1" layoutInCell="1" locked="0" behindDoc="0" simplePos="0" relativeHeight="15740928">
                <wp:simplePos x="0" y="0"/>
                <wp:positionH relativeFrom="page">
                  <wp:posOffset>3562200</wp:posOffset>
                </wp:positionH>
                <wp:positionV relativeFrom="paragraph">
                  <wp:posOffset>-1439216</wp:posOffset>
                </wp:positionV>
                <wp:extent cx="1270" cy="633603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270" cy="6336030"/>
                        </a:xfrm>
                        <a:custGeom>
                          <a:avLst/>
                          <a:gdLst/>
                          <a:ahLst/>
                          <a:cxnLst/>
                          <a:rect l="l" t="t" r="r" b="b"/>
                          <a:pathLst>
                            <a:path w="0" h="6336030">
                              <a:moveTo>
                                <a:pt x="0" y="6336004"/>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280.488190pt,385.573865pt" to="280.488190pt,-113.324135pt" stroked="true" strokeweight=".425pt" strokecolor="#000000">
                <v:stroke dashstyle="solid"/>
                <w10:wrap type="none"/>
              </v:line>
            </w:pict>
          </mc:Fallback>
        </mc:AlternateContent>
      </w:r>
      <w:r>
        <w:rPr>
          <w:color w:val="7C5438"/>
          <w:spacing w:val="-5"/>
        </w:rPr>
        <w:t>謝宏忠院長：</w:t>
      </w:r>
    </w:p>
    <w:p>
      <w:pPr>
        <w:pStyle w:val="BodyText"/>
        <w:spacing w:line="272" w:lineRule="exact"/>
        <w:ind w:left="599"/>
      </w:pPr>
      <w:r>
        <w:rPr>
          <w:spacing w:val="-1"/>
        </w:rPr>
        <w:t>神給靈糧大家庭的一封信——有一個打開的信</w:t>
      </w:r>
    </w:p>
    <w:p>
      <w:pPr>
        <w:pStyle w:val="BodyText"/>
        <w:spacing w:before="64"/>
        <w:ind w:left="412"/>
      </w:pPr>
      <w:r>
        <w:rPr>
          <w:spacing w:val="-14"/>
        </w:rPr>
        <w:t>箱，降下一個滑道，輸送五樣東西：</w:t>
      </w:r>
    </w:p>
    <w:p>
      <w:pPr>
        <w:pStyle w:val="ListParagraph"/>
        <w:numPr>
          <w:ilvl w:val="0"/>
          <w:numId w:val="4"/>
        </w:numPr>
        <w:tabs>
          <w:tab w:pos="630" w:val="left" w:leader="none"/>
          <w:tab w:pos="632" w:val="left" w:leader="none"/>
        </w:tabs>
        <w:spacing w:line="350" w:lineRule="exact" w:before="6" w:after="0"/>
        <w:ind w:left="632" w:right="556" w:hanging="221"/>
        <w:jc w:val="both"/>
        <w:rPr>
          <w:rFonts w:ascii="儷宋 Pro" w:eastAsia="儷宋 Pro" w:hint="eastAsia"/>
          <w:sz w:val="22"/>
        </w:rPr>
      </w:pPr>
      <w:r>
        <w:rPr>
          <w:rFonts w:ascii="Lantinghei SC Extralight" w:eastAsia="Lantinghei SC Extralight" w:hint="eastAsia"/>
          <w:spacing w:val="-10"/>
          <w:sz w:val="22"/>
        </w:rPr>
        <w:t>雞：</w:t>
      </w:r>
      <w:r>
        <w:rPr>
          <w:rFonts w:ascii="儷宋 Pro" w:eastAsia="儷宋 Pro" w:hint="eastAsia"/>
          <w:spacing w:val="-10"/>
          <w:sz w:val="22"/>
        </w:rPr>
        <w:t>代表黑暗中的光明。未來靈糧大家庭某些地</w:t>
      </w:r>
      <w:r>
        <w:rPr>
          <w:rFonts w:ascii="儷宋 Pro" w:eastAsia="儷宋 Pro" w:hint="eastAsia"/>
          <w:spacing w:val="-2"/>
          <w:sz w:val="22"/>
        </w:rPr>
        <w:t>區的教會會遇到強大黑暗勢力的攻擊，要用堅</w:t>
      </w:r>
      <w:r>
        <w:rPr>
          <w:rFonts w:ascii="儷宋 Pro" w:eastAsia="儷宋 Pro" w:hint="eastAsia"/>
          <w:spacing w:val="-10"/>
          <w:sz w:val="22"/>
        </w:rPr>
        <w:t>強的信心抵擋牠，看見黎明的曙光就在不遠的前方，如同聽到雞叫，就知道天亮了；也代表試探中的得勝，在未來靈糧大家庭不斷地擴展中，仇敵會用似是而非的價值觀迷惑教會，也會用肉體</w:t>
      </w:r>
      <w:r>
        <w:rPr>
          <w:rFonts w:ascii="儷宋 Pro" w:eastAsia="儷宋 Pro" w:hint="eastAsia"/>
          <w:spacing w:val="-4"/>
          <w:sz w:val="22"/>
        </w:rPr>
        <w:t>的情慾絆倒教會，要警醒禱告才能得勝。</w:t>
      </w:r>
    </w:p>
    <w:p>
      <w:pPr>
        <w:pStyle w:val="ListParagraph"/>
        <w:numPr>
          <w:ilvl w:val="0"/>
          <w:numId w:val="4"/>
        </w:numPr>
        <w:tabs>
          <w:tab w:pos="629" w:val="left" w:leader="none"/>
          <w:tab w:pos="632" w:val="left" w:leader="none"/>
        </w:tabs>
        <w:spacing w:line="350" w:lineRule="exact" w:before="0" w:after="0"/>
        <w:ind w:left="632" w:right="556" w:hanging="221"/>
        <w:jc w:val="both"/>
        <w:rPr>
          <w:rFonts w:ascii="儷宋 Pro" w:eastAsia="儷宋 Pro" w:hint="eastAsia"/>
          <w:sz w:val="22"/>
        </w:rPr>
      </w:pPr>
      <w:r>
        <w:rPr>
          <w:rFonts w:ascii="Lantinghei SC Extralight" w:eastAsia="Lantinghei SC Extralight" w:hint="eastAsia"/>
          <w:spacing w:val="-16"/>
          <w:sz w:val="22"/>
        </w:rPr>
        <w:t>數字8：</w:t>
      </w:r>
      <w:r>
        <w:rPr>
          <w:rFonts w:ascii="儷宋 Pro" w:eastAsia="儷宋 Pro" w:hint="eastAsia"/>
          <w:spacing w:val="-16"/>
          <w:sz w:val="22"/>
        </w:rPr>
        <w:t>新的開始，也代表新的季節。未來靈糧大</w:t>
      </w:r>
      <w:r>
        <w:rPr>
          <w:rFonts w:ascii="儷宋 Pro" w:eastAsia="儷宋 Pro" w:hint="eastAsia"/>
          <w:spacing w:val="-10"/>
          <w:sz w:val="22"/>
        </w:rPr>
        <w:t>家庭的發展，會展開新的一頁，沒有生命力的，要充滿生命；沒有土地的，要得著土地；沒有資源的，要得著資源。靈糧堂領袖們也要得著以薩迦的恩膏，有能力分辨時代的季節、徵兆，說神要說的話，做神要作的事，帶領教會轉化社會。</w:t>
      </w:r>
    </w:p>
    <w:p>
      <w:pPr>
        <w:pStyle w:val="ListParagraph"/>
        <w:numPr>
          <w:ilvl w:val="0"/>
          <w:numId w:val="4"/>
        </w:numPr>
        <w:tabs>
          <w:tab w:pos="630" w:val="left" w:leader="none"/>
          <w:tab w:pos="632" w:val="left" w:leader="none"/>
        </w:tabs>
        <w:spacing w:line="350" w:lineRule="exact" w:before="1" w:after="0"/>
        <w:ind w:left="632" w:right="556" w:hanging="221"/>
        <w:jc w:val="both"/>
        <w:rPr>
          <w:rFonts w:ascii="儷宋 Pro" w:eastAsia="儷宋 Pro" w:hint="eastAsia"/>
          <w:sz w:val="22"/>
        </w:rPr>
      </w:pPr>
      <w:r>
        <w:rPr>
          <w:rFonts w:ascii="Lantinghei SC Extralight" w:eastAsia="Lantinghei SC Extralight" w:hint="eastAsia"/>
          <w:spacing w:val="-10"/>
          <w:sz w:val="22"/>
        </w:rPr>
        <w:t>長的水管：</w:t>
      </w:r>
      <w:r>
        <w:rPr>
          <w:rFonts w:ascii="儷宋 Pro" w:eastAsia="儷宋 Pro" w:hint="eastAsia"/>
          <w:spacing w:val="-10"/>
          <w:sz w:val="22"/>
        </w:rPr>
        <w:t>可環繞地球一圈。神要做比現在更大的全球性工作，分堂、福音中心會遍佈全球，未</w:t>
      </w:r>
      <w:r>
        <w:rPr>
          <w:rFonts w:ascii="儷宋 Pro" w:eastAsia="儷宋 Pro" w:hint="eastAsia"/>
          <w:spacing w:val="-2"/>
          <w:sz w:val="22"/>
        </w:rPr>
        <w:t>來卅年可能達到5000間。之後，水管圈起來變</w:t>
      </w:r>
      <w:r>
        <w:rPr>
          <w:rFonts w:ascii="儷宋 Pro" w:eastAsia="儷宋 Pro" w:hint="eastAsia"/>
          <w:spacing w:val="-10"/>
          <w:sz w:val="22"/>
        </w:rPr>
        <w:t>成水桶，代表跨地區的連結和跨領域的結合。未來，靈糧大家庭會產生跨地區和跨領域的連結，形成大小和形狀不一的水桶，來承載神各式各樣</w:t>
      </w:r>
    </w:p>
    <w:p>
      <w:pPr>
        <w:spacing w:after="0" w:line="350" w:lineRule="exact"/>
        <w:jc w:val="both"/>
        <w:rPr>
          <w:rFonts w:ascii="儷宋 Pro" w:eastAsia="儷宋 Pro" w:hint="eastAsia"/>
          <w:sz w:val="22"/>
        </w:rPr>
        <w:sectPr>
          <w:type w:val="continuous"/>
          <w:pgSz w:w="11630" w:h="15310"/>
          <w:pgMar w:header="0" w:footer="607" w:top="580" w:bottom="0" w:left="0" w:right="580"/>
          <w:cols w:num="2" w:equalWidth="0">
            <w:col w:w="5385" w:space="40"/>
            <w:col w:w="5625"/>
          </w:cols>
        </w:sectPr>
      </w:pPr>
    </w:p>
    <w:p>
      <w:pPr>
        <w:pStyle w:val="BodyText"/>
        <w:spacing w:before="6"/>
        <w:rPr>
          <w:sz w:val="20"/>
        </w:rPr>
      </w:pPr>
    </w:p>
    <w:p>
      <w:pPr>
        <w:spacing w:before="0"/>
        <w:ind w:left="552" w:right="0" w:firstLine="0"/>
        <w:jc w:val="left"/>
        <w:rPr>
          <w:rFonts w:ascii="Lantinghei SC Extralight" w:eastAsia="Lantinghei SC Extralight" w:hint="eastAsia"/>
          <w:sz w:val="20"/>
        </w:rPr>
      </w:pPr>
      <w:r>
        <w:rPr/>
        <mc:AlternateContent>
          <mc:Choice Requires="wps">
            <w:drawing>
              <wp:anchor distT="0" distB="0" distL="0" distR="0" allowOverlap="1" layoutInCell="1" locked="0" behindDoc="1" simplePos="0" relativeHeight="485923840">
                <wp:simplePos x="0" y="0"/>
                <wp:positionH relativeFrom="page">
                  <wp:posOffset>0</wp:posOffset>
                </wp:positionH>
                <wp:positionV relativeFrom="paragraph">
                  <wp:posOffset>-173406</wp:posOffset>
                </wp:positionV>
                <wp:extent cx="864235" cy="69850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864235" cy="698500"/>
                        </a:xfrm>
                        <a:custGeom>
                          <a:avLst/>
                          <a:gdLst/>
                          <a:ahLst/>
                          <a:cxnLst/>
                          <a:rect l="l" t="t" r="r" b="b"/>
                          <a:pathLst>
                            <a:path w="864235" h="698500">
                              <a:moveTo>
                                <a:pt x="864006" y="0"/>
                              </a:moveTo>
                              <a:lnTo>
                                <a:pt x="0" y="0"/>
                              </a:lnTo>
                              <a:lnTo>
                                <a:pt x="0" y="182880"/>
                              </a:lnTo>
                              <a:lnTo>
                                <a:pt x="0" y="698500"/>
                              </a:lnTo>
                              <a:lnTo>
                                <a:pt x="228003" y="698500"/>
                              </a:lnTo>
                              <a:lnTo>
                                <a:pt x="228003" y="182880"/>
                              </a:lnTo>
                              <a:lnTo>
                                <a:pt x="864006" y="182880"/>
                              </a:lnTo>
                              <a:lnTo>
                                <a:pt x="864006"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shape style="position:absolute;margin-left:0pt;margin-top:-13.654037pt;width:68.05pt;height:55pt;mso-position-horizontal-relative:page;mso-position-vertical-relative:paragraph;z-index:-17392640" id="docshape30" coordorigin="0,-273" coordsize="1361,1100" path="m1361,-273l0,-273,0,15,0,827,359,827,359,15,1361,15,1361,-273xe" filled="true" fillcolor="#bd2739" stroked="false">
                <v:path arrowok="t"/>
                <v:fill type="solid"/>
                <w10:wrap type="none"/>
              </v:shape>
            </w:pict>
          </mc:Fallback>
        </mc:AlternateContent>
      </w:r>
      <w:r>
        <w:rPr>
          <w:rFonts w:ascii="Lantinghei SC Extralight" w:eastAsia="Lantinghei SC Extralight" w:hint="eastAsia"/>
          <w:color w:val="58595B"/>
          <w:spacing w:val="-2"/>
          <w:sz w:val="20"/>
        </w:rPr>
        <w:t>異象．使命．策略</w:t>
      </w: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spacing w:before="259"/>
        <w:rPr>
          <w:rFonts w:ascii="Lantinghei SC Extralight"/>
          <w:sz w:val="20"/>
        </w:rPr>
      </w:pPr>
      <w:r>
        <w:rPr/>
        <mc:AlternateContent>
          <mc:Choice Requires="wps">
            <w:drawing>
              <wp:anchor distT="0" distB="0" distL="0" distR="0" allowOverlap="1" layoutInCell="1" locked="0" behindDoc="1" simplePos="0" relativeHeight="487600640">
                <wp:simplePos x="0" y="0"/>
                <wp:positionH relativeFrom="page">
                  <wp:posOffset>741272</wp:posOffset>
                </wp:positionH>
                <wp:positionV relativeFrom="paragraph">
                  <wp:posOffset>411330</wp:posOffset>
                </wp:positionV>
                <wp:extent cx="6194425"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6194425" cy="1270"/>
                        </a:xfrm>
                        <a:custGeom>
                          <a:avLst/>
                          <a:gdLst/>
                          <a:ahLst/>
                          <a:cxnLst/>
                          <a:rect l="l" t="t" r="r" b="b"/>
                          <a:pathLst>
                            <a:path w="6194425" h="0">
                              <a:moveTo>
                                <a:pt x="0" y="0"/>
                              </a:moveTo>
                              <a:lnTo>
                                <a:pt x="6194247"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367901pt;margin-top:32.388199pt;width:487.75pt;height:.1pt;mso-position-horizontal-relative:page;mso-position-vertical-relative:paragraph;z-index:-15715840;mso-wrap-distance-left:0;mso-wrap-distance-right:0" id="docshape31" coordorigin="1167,648" coordsize="9755,0" path="m1167,648l10922,648e" filled="false" stroked="true" strokeweight=".425pt" strokecolor="#000000">
                <v:path arrowok="t"/>
                <v:stroke dashstyle="solid"/>
                <w10:wrap type="topAndBottom"/>
              </v:shape>
            </w:pict>
          </mc:Fallback>
        </mc:AlternateContent>
      </w:r>
    </w:p>
    <w:p>
      <w:pPr>
        <w:pStyle w:val="BodyText"/>
        <w:spacing w:before="7"/>
        <w:rPr>
          <w:rFonts w:ascii="Lantinghei SC Extralight"/>
          <w:sz w:val="17"/>
        </w:rPr>
      </w:pPr>
    </w:p>
    <w:p>
      <w:pPr>
        <w:spacing w:after="0"/>
        <w:rPr>
          <w:rFonts w:ascii="Lantinghei SC Extralight"/>
          <w:sz w:val="17"/>
        </w:rPr>
        <w:sectPr>
          <w:pgSz w:w="11630" w:h="15310"/>
          <w:pgMar w:header="0" w:footer="607" w:top="0" w:bottom="800" w:left="0" w:right="580"/>
        </w:sectPr>
      </w:pPr>
    </w:p>
    <w:p>
      <w:pPr>
        <w:pStyle w:val="BodyText"/>
        <w:spacing w:before="75"/>
        <w:ind w:left="1346"/>
      </w:pPr>
      <w:r>
        <w:rPr>
          <w:spacing w:val="-14"/>
        </w:rPr>
        <w:t>的工作，產生更大的屬靈影響力。</w:t>
      </w:r>
    </w:p>
    <w:p>
      <w:pPr>
        <w:pStyle w:val="ListParagraph"/>
        <w:numPr>
          <w:ilvl w:val="0"/>
          <w:numId w:val="4"/>
        </w:numPr>
        <w:tabs>
          <w:tab w:pos="1344" w:val="left" w:leader="none"/>
          <w:tab w:pos="1346" w:val="left" w:leader="none"/>
        </w:tabs>
        <w:spacing w:line="350" w:lineRule="exact" w:before="7" w:after="0"/>
        <w:ind w:left="1346" w:right="0" w:hanging="221"/>
        <w:jc w:val="both"/>
        <w:rPr>
          <w:rFonts w:ascii="儷宋 Pro" w:eastAsia="儷宋 Pro" w:hint="eastAsia"/>
          <w:sz w:val="22"/>
        </w:rPr>
      </w:pPr>
      <w:r>
        <w:rPr>
          <w:rFonts w:ascii="Lantinghei SC Extralight" w:eastAsia="Lantinghei SC Extralight" w:hint="eastAsia"/>
          <w:spacing w:val="-10"/>
          <w:sz w:val="22"/>
        </w:rPr>
        <w:t>搶灘行動的登陸艦：</w:t>
      </w:r>
      <w:r>
        <w:rPr>
          <w:rFonts w:ascii="儷宋 Pro" w:eastAsia="儷宋 Pro" w:hint="eastAsia"/>
          <w:spacing w:val="-10"/>
          <w:sz w:val="22"/>
        </w:rPr>
        <w:t>七大山頭領域，是我們要攻佔的領域。未來靈糧大家庭，會透過五重職分的使徒團隊，成全職場聖徒進入七山，解開終極命定匯集密碼，在地上彰顯神的國和神的義；未來靈糧堂的宣教，會從同地域／同文化和近地域／近文化，加速進到異地域／異文化，得著更多的</w:t>
      </w:r>
      <w:r>
        <w:rPr>
          <w:rFonts w:ascii="儷宋 Pro" w:eastAsia="儷宋 Pro" w:hint="eastAsia"/>
          <w:spacing w:val="-2"/>
          <w:sz w:val="22"/>
        </w:rPr>
        <w:t>未得之民，歡喜迎接主的再來。</w:t>
      </w:r>
    </w:p>
    <w:p>
      <w:pPr>
        <w:pStyle w:val="ListParagraph"/>
        <w:numPr>
          <w:ilvl w:val="0"/>
          <w:numId w:val="4"/>
        </w:numPr>
        <w:tabs>
          <w:tab w:pos="1344" w:val="left" w:leader="none"/>
          <w:tab w:pos="1346" w:val="left" w:leader="none"/>
        </w:tabs>
        <w:spacing w:line="350" w:lineRule="exact" w:before="0" w:after="0"/>
        <w:ind w:left="1346" w:right="0" w:hanging="221"/>
        <w:jc w:val="both"/>
        <w:rPr>
          <w:rFonts w:ascii="儷宋 Pro" w:eastAsia="儷宋 Pro" w:hint="eastAsia"/>
          <w:sz w:val="22"/>
        </w:rPr>
      </w:pPr>
      <w:r>
        <w:rPr>
          <w:rFonts w:ascii="Lantinghei SC Extralight" w:eastAsia="Lantinghei SC Extralight" w:hint="eastAsia"/>
          <w:spacing w:val="-10"/>
          <w:sz w:val="22"/>
        </w:rPr>
        <w:t>麵粉變麵團：</w:t>
      </w:r>
      <w:r>
        <w:rPr>
          <w:rFonts w:ascii="儷宋 Pro" w:eastAsia="儷宋 Pro" w:hint="eastAsia"/>
          <w:spacing w:val="-10"/>
          <w:sz w:val="22"/>
        </w:rPr>
        <w:t>未來十年，聖靈會將天父的愛，更多澆灌在靈糧大家庭，使台灣、香港、美國三大系統的教會有更深的合一，並與非靈糧體系有更</w:t>
      </w:r>
      <w:r>
        <w:rPr>
          <w:rFonts w:ascii="儷宋 Pro" w:eastAsia="儷宋 Pro" w:hint="eastAsia"/>
          <w:spacing w:val="-2"/>
          <w:sz w:val="22"/>
        </w:rPr>
        <w:t>廣的連結。靈糧大家庭在未來十年的大退休潮</w:t>
      </w:r>
      <w:r>
        <w:rPr>
          <w:rFonts w:ascii="儷宋 Pro" w:eastAsia="儷宋 Pro" w:hint="eastAsia"/>
          <w:spacing w:val="-10"/>
          <w:sz w:val="22"/>
        </w:rPr>
        <w:t>中，要盡其所能將心力和資源，投資在栽培新一</w:t>
      </w:r>
      <w:r>
        <w:rPr>
          <w:rFonts w:ascii="儷宋 Pro" w:eastAsia="儷宋 Pro" w:hint="eastAsia"/>
          <w:spacing w:val="-4"/>
          <w:sz w:val="22"/>
        </w:rPr>
        <w:t>代的領袖，突破世代差異，兩代共創新局。</w:t>
      </w:r>
    </w:p>
    <w:p>
      <w:pPr>
        <w:pStyle w:val="BodyText"/>
        <w:spacing w:before="136"/>
        <w:rPr>
          <w:sz w:val="20"/>
        </w:rPr>
      </w:pPr>
      <w:r>
        <w:rPr/>
        <w:drawing>
          <wp:anchor distT="0" distB="0" distL="0" distR="0" allowOverlap="1" layoutInCell="1" locked="0" behindDoc="1" simplePos="0" relativeHeight="487601152">
            <wp:simplePos x="0" y="0"/>
            <wp:positionH relativeFrom="page">
              <wp:posOffset>773099</wp:posOffset>
            </wp:positionH>
            <wp:positionV relativeFrom="paragraph">
              <wp:posOffset>266754</wp:posOffset>
            </wp:positionV>
            <wp:extent cx="1076801" cy="1076801"/>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8" cstate="print"/>
                    <a:stretch>
                      <a:fillRect/>
                    </a:stretch>
                  </pic:blipFill>
                  <pic:spPr>
                    <a:xfrm>
                      <a:off x="0" y="0"/>
                      <a:ext cx="1076801" cy="1076801"/>
                    </a:xfrm>
                    <a:prstGeom prst="rect">
                      <a:avLst/>
                    </a:prstGeom>
                  </pic:spPr>
                </pic:pic>
              </a:graphicData>
            </a:graphic>
          </wp:anchor>
        </w:drawing>
      </w:r>
    </w:p>
    <w:p>
      <w:pPr>
        <w:pStyle w:val="BodyText"/>
        <w:spacing w:line="361" w:lineRule="exact"/>
        <w:ind w:left="1126"/>
        <w:rPr>
          <w:rFonts w:ascii="Lantinghei SC Extralight" w:eastAsia="Lantinghei SC Extralight" w:hint="eastAsia"/>
        </w:rPr>
      </w:pPr>
      <w:r>
        <w:rPr>
          <w:rFonts w:ascii="Lantinghei SC Extralight" w:eastAsia="Lantinghei SC Extralight" w:hint="eastAsia"/>
          <w:spacing w:val="-3"/>
        </w:rPr>
        <w:t>之</w:t>
      </w:r>
      <w:r>
        <w:rPr>
          <w:rFonts w:ascii="Lantinghei SC Extralight" w:eastAsia="Lantinghei SC Extralight" w:hint="eastAsia"/>
          <w:spacing w:val="-10"/>
        </w:rPr>
        <w:t>3</w:t>
      </w:r>
    </w:p>
    <w:p>
      <w:pPr>
        <w:pStyle w:val="Heading6"/>
        <w:spacing w:line="368" w:lineRule="exact"/>
        <w:ind w:left="1126"/>
      </w:pPr>
      <w:r>
        <w:rPr>
          <w:color w:val="7C5438"/>
          <w:spacing w:val="-5"/>
        </w:rPr>
        <w:t>董帖心牧師：</w:t>
      </w:r>
    </w:p>
    <w:p>
      <w:pPr>
        <w:pStyle w:val="ListParagraph"/>
        <w:numPr>
          <w:ilvl w:val="0"/>
          <w:numId w:val="5"/>
        </w:numPr>
        <w:tabs>
          <w:tab w:pos="1345" w:val="left" w:leader="none"/>
        </w:tabs>
        <w:spacing w:line="361" w:lineRule="exact" w:before="0" w:after="0"/>
        <w:ind w:left="1345" w:right="0" w:hanging="219"/>
        <w:jc w:val="left"/>
        <w:rPr>
          <w:rFonts w:ascii="儷宋 Pro" w:eastAsia="儷宋 Pro" w:hint="eastAsia"/>
          <w:sz w:val="22"/>
        </w:rPr>
      </w:pPr>
      <w:r>
        <w:rPr>
          <w:rFonts w:ascii="Lantinghei SC Extralight" w:eastAsia="Lantinghei SC Extralight" w:hint="eastAsia"/>
          <w:spacing w:val="-20"/>
          <w:sz w:val="22"/>
        </w:rPr>
        <w:t>彎曲的小溪流：</w:t>
      </w:r>
      <w:r>
        <w:rPr>
          <w:rFonts w:ascii="儷宋 Pro" w:eastAsia="儷宋 Pro" w:hint="eastAsia"/>
          <w:spacing w:val="-20"/>
          <w:sz w:val="22"/>
        </w:rPr>
        <w:t>水先是淺，後來越來越寬廣，甚至</w:t>
      </w:r>
    </w:p>
    <w:p>
      <w:pPr>
        <w:pStyle w:val="BodyText"/>
        <w:spacing w:line="292" w:lineRule="auto"/>
        <w:ind w:left="1346" w:right="1"/>
      </w:pPr>
      <w:r>
        <w:rPr>
          <w:spacing w:val="-20"/>
        </w:rPr>
        <w:t>可放遊輪，這是靈糧堂的未來。神也記念很多人為</w:t>
      </w:r>
      <w:r>
        <w:rPr>
          <w:spacing w:val="-12"/>
        </w:rPr>
        <w:t>教會付出很多，神記念這群委身的僕人使女。</w:t>
      </w:r>
    </w:p>
    <w:p>
      <w:pPr>
        <w:pStyle w:val="ListParagraph"/>
        <w:numPr>
          <w:ilvl w:val="0"/>
          <w:numId w:val="5"/>
        </w:numPr>
        <w:tabs>
          <w:tab w:pos="1345" w:val="left" w:leader="none"/>
        </w:tabs>
        <w:spacing w:line="352" w:lineRule="exact" w:before="0" w:after="0"/>
        <w:ind w:left="1345" w:right="0" w:hanging="219"/>
        <w:jc w:val="left"/>
        <w:rPr>
          <w:rFonts w:ascii="儷宋 Pro" w:eastAsia="儷宋 Pro" w:hint="eastAsia"/>
          <w:sz w:val="22"/>
        </w:rPr>
      </w:pPr>
      <w:r>
        <w:rPr>
          <w:rFonts w:ascii="Lantinghei SC Extralight" w:eastAsia="Lantinghei SC Extralight" w:hint="eastAsia"/>
          <w:spacing w:val="-10"/>
          <w:sz w:val="22"/>
        </w:rPr>
        <w:t>白色城堡：</w:t>
      </w:r>
      <w:r>
        <w:rPr>
          <w:rFonts w:ascii="儷宋 Pro" w:eastAsia="儷宋 Pro" w:hint="eastAsia"/>
          <w:spacing w:val="-10"/>
          <w:sz w:val="22"/>
        </w:rPr>
        <w:t>「在很多國家地方都有這白色城堡，</w:t>
      </w:r>
    </w:p>
    <w:p>
      <w:pPr>
        <w:pStyle w:val="BodyText"/>
        <w:spacing w:line="292" w:lineRule="auto" w:before="1"/>
        <w:ind w:left="1346"/>
        <w:jc w:val="both"/>
      </w:pPr>
      <w:r>
        <w:rPr>
          <w:spacing w:val="-10"/>
        </w:rPr>
        <w:t>地球每一個地方都有白色城堡，我要再一次創造靈糧堂的高峰。」因此，會有一股很大的旋風，</w:t>
      </w:r>
      <w:r>
        <w:rPr>
          <w:spacing w:val="-2"/>
        </w:rPr>
        <w:t>宣教植堂的旋風，是一隊一隊的向各文化、城</w:t>
      </w:r>
      <w:r>
        <w:rPr>
          <w:spacing w:val="-10"/>
        </w:rPr>
        <w:t>市、族群。神說：「為我得著全球，為我得著全球，為我得著全球。」神說三次，這是對靈糧堂</w:t>
      </w:r>
      <w:r>
        <w:rPr>
          <w:spacing w:val="-2"/>
        </w:rPr>
        <w:t>未來卅年的宣告。</w:t>
      </w:r>
    </w:p>
    <w:p>
      <w:pPr>
        <w:spacing w:line="240" w:lineRule="auto" w:before="0"/>
        <w:rPr>
          <w:sz w:val="20"/>
        </w:rPr>
      </w:pPr>
      <w:r>
        <w:rPr/>
        <w:br w:type="column"/>
      </w:r>
      <w:r>
        <w:rPr>
          <w:sz w:val="20"/>
        </w:rPr>
      </w:r>
    </w:p>
    <w:p>
      <w:pPr>
        <w:pStyle w:val="BodyText"/>
        <w:rPr>
          <w:sz w:val="20"/>
        </w:rPr>
      </w:pPr>
    </w:p>
    <w:p>
      <w:pPr>
        <w:pStyle w:val="BodyText"/>
        <w:spacing w:before="76"/>
        <w:rPr>
          <w:sz w:val="20"/>
        </w:rPr>
      </w:pPr>
      <w:r>
        <w:rPr/>
        <w:drawing>
          <wp:anchor distT="0" distB="0" distL="0" distR="0" allowOverlap="1" layoutInCell="1" locked="0" behindDoc="1" simplePos="0" relativeHeight="487601664">
            <wp:simplePos x="0" y="0"/>
            <wp:positionH relativeFrom="page">
              <wp:posOffset>5755957</wp:posOffset>
            </wp:positionH>
            <wp:positionV relativeFrom="paragraph">
              <wp:posOffset>229149</wp:posOffset>
            </wp:positionV>
            <wp:extent cx="1076788" cy="1076801"/>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29" cstate="print"/>
                    <a:stretch>
                      <a:fillRect/>
                    </a:stretch>
                  </pic:blipFill>
                  <pic:spPr>
                    <a:xfrm>
                      <a:off x="0" y="0"/>
                      <a:ext cx="1076788" cy="1076801"/>
                    </a:xfrm>
                    <a:prstGeom prst="rect">
                      <a:avLst/>
                    </a:prstGeom>
                  </pic:spPr>
                </pic:pic>
              </a:graphicData>
            </a:graphic>
          </wp:anchor>
        </w:drawing>
      </w:r>
    </w:p>
    <w:p>
      <w:pPr>
        <w:pStyle w:val="BodyText"/>
        <w:spacing w:line="371" w:lineRule="exact" w:before="248"/>
        <w:ind w:left="411"/>
        <w:rPr>
          <w:rFonts w:ascii="Lantinghei SC Extralight" w:eastAsia="Lantinghei SC Extralight" w:hint="eastAsia"/>
        </w:rPr>
      </w:pPr>
      <w:r>
        <w:rPr>
          <w:rFonts w:ascii="Lantinghei SC Extralight" w:eastAsia="Lantinghei SC Extralight" w:hint="eastAsia"/>
          <w:spacing w:val="-3"/>
        </w:rPr>
        <w:t>之</w:t>
      </w:r>
      <w:r>
        <w:rPr>
          <w:rFonts w:ascii="Lantinghei SC Extralight" w:eastAsia="Lantinghei SC Extralight" w:hint="eastAsia"/>
          <w:spacing w:val="-10"/>
        </w:rPr>
        <w:t>4</w:t>
      </w:r>
    </w:p>
    <w:p>
      <w:pPr>
        <w:pStyle w:val="Heading6"/>
        <w:spacing w:line="368" w:lineRule="exact"/>
        <w:ind w:left="411"/>
      </w:pPr>
      <w:r>
        <w:rPr/>
        <mc:AlternateContent>
          <mc:Choice Requires="wps">
            <w:drawing>
              <wp:anchor distT="0" distB="0" distL="0" distR="0" allowOverlap="1" layoutInCell="1" locked="0" behindDoc="0" simplePos="0" relativeHeight="15743488">
                <wp:simplePos x="0" y="0"/>
                <wp:positionH relativeFrom="page">
                  <wp:posOffset>3814098</wp:posOffset>
                </wp:positionH>
                <wp:positionV relativeFrom="paragraph">
                  <wp:posOffset>-1960369</wp:posOffset>
                </wp:positionV>
                <wp:extent cx="1270" cy="709930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270" cy="7099300"/>
                        </a:xfrm>
                        <a:custGeom>
                          <a:avLst/>
                          <a:gdLst/>
                          <a:ahLst/>
                          <a:cxnLst/>
                          <a:rect l="l" t="t" r="r" b="b"/>
                          <a:pathLst>
                            <a:path w="0" h="7099300">
                              <a:moveTo>
                                <a:pt x="0" y="7099147"/>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300.322693pt,404.628213pt" to="300.322693pt,-154.359787pt" stroked="true" strokeweight=".425pt" strokecolor="#000000">
                <v:stroke dashstyle="solid"/>
                <w10:wrap type="none"/>
              </v:line>
            </w:pict>
          </mc:Fallback>
        </mc:AlternateContent>
      </w:r>
      <w:r>
        <w:rPr>
          <w:color w:val="7C5438"/>
          <w:spacing w:val="-5"/>
        </w:rPr>
        <w:t>李協聰牧師：</w:t>
      </w:r>
    </w:p>
    <w:p>
      <w:pPr>
        <w:pStyle w:val="ListParagraph"/>
        <w:numPr>
          <w:ilvl w:val="0"/>
          <w:numId w:val="6"/>
        </w:numPr>
        <w:tabs>
          <w:tab w:pos="630" w:val="left" w:leader="none"/>
          <w:tab w:pos="632" w:val="left" w:leader="none"/>
        </w:tabs>
        <w:spacing w:line="208" w:lineRule="auto" w:before="0" w:after="0"/>
        <w:ind w:left="632" w:right="163" w:hanging="221"/>
        <w:jc w:val="left"/>
        <w:rPr>
          <w:rFonts w:ascii="儷宋 Pro" w:eastAsia="儷宋 Pro" w:hint="eastAsia"/>
          <w:sz w:val="22"/>
        </w:rPr>
      </w:pPr>
      <w:r>
        <w:rPr>
          <w:rFonts w:ascii="Lantinghei SC Extralight" w:eastAsia="Lantinghei SC Extralight" w:hint="eastAsia"/>
          <w:spacing w:val="-10"/>
          <w:sz w:val="22"/>
        </w:rPr>
        <w:t>主正大步行走在我們當中，末後榮耀要大過過去的榮耀。</w:t>
      </w:r>
      <w:r>
        <w:rPr>
          <w:rFonts w:ascii="儷宋 Pro" w:eastAsia="儷宋 Pro" w:hint="eastAsia"/>
          <w:spacing w:val="-10"/>
          <w:sz w:val="22"/>
        </w:rPr>
        <w:t>接下來三年，神要加速的工作，但你們</w:t>
      </w:r>
    </w:p>
    <w:p>
      <w:pPr>
        <w:pStyle w:val="BodyText"/>
        <w:spacing w:before="15"/>
        <w:ind w:left="632"/>
      </w:pPr>
      <w:r>
        <w:rPr>
          <w:spacing w:val="-14"/>
        </w:rPr>
        <w:t>要保守聖靈所賜合而為一的心。</w:t>
      </w:r>
    </w:p>
    <w:p>
      <w:pPr>
        <w:pStyle w:val="ListParagraph"/>
        <w:numPr>
          <w:ilvl w:val="0"/>
          <w:numId w:val="6"/>
        </w:numPr>
        <w:tabs>
          <w:tab w:pos="630" w:val="left" w:leader="none"/>
          <w:tab w:pos="632" w:val="left" w:leader="none"/>
        </w:tabs>
        <w:spacing w:line="223" w:lineRule="auto" w:before="32" w:after="0"/>
        <w:ind w:left="632" w:right="162" w:hanging="221"/>
        <w:jc w:val="both"/>
        <w:rPr>
          <w:rFonts w:ascii="儷宋 Pro" w:eastAsia="儷宋 Pro" w:hint="eastAsia"/>
          <w:sz w:val="22"/>
        </w:rPr>
      </w:pPr>
      <w:r>
        <w:rPr>
          <w:rFonts w:ascii="Lantinghei SC Extralight" w:eastAsia="Lantinghei SC Extralight" w:hint="eastAsia"/>
          <w:spacing w:val="-10"/>
          <w:sz w:val="22"/>
        </w:rPr>
        <w:t>牧區和牧區，牧者和牧者之間的關係加速，認識彼此之間的好，走進新的恢復。</w:t>
      </w:r>
      <w:r>
        <w:rPr>
          <w:rFonts w:ascii="儷宋 Pro" w:eastAsia="儷宋 Pro" w:hint="eastAsia"/>
          <w:spacing w:val="-10"/>
          <w:sz w:val="22"/>
        </w:rPr>
        <w:t>會有三年的磨合</w:t>
      </w:r>
      <w:r>
        <w:rPr>
          <w:rFonts w:ascii="儷宋 Pro" w:eastAsia="儷宋 Pro" w:hint="eastAsia"/>
          <w:spacing w:val="-4"/>
          <w:sz w:val="22"/>
        </w:rPr>
        <w:t>期，建立起彼此之間認識，神會釋放能力。</w:t>
      </w:r>
    </w:p>
    <w:p>
      <w:pPr>
        <w:pStyle w:val="ListParagraph"/>
        <w:numPr>
          <w:ilvl w:val="0"/>
          <w:numId w:val="6"/>
        </w:numPr>
        <w:tabs>
          <w:tab w:pos="630" w:val="left" w:leader="none"/>
          <w:tab w:pos="632" w:val="left" w:leader="none"/>
        </w:tabs>
        <w:spacing w:line="240" w:lineRule="auto" w:before="20" w:after="0"/>
        <w:ind w:left="632" w:right="163" w:hanging="221"/>
        <w:jc w:val="both"/>
        <w:rPr>
          <w:rFonts w:ascii="儷宋 Pro" w:eastAsia="儷宋 Pro" w:hint="eastAsia"/>
          <w:sz w:val="22"/>
        </w:rPr>
      </w:pPr>
      <w:r>
        <w:rPr>
          <w:rFonts w:ascii="Lantinghei SC Extralight" w:eastAsia="Lantinghei SC Extralight" w:hint="eastAsia"/>
          <w:spacing w:val="-10"/>
          <w:sz w:val="22"/>
        </w:rPr>
        <w:t>社區工作會加增：</w:t>
      </w:r>
      <w:r>
        <w:rPr>
          <w:rFonts w:ascii="儷宋 Pro" w:eastAsia="儷宋 Pro" w:hint="eastAsia"/>
          <w:spacing w:val="-10"/>
          <w:sz w:val="22"/>
        </w:rPr>
        <w:t>小的城市、里區的合作會帶來</w:t>
      </w:r>
      <w:r>
        <w:rPr>
          <w:rFonts w:ascii="儷宋 Pro" w:eastAsia="儷宋 Pro" w:hint="eastAsia"/>
          <w:spacing w:val="-4"/>
          <w:sz w:val="22"/>
        </w:rPr>
        <w:t>翻轉，是一個歸零的旅程，心先全然歸回。</w:t>
      </w:r>
    </w:p>
    <w:p>
      <w:pPr>
        <w:pStyle w:val="ListParagraph"/>
        <w:numPr>
          <w:ilvl w:val="0"/>
          <w:numId w:val="6"/>
        </w:numPr>
        <w:tabs>
          <w:tab w:pos="630" w:val="left" w:leader="none"/>
          <w:tab w:pos="632" w:val="left" w:leader="none"/>
        </w:tabs>
        <w:spacing w:line="350" w:lineRule="exact" w:before="7" w:after="0"/>
        <w:ind w:left="632" w:right="163" w:hanging="221"/>
        <w:jc w:val="both"/>
        <w:rPr>
          <w:rFonts w:ascii="儷宋 Pro" w:eastAsia="儷宋 Pro" w:hint="eastAsia"/>
          <w:sz w:val="22"/>
        </w:rPr>
      </w:pPr>
      <w:r>
        <w:rPr>
          <w:rFonts w:ascii="Lantinghei SC Extralight" w:eastAsia="Lantinghei SC Extralight" w:hint="eastAsia"/>
          <w:spacing w:val="-10"/>
          <w:sz w:val="22"/>
        </w:rPr>
        <w:t>興起女性成為大軍：</w:t>
      </w:r>
      <w:r>
        <w:rPr>
          <w:rFonts w:ascii="儷宋 Pro" w:eastAsia="儷宋 Pro" w:hint="eastAsia"/>
          <w:spacing w:val="-10"/>
          <w:sz w:val="22"/>
        </w:rPr>
        <w:t>婦女運動要開始發生，神要鼓勵姊妹，妳們要走出去。家的形成是從母親的呼求，釋放出母性的能力，接下來神要藉婦女的</w:t>
      </w:r>
      <w:r>
        <w:rPr>
          <w:rFonts w:ascii="儷宋 Pro" w:eastAsia="儷宋 Pro" w:hint="eastAsia"/>
          <w:spacing w:val="-2"/>
          <w:sz w:val="22"/>
        </w:rPr>
        <w:t>禱告，發出命令，震動城市。</w:t>
      </w:r>
    </w:p>
    <w:p>
      <w:pPr>
        <w:pStyle w:val="ListParagraph"/>
        <w:numPr>
          <w:ilvl w:val="0"/>
          <w:numId w:val="6"/>
        </w:numPr>
        <w:tabs>
          <w:tab w:pos="630" w:val="left" w:leader="none"/>
          <w:tab w:pos="632" w:val="left" w:leader="none"/>
        </w:tabs>
        <w:spacing w:line="350" w:lineRule="exact" w:before="0" w:after="0"/>
        <w:ind w:left="632" w:right="161" w:hanging="221"/>
        <w:jc w:val="both"/>
        <w:rPr>
          <w:rFonts w:ascii="儷宋 Pro" w:eastAsia="儷宋 Pro" w:hint="eastAsia"/>
          <w:sz w:val="22"/>
        </w:rPr>
      </w:pPr>
      <w:r>
        <w:rPr>
          <w:rFonts w:ascii="Lantinghei SC Extralight" w:eastAsia="Lantinghei SC Extralight" w:hint="eastAsia"/>
          <w:spacing w:val="-10"/>
          <w:sz w:val="22"/>
        </w:rPr>
        <w:t>宣教：</w:t>
      </w:r>
      <w:r>
        <w:rPr>
          <w:rFonts w:ascii="儷宋 Pro" w:eastAsia="儷宋 Pro" w:hint="eastAsia"/>
          <w:spacing w:val="-10"/>
          <w:sz w:val="22"/>
        </w:rPr>
        <w:t>每一個職場的軍隊要開始排列整齊，神要呼召職場使徒，聚集成像社團或公會，向城市社區發聲。走進七山，前二年，神會呼召出使徒，並預備青年世代，神的心很快速，神要興起青年</w:t>
      </w:r>
      <w:r>
        <w:rPr>
          <w:rFonts w:ascii="儷宋 Pro" w:eastAsia="儷宋 Pro" w:hint="eastAsia"/>
          <w:spacing w:val="-2"/>
          <w:w w:val="90"/>
          <w:sz w:val="22"/>
        </w:rPr>
        <w:t>敬拜禱告的大軍。5G世代，走進媒體，網路，和 </w:t>
      </w:r>
      <w:r>
        <w:rPr>
          <w:rFonts w:ascii="儷宋 Pro" w:eastAsia="儷宋 Pro" w:hint="eastAsia"/>
          <w:spacing w:val="-2"/>
          <w:sz w:val="22"/>
        </w:rPr>
        <w:t>VR世代。</w:t>
      </w:r>
    </w:p>
    <w:p>
      <w:pPr>
        <w:pStyle w:val="ListParagraph"/>
        <w:numPr>
          <w:ilvl w:val="0"/>
          <w:numId w:val="6"/>
        </w:numPr>
        <w:tabs>
          <w:tab w:pos="630" w:val="left" w:leader="none"/>
          <w:tab w:pos="632" w:val="left" w:leader="none"/>
        </w:tabs>
        <w:spacing w:line="350" w:lineRule="exact" w:before="0" w:after="0"/>
        <w:ind w:left="632" w:right="160" w:hanging="221"/>
        <w:jc w:val="both"/>
        <w:rPr>
          <w:rFonts w:ascii="儷宋 Pro" w:eastAsia="儷宋 Pro" w:hint="eastAsia"/>
          <w:sz w:val="22"/>
        </w:rPr>
      </w:pPr>
      <w:r>
        <w:rPr>
          <w:rFonts w:ascii="Lantinghei SC Extralight" w:eastAsia="Lantinghei SC Extralight" w:hint="eastAsia"/>
          <w:spacing w:val="-10"/>
          <w:sz w:val="22"/>
        </w:rPr>
        <w:t>網絡：</w:t>
      </w:r>
      <w:r>
        <w:rPr>
          <w:rFonts w:ascii="儷宋 Pro" w:eastAsia="儷宋 Pro" w:hint="eastAsia"/>
          <w:spacing w:val="-10"/>
          <w:sz w:val="22"/>
        </w:rPr>
        <w:t>北美，不再是單一教會，北美會開始釋放能力，連結到中東、以色列，每一個城市不再單</w:t>
      </w:r>
      <w:r>
        <w:rPr>
          <w:rFonts w:ascii="儷宋 Pro" w:eastAsia="儷宋 Pro" w:hint="eastAsia"/>
          <w:spacing w:val="-2"/>
          <w:sz w:val="22"/>
        </w:rPr>
        <w:t>顧自己的教會，神要釋放地的權柄、屬天的能</w:t>
      </w:r>
      <w:r>
        <w:rPr>
          <w:rFonts w:ascii="儷宋 Pro" w:eastAsia="儷宋 Pro" w:hint="eastAsia"/>
          <w:spacing w:val="-6"/>
          <w:sz w:val="22"/>
        </w:rPr>
        <w:t>力。</w:t>
      </w:r>
    </w:p>
    <w:p>
      <w:pPr>
        <w:spacing w:after="0" w:line="350" w:lineRule="exact"/>
        <w:jc w:val="both"/>
        <w:rPr>
          <w:rFonts w:ascii="儷宋 Pro" w:eastAsia="儷宋 Pro" w:hint="eastAsia"/>
          <w:sz w:val="22"/>
        </w:rPr>
        <w:sectPr>
          <w:type w:val="continuous"/>
          <w:pgSz w:w="11630" w:h="15310"/>
          <w:pgMar w:header="0" w:footer="607" w:top="580" w:bottom="0" w:left="0" w:right="580"/>
          <w:cols w:num="2" w:equalWidth="0">
            <w:col w:w="5778" w:space="40"/>
            <w:col w:w="5232"/>
          </w:cols>
        </w:sect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880"/>
        <w:rPr>
          <w:sz w:val="84"/>
        </w:rPr>
      </w:pPr>
    </w:p>
    <w:p>
      <w:pPr>
        <w:pStyle w:val="Heading1"/>
      </w:pPr>
      <w:r>
        <w:rPr/>
        <w:drawing>
          <wp:anchor distT="0" distB="0" distL="0" distR="0" allowOverlap="1" layoutInCell="1" locked="0" behindDoc="0" simplePos="0" relativeHeight="15744000">
            <wp:simplePos x="0" y="0"/>
            <wp:positionH relativeFrom="page">
              <wp:posOffset>5513400</wp:posOffset>
            </wp:positionH>
            <wp:positionV relativeFrom="paragraph">
              <wp:posOffset>66027</wp:posOffset>
            </wp:positionV>
            <wp:extent cx="1079995" cy="1080020"/>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30" cstate="print"/>
                    <a:stretch>
                      <a:fillRect/>
                    </a:stretch>
                  </pic:blipFill>
                  <pic:spPr>
                    <a:xfrm>
                      <a:off x="0" y="0"/>
                      <a:ext cx="1079995" cy="1080020"/>
                    </a:xfrm>
                    <a:prstGeom prst="rect">
                      <a:avLst/>
                    </a:prstGeom>
                  </pic:spPr>
                </pic:pic>
              </a:graphicData>
            </a:graphic>
          </wp:anchor>
        </w:drawing>
      </w:r>
      <w:r>
        <w:rPr>
          <w:spacing w:val="-24"/>
          <w:w w:val="90"/>
        </w:rPr>
        <w:t>齊心建造，讓家偉大</w:t>
      </w:r>
    </w:p>
    <w:p>
      <w:pPr>
        <w:spacing w:before="165"/>
        <w:ind w:left="737" w:right="0" w:firstLine="0"/>
        <w:jc w:val="left"/>
        <w:rPr>
          <w:rFonts w:ascii="ヒラギノ明朝 ProN W3" w:eastAsia="ヒラギノ明朝 ProN W3" w:hint="eastAsia"/>
          <w:sz w:val="18"/>
        </w:rPr>
      </w:pPr>
      <w:r>
        <w:rPr>
          <w:rFonts w:ascii="ヒラギノ明朝 ProN W3" w:eastAsia="ヒラギノ明朝 ProN W3" w:hint="eastAsia"/>
          <w:w w:val="110"/>
          <w:sz w:val="18"/>
        </w:rPr>
        <w:t>口述｜朱黃傑</w:t>
      </w:r>
      <w:r>
        <w:rPr>
          <w:rFonts w:ascii="ヒラギノ明朝 ProN W3" w:eastAsia="ヒラギノ明朝 ProN W3" w:hint="eastAsia"/>
          <w:spacing w:val="21"/>
          <w:w w:val="110"/>
          <w:sz w:val="18"/>
        </w:rPr>
        <w:t>  整理</w:t>
      </w:r>
      <w:r>
        <w:rPr>
          <w:rFonts w:ascii="ヒラギノ明朝 ProN W3" w:eastAsia="ヒラギノ明朝 ProN W3" w:hint="eastAsia"/>
          <w:w w:val="110"/>
          <w:sz w:val="18"/>
        </w:rPr>
        <w:t>｜</w:t>
      </w:r>
      <w:r>
        <w:rPr>
          <w:rFonts w:ascii="ヒラギノ明朝 ProN W3" w:eastAsia="ヒラギノ明朝 ProN W3" w:hint="eastAsia"/>
          <w:spacing w:val="-4"/>
          <w:w w:val="110"/>
          <w:sz w:val="18"/>
        </w:rPr>
        <w:t>吳芳儀</w:t>
      </w:r>
    </w:p>
    <w:p>
      <w:pPr>
        <w:pStyle w:val="BodyText"/>
        <w:rPr>
          <w:rFonts w:ascii="ヒラギノ明朝 ProN W3"/>
          <w:sz w:val="18"/>
        </w:rPr>
      </w:pPr>
    </w:p>
    <w:p>
      <w:pPr>
        <w:pStyle w:val="BodyText"/>
        <w:spacing w:before="154"/>
        <w:rPr>
          <w:rFonts w:ascii="ヒラギノ明朝 ProN W3"/>
          <w:sz w:val="18"/>
        </w:rPr>
      </w:pPr>
    </w:p>
    <w:p>
      <w:pPr>
        <w:spacing w:line="213" w:lineRule="auto" w:before="0"/>
        <w:ind w:left="737" w:right="5419" w:firstLine="0"/>
        <w:jc w:val="left"/>
        <w:rPr>
          <w:rFonts w:ascii="Lantinghei SC Extralight" w:hAnsi="Lantinghei SC Extralight" w:eastAsia="Lantinghei SC Extralight" w:hint="eastAsia"/>
          <w:sz w:val="21"/>
        </w:rPr>
      </w:pPr>
      <w:r>
        <w:rPr>
          <w:rFonts w:ascii="Lantinghei SC Extralight" w:hAnsi="Lantinghei SC Extralight" w:eastAsia="Lantinghei SC Extralight" w:hint="eastAsia"/>
          <w:w w:val="103"/>
          <w:sz w:val="21"/>
        </w:rPr>
        <w:t>迎接2020</w:t>
      </w:r>
      <w:r>
        <w:rPr>
          <w:rFonts w:ascii="Lantinghei SC Extralight" w:hAnsi="Lantinghei SC Extralight" w:eastAsia="Lantinghei SC Extralight" w:hint="eastAsia"/>
          <w:spacing w:val="-1"/>
          <w:w w:val="103"/>
          <w:sz w:val="21"/>
        </w:rPr>
        <w:t>年的異象──「剛強壯膽，得地為業」，</w:t>
      </w:r>
      <w:r>
        <w:rPr>
          <w:rFonts w:ascii="Lantinghei SC Extralight" w:hAnsi="Lantinghei SC Extralight" w:eastAsia="Lantinghei SC Extralight" w:hint="eastAsia"/>
          <w:w w:val="104"/>
          <w:sz w:val="21"/>
        </w:rPr>
        <w:t>我們要把神所量給我們的「地」變成「業」；</w:t>
      </w:r>
    </w:p>
    <w:p>
      <w:pPr>
        <w:spacing w:line="332" w:lineRule="exact" w:before="0"/>
        <w:ind w:left="737" w:right="0" w:firstLine="0"/>
        <w:jc w:val="left"/>
        <w:rPr>
          <w:rFonts w:ascii="Lantinghei SC Extralight" w:eastAsia="Lantinghei SC Extralight" w:hint="eastAsia"/>
          <w:sz w:val="21"/>
        </w:rPr>
      </w:pPr>
      <w:r>
        <w:rPr>
          <w:rFonts w:ascii="Lantinghei SC Extralight" w:eastAsia="Lantinghei SC Extralight" w:hint="eastAsia"/>
          <w:spacing w:val="-1"/>
          <w:sz w:val="21"/>
        </w:rPr>
        <w:t>除了要更努力在「職場」和「社區」的領域，</w:t>
      </w:r>
    </w:p>
    <w:p>
      <w:pPr>
        <w:spacing w:line="213" w:lineRule="auto" w:before="8"/>
        <w:ind w:left="737" w:right="3923" w:firstLine="0"/>
        <w:jc w:val="left"/>
        <w:rPr>
          <w:rFonts w:ascii="Lantinghei SC Extralight" w:eastAsia="Lantinghei SC Extralight" w:hint="eastAsia"/>
          <w:sz w:val="21"/>
        </w:rPr>
      </w:pPr>
      <w:r>
        <w:rPr>
          <w:rFonts w:ascii="Lantinghei SC Extralight" w:eastAsia="Lantinghei SC Extralight" w:hint="eastAsia"/>
          <w:spacing w:val="-2"/>
          <w:w w:val="105"/>
          <w:sz w:val="21"/>
        </w:rPr>
        <w:t>也要延續「讓家偉大」的精神，關顧長者及弱勢家庭兒少的栽培，並培訓人才，為世代交替和傳承預備合適的工人。</w:t>
      </w:r>
    </w:p>
    <w:p>
      <w:pPr>
        <w:pStyle w:val="BodyText"/>
        <w:rPr>
          <w:rFonts w:ascii="Lantinghei SC Extralight"/>
          <w:sz w:val="20"/>
        </w:rPr>
      </w:pPr>
    </w:p>
    <w:p>
      <w:pPr>
        <w:pStyle w:val="BodyText"/>
        <w:spacing w:before="90"/>
        <w:rPr>
          <w:rFonts w:ascii="Lantinghei SC Extralight"/>
          <w:sz w:val="20"/>
        </w:rPr>
      </w:pPr>
    </w:p>
    <w:p>
      <w:pPr>
        <w:spacing w:after="0"/>
        <w:rPr>
          <w:rFonts w:ascii="Lantinghei SC Extralight"/>
          <w:sz w:val="20"/>
        </w:rPr>
        <w:sectPr>
          <w:pgSz w:w="11630" w:h="15310"/>
          <w:pgMar w:header="0" w:footer="607" w:top="0" w:bottom="800" w:left="0" w:right="580"/>
        </w:sectPr>
      </w:pPr>
    </w:p>
    <w:p>
      <w:pPr>
        <w:pStyle w:val="BodyText"/>
        <w:spacing w:line="292" w:lineRule="auto" w:before="76"/>
        <w:ind w:left="1272" w:right="1"/>
      </w:pPr>
      <w:r>
        <w:rPr/>
        <mc:AlternateContent>
          <mc:Choice Requires="wps">
            <w:drawing>
              <wp:anchor distT="0" distB="0" distL="0" distR="0" allowOverlap="1" layoutInCell="1" locked="0" behindDoc="0" simplePos="0" relativeHeight="15744512">
                <wp:simplePos x="0" y="0"/>
                <wp:positionH relativeFrom="page">
                  <wp:posOffset>467994</wp:posOffset>
                </wp:positionH>
                <wp:positionV relativeFrom="page">
                  <wp:posOffset>1054</wp:posOffset>
                </wp:positionV>
                <wp:extent cx="6912609" cy="458025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6912609" cy="4580255"/>
                          <a:chExt cx="6912609" cy="4580255"/>
                        </a:xfrm>
                      </wpg:grpSpPr>
                      <pic:pic>
                        <pic:nvPicPr>
                          <pic:cNvPr id="52" name="Image 52"/>
                          <pic:cNvPicPr/>
                        </pic:nvPicPr>
                        <pic:blipFill>
                          <a:blip r:embed="rId31" cstate="print"/>
                          <a:stretch>
                            <a:fillRect/>
                          </a:stretch>
                        </pic:blipFill>
                        <pic:spPr>
                          <a:xfrm>
                            <a:off x="25" y="0"/>
                            <a:ext cx="6911975" cy="4536020"/>
                          </a:xfrm>
                          <a:prstGeom prst="rect">
                            <a:avLst/>
                          </a:prstGeom>
                        </pic:spPr>
                      </pic:pic>
                      <wps:wsp>
                        <wps:cNvPr id="53" name="Graphic 53"/>
                        <wps:cNvSpPr/>
                        <wps:spPr>
                          <a:xfrm>
                            <a:off x="0" y="4237939"/>
                            <a:ext cx="6912609" cy="342265"/>
                          </a:xfrm>
                          <a:custGeom>
                            <a:avLst/>
                            <a:gdLst/>
                            <a:ahLst/>
                            <a:cxnLst/>
                            <a:rect l="l" t="t" r="r" b="b"/>
                            <a:pathLst>
                              <a:path w="6912609" h="342265">
                                <a:moveTo>
                                  <a:pt x="6912000" y="0"/>
                                </a:moveTo>
                                <a:lnTo>
                                  <a:pt x="0" y="0"/>
                                </a:lnTo>
                                <a:lnTo>
                                  <a:pt x="0" y="342011"/>
                                </a:lnTo>
                                <a:lnTo>
                                  <a:pt x="6912000" y="342011"/>
                                </a:lnTo>
                                <a:lnTo>
                                  <a:pt x="6912000" y="0"/>
                                </a:lnTo>
                                <a:close/>
                              </a:path>
                            </a:pathLst>
                          </a:custGeom>
                          <a:solidFill>
                            <a:srgbClr val="BD2739"/>
                          </a:solidFill>
                        </wps:spPr>
                        <wps:bodyPr wrap="square" lIns="0" tIns="0" rIns="0" bIns="0" rtlCol="0">
                          <a:prstTxWarp prst="textNoShape">
                            <a:avLst/>
                          </a:prstTxWarp>
                          <a:noAutofit/>
                        </wps:bodyPr>
                      </wps:wsp>
                    </wpg:wgp>
                  </a:graphicData>
                </a:graphic>
              </wp:anchor>
            </w:drawing>
          </mc:Choice>
          <mc:Fallback>
            <w:pict>
              <v:group style="position:absolute;margin-left:36.849998pt;margin-top:.083004pt;width:544.3pt;height:360.65pt;mso-position-horizontal-relative:page;mso-position-vertical-relative:page;z-index:15744512" id="docshapegroup32" coordorigin="737,2" coordsize="10886,7213">
                <v:shape style="position:absolute;left:737;top:1;width:10885;height:7144" type="#_x0000_t75" id="docshape33" stroked="false">
                  <v:imagedata r:id="rId31" o:title=""/>
                </v:shape>
                <v:rect style="position:absolute;left:737;top:6675;width:10886;height:539" id="docshape34" filled="true" fillcolor="#bd2739" stroked="false">
                  <v:fill type="solid"/>
                </v:rect>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468000</wp:posOffset>
                </wp:positionH>
                <wp:positionV relativeFrom="paragraph">
                  <wp:posOffset>54670</wp:posOffset>
                </wp:positionV>
                <wp:extent cx="344170" cy="38036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44170" cy="380365"/>
                        </a:xfrm>
                        <a:prstGeom prst="rect">
                          <a:avLst/>
                        </a:prstGeom>
                      </wps:spPr>
                      <wps:txbx>
                        <w:txbxContent>
                          <w:p>
                            <w:pPr>
                              <w:spacing w:line="599" w:lineRule="exact" w:before="0"/>
                              <w:ind w:left="0" w:right="0" w:firstLine="0"/>
                              <w:jc w:val="left"/>
                              <w:rPr>
                                <w:sz w:val="57"/>
                              </w:rPr>
                            </w:pPr>
                            <w:r>
                              <w:rPr>
                                <w:spacing w:val="-38"/>
                                <w:sz w:val="57"/>
                              </w:rPr>
                              <w:t>台</w:t>
                            </w:r>
                          </w:p>
                        </w:txbxContent>
                      </wps:txbx>
                      <wps:bodyPr wrap="square" lIns="0" tIns="0" rIns="0" bIns="0" rtlCol="0">
                        <a:noAutofit/>
                      </wps:bodyPr>
                    </wps:wsp>
                  </a:graphicData>
                </a:graphic>
              </wp:anchor>
            </w:drawing>
          </mc:Choice>
          <mc:Fallback>
            <w:pict>
              <v:shape style="position:absolute;margin-left:36.850399pt;margin-top:4.304752pt;width:27.1pt;height:29.95pt;mso-position-horizontal-relative:page;mso-position-vertical-relative:paragraph;z-index:15745024" type="#_x0000_t202" id="docshape35" filled="false" stroked="false">
                <v:textbox inset="0,0,0,0">
                  <w:txbxContent>
                    <w:p>
                      <w:pPr>
                        <w:spacing w:line="599" w:lineRule="exact" w:before="0"/>
                        <w:ind w:left="0" w:right="0" w:firstLine="0"/>
                        <w:jc w:val="left"/>
                        <w:rPr>
                          <w:sz w:val="57"/>
                        </w:rPr>
                      </w:pPr>
                      <w:r>
                        <w:rPr>
                          <w:spacing w:val="-38"/>
                          <w:sz w:val="57"/>
                        </w:rPr>
                        <w:t>台</w:t>
                      </w:r>
                    </w:p>
                  </w:txbxContent>
                </v:textbox>
                <w10:wrap type="none"/>
              </v:shape>
            </w:pict>
          </mc:Fallback>
        </mc:AlternateContent>
      </w:r>
      <w:r>
        <w:rPr>
          <w:spacing w:val="-6"/>
        </w:rPr>
        <w:t>北靈糧堂2020年的異象是「剛強壯膽，得地</w:t>
      </w:r>
      <w:r>
        <w:rPr>
          <w:spacing w:val="-5"/>
        </w:rPr>
        <w:t>為業」，在得地為業之前，我們應該先「盤</w:t>
      </w:r>
    </w:p>
    <w:p>
      <w:pPr>
        <w:pStyle w:val="BodyText"/>
        <w:spacing w:line="292" w:lineRule="auto" w:before="2"/>
        <w:ind w:left="736"/>
        <w:jc w:val="both"/>
      </w:pPr>
      <w:r>
        <w:rPr>
          <w:spacing w:val="-10"/>
        </w:rPr>
        <w:t>點未得之地」。神量給我們許多的地，但在很多領</w:t>
      </w:r>
      <w:r>
        <w:rPr>
          <w:spacing w:val="-10"/>
        </w:rPr>
        <w:t>域上我們還沒把這些「地」變成「業」，所以我們開始思考哪些地是還未得著，或是還未完全得著，</w:t>
      </w:r>
      <w:r>
        <w:rPr>
          <w:spacing w:val="-11"/>
        </w:rPr>
        <w:t>於是發現「職場」跟「社區」是我們可以更努力的</w:t>
      </w:r>
    </w:p>
    <w:p>
      <w:pPr>
        <w:pStyle w:val="BodyText"/>
        <w:spacing w:line="292" w:lineRule="auto" w:before="76"/>
        <w:ind w:left="413" w:right="557"/>
        <w:jc w:val="both"/>
      </w:pPr>
      <w:r>
        <w:rPr/>
        <w:br w:type="column"/>
      </w:r>
      <w:r>
        <w:rPr>
          <w:spacing w:val="-10"/>
        </w:rPr>
        <w:t>部分。堂慶之後，「讓家偉大」的精神不斷延續，</w:t>
      </w:r>
      <w:r>
        <w:rPr>
          <w:spacing w:val="-10"/>
        </w:rPr>
        <w:t>期盼家中每個人都能被妥善照顧，特別是長者及弱勢家庭兒少的栽培。在做對的事之前，先要有對的人，教會必須更深入了解神在教會已賜下的人才資源，並用心栽培訓練他們，為世代交替和傳承預備</w:t>
      </w:r>
      <w:r>
        <w:rPr>
          <w:spacing w:val="-2"/>
        </w:rPr>
        <w:t>合適的工人。</w:t>
      </w:r>
    </w:p>
    <w:p>
      <w:pPr>
        <w:spacing w:after="0" w:line="292" w:lineRule="auto"/>
        <w:jc w:val="both"/>
        <w:sectPr>
          <w:type w:val="continuous"/>
          <w:pgSz w:w="11630" w:h="15310"/>
          <w:pgMar w:header="0" w:footer="607" w:top="580" w:bottom="0" w:left="0" w:right="580"/>
          <w:cols w:num="2" w:equalWidth="0">
            <w:col w:w="5384" w:space="40"/>
            <w:col w:w="5626"/>
          </w:cols>
        </w:sectPr>
      </w:pPr>
    </w:p>
    <w:p>
      <w:pPr>
        <w:pStyle w:val="BodyText"/>
        <w:spacing w:before="6"/>
        <w:rPr>
          <w:sz w:val="20"/>
        </w:rPr>
      </w:pPr>
    </w:p>
    <w:p>
      <w:pPr>
        <w:spacing w:before="0"/>
        <w:ind w:left="609" w:right="0" w:firstLine="0"/>
        <w:jc w:val="left"/>
        <w:rPr>
          <w:rFonts w:ascii="Lantinghei SC Extralight" w:eastAsia="Lantinghei SC Extralight" w:hint="eastAsia"/>
          <w:sz w:val="20"/>
        </w:rPr>
      </w:pPr>
      <w:r>
        <w:rPr/>
        <mc:AlternateContent>
          <mc:Choice Requires="wps">
            <w:drawing>
              <wp:anchor distT="0" distB="0" distL="0" distR="0" allowOverlap="1" layoutInCell="1" locked="0" behindDoc="1" simplePos="0" relativeHeight="485926400">
                <wp:simplePos x="0" y="0"/>
                <wp:positionH relativeFrom="page">
                  <wp:posOffset>0</wp:posOffset>
                </wp:positionH>
                <wp:positionV relativeFrom="paragraph">
                  <wp:posOffset>-173406</wp:posOffset>
                </wp:positionV>
                <wp:extent cx="900430" cy="6985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900430" cy="698500"/>
                        </a:xfrm>
                        <a:custGeom>
                          <a:avLst/>
                          <a:gdLst/>
                          <a:ahLst/>
                          <a:cxnLst/>
                          <a:rect l="l" t="t" r="r" b="b"/>
                          <a:pathLst>
                            <a:path w="900430" h="698500">
                              <a:moveTo>
                                <a:pt x="899998" y="0"/>
                              </a:moveTo>
                              <a:lnTo>
                                <a:pt x="0" y="0"/>
                              </a:lnTo>
                              <a:lnTo>
                                <a:pt x="0" y="182880"/>
                              </a:lnTo>
                              <a:lnTo>
                                <a:pt x="0" y="698500"/>
                              </a:lnTo>
                              <a:lnTo>
                                <a:pt x="263994" y="698500"/>
                              </a:lnTo>
                              <a:lnTo>
                                <a:pt x="263994" y="182880"/>
                              </a:lnTo>
                              <a:lnTo>
                                <a:pt x="899998" y="182880"/>
                              </a:lnTo>
                              <a:lnTo>
                                <a:pt x="899998"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shape style="position:absolute;margin-left:0pt;margin-top:-13.654037pt;width:70.9pt;height:55pt;mso-position-horizontal-relative:page;mso-position-vertical-relative:paragraph;z-index:-17390080" id="docshape36" coordorigin="0,-273" coordsize="1418,1100" path="m1417,-273l0,-273,0,15,0,827,416,827,416,15,1417,15,1417,-273xe" filled="true" fillcolor="#bd2739" stroked="false">
                <v:path arrowok="t"/>
                <v:fill type="solid"/>
                <w10:wrap type="none"/>
              </v:shape>
            </w:pict>
          </mc:Fallback>
        </mc:AlternateContent>
      </w:r>
      <w:r>
        <w:rPr>
          <w:rFonts w:ascii="Lantinghei SC Extralight" w:eastAsia="Lantinghei SC Extralight" w:hint="eastAsia"/>
          <w:color w:val="58595B"/>
          <w:spacing w:val="-2"/>
          <w:sz w:val="20"/>
        </w:rPr>
        <w:t>異象．使命．策略</w:t>
      </w:r>
    </w:p>
    <w:p>
      <w:pPr>
        <w:pStyle w:val="BodyText"/>
        <w:rPr>
          <w:rFonts w:ascii="Lantinghei SC Extralight"/>
          <w:sz w:val="20"/>
        </w:rPr>
      </w:pPr>
    </w:p>
    <w:p>
      <w:pPr>
        <w:pStyle w:val="BodyText"/>
        <w:rPr>
          <w:rFonts w:ascii="Lantinghei SC Extralight"/>
          <w:sz w:val="20"/>
        </w:rPr>
      </w:pPr>
    </w:p>
    <w:p>
      <w:pPr>
        <w:pStyle w:val="BodyText"/>
        <w:spacing w:before="173"/>
        <w:rPr>
          <w:rFonts w:ascii="Lantinghei SC Extralight"/>
          <w:sz w:val="20"/>
        </w:rPr>
      </w:pPr>
    </w:p>
    <w:p>
      <w:pPr>
        <w:spacing w:after="0"/>
        <w:rPr>
          <w:rFonts w:ascii="Lantinghei SC Extralight"/>
          <w:sz w:val="20"/>
        </w:rPr>
        <w:sectPr>
          <w:pgSz w:w="11630" w:h="15310"/>
          <w:pgMar w:header="0" w:footer="607" w:top="0" w:bottom="800" w:left="0" w:right="580"/>
        </w:sectPr>
      </w:pPr>
    </w:p>
    <w:p>
      <w:pPr>
        <w:pStyle w:val="Heading6"/>
        <w:spacing w:before="19"/>
        <w:ind w:left="1134"/>
      </w:pPr>
      <w:r>
        <w:rPr>
          <w:color w:val="7C5438"/>
          <w:spacing w:val="-5"/>
        </w:rPr>
        <w:t>一、成人牧區發展職場教會</w:t>
      </w:r>
    </w:p>
    <w:p>
      <w:pPr>
        <w:pStyle w:val="BodyText"/>
        <w:spacing w:line="272" w:lineRule="exact"/>
        <w:ind w:left="1321"/>
      </w:pPr>
      <w:r>
        <w:rPr>
          <w:spacing w:val="-9"/>
        </w:rPr>
        <w:t>贏得職場的概念我們已經講了幾年，但可能時機</w:t>
      </w:r>
    </w:p>
    <w:p>
      <w:pPr>
        <w:pStyle w:val="BodyText"/>
        <w:spacing w:line="292" w:lineRule="auto" w:before="64"/>
        <w:ind w:left="1134"/>
        <w:jc w:val="both"/>
      </w:pPr>
      <w:r>
        <w:rPr>
          <w:spacing w:val="-10"/>
        </w:rPr>
        <w:t>尚未成熟，一直沒有發展出實際的策略，現在感覺時候到了。2020年，台北靈糧堂盼望能先在中小企</w:t>
      </w:r>
      <w:r>
        <w:rPr>
          <w:spacing w:val="-10"/>
        </w:rPr>
        <w:t>業體內推動職場小組、團契，成立職場教會。以往一般職場上的小組，多由不同教會的弟兄姊妹自動自發地組織起來，一同查經、禱告、為職場守望，也彼此扶持，並帶出福音的果效，這很好，但仍有不足之處。當本堂的弟兄姊妹有負擔成立職場小組時，該如何明白神的心意，如何具體去行，這當中可能會遇到困難；而職場中不同教會的兄姊所領受的異象、策略不見得一樣時，也會造成困擾。因此教會應要主動評估提供遮蓋、關心與牧養本堂兄姊所設立的職場小組，當他們碰到困難時，教會跟他</w:t>
      </w:r>
      <w:r>
        <w:rPr>
          <w:spacing w:val="-4"/>
        </w:rPr>
        <w:t>們一同站立，才能夠實際成為他們的幫助。</w:t>
      </w:r>
    </w:p>
    <w:p>
      <w:pPr>
        <w:pStyle w:val="Heading6"/>
        <w:spacing w:line="397" w:lineRule="exact" w:before="19"/>
        <w:ind w:left="412"/>
      </w:pPr>
      <w:r>
        <w:rPr/>
        <w:br w:type="column"/>
      </w:r>
      <w:r>
        <w:rPr>
          <w:color w:val="7C5438"/>
          <w:spacing w:val="-6"/>
        </w:rPr>
        <w:t>論述基礎：</w:t>
      </w:r>
    </w:p>
    <w:p>
      <w:pPr>
        <w:pStyle w:val="BodyText"/>
        <w:spacing w:line="361" w:lineRule="exact"/>
        <w:ind w:left="412"/>
        <w:rPr>
          <w:rFonts w:ascii="Lantinghei SC Extralight" w:eastAsia="Lantinghei SC Extralight" w:hint="eastAsia"/>
        </w:rPr>
      </w:pPr>
      <w:r>
        <w:rPr>
          <w:rFonts w:ascii="Lantinghei SC Extralight" w:eastAsia="Lantinghei SC Extralight" w:hint="eastAsia"/>
          <w:spacing w:val="-4"/>
        </w:rPr>
        <w:t>(一) </w:t>
      </w:r>
      <w:r>
        <w:rPr>
          <w:rFonts w:ascii="Lantinghei SC Extralight" w:eastAsia="Lantinghei SC Extralight" w:hint="eastAsia"/>
          <w:spacing w:val="-2"/>
        </w:rPr>
        <w:t>Ekklesia</w:t>
      </w:r>
    </w:p>
    <w:p>
      <w:pPr>
        <w:pStyle w:val="BodyText"/>
        <w:spacing w:line="292" w:lineRule="auto"/>
        <w:ind w:left="412" w:right="155" w:firstLine="187"/>
        <w:jc w:val="both"/>
      </w:pPr>
      <w:r>
        <w:rPr>
          <w:spacing w:val="1"/>
          <w:w w:val="80"/>
        </w:rPr>
        <w:t>E</w:t>
      </w:r>
      <w:r>
        <w:rPr>
          <w:spacing w:val="1"/>
          <w:w w:val="81"/>
        </w:rPr>
        <w:t>kk</w:t>
      </w:r>
      <w:r>
        <w:rPr>
          <w:spacing w:val="1"/>
          <w:w w:val="77"/>
        </w:rPr>
        <w:t>l</w:t>
      </w:r>
      <w:r>
        <w:rPr>
          <w:spacing w:val="1"/>
          <w:w w:val="79"/>
        </w:rPr>
        <w:t>e</w:t>
      </w:r>
      <w:r>
        <w:rPr>
          <w:spacing w:val="1"/>
          <w:w w:val="90"/>
        </w:rPr>
        <w:t>s</w:t>
      </w:r>
      <w:r>
        <w:rPr>
          <w:spacing w:val="1"/>
          <w:w w:val="101"/>
        </w:rPr>
        <w:t>i</w:t>
      </w:r>
      <w:r>
        <w:rPr>
          <w:spacing w:val="1"/>
          <w:w w:val="79"/>
        </w:rPr>
        <w:t>a</w:t>
      </w:r>
      <w:r>
        <w:rPr>
          <w:w w:val="95"/>
        </w:rPr>
        <w:t>指的就是基督的教會，是一群被基督選召</w:t>
      </w:r>
      <w:r>
        <w:rPr>
          <w:spacing w:val="1"/>
          <w:w w:val="95"/>
        </w:rPr>
        <w:t>出來並運用權柄執行主命令的人。我們盼望初代教會模式可以運用到職場上，初代教會在信徒家中聚會，職場教會則是在辦公室聚會。教會不侷限在教堂裡面，只要是基督徒奉主的名聚集，就有主的同在，並要拿起神給神兒女的權柄，與神一起帶下神</w:t>
      </w:r>
      <w:r>
        <w:rPr>
          <w:spacing w:val="-3"/>
          <w:w w:val="95"/>
        </w:rPr>
        <w:t>國大能，轉化職場！</w:t>
      </w:r>
    </w:p>
    <w:p>
      <w:pPr>
        <w:pStyle w:val="BodyText"/>
        <w:spacing w:line="357" w:lineRule="exact"/>
        <w:ind w:left="412"/>
        <w:rPr>
          <w:rFonts w:ascii="Lantinghei SC Extralight" w:eastAsia="Lantinghei SC Extralight" w:hint="eastAsia"/>
        </w:rPr>
      </w:pPr>
      <w:r>
        <w:rPr>
          <w:rFonts w:ascii="Lantinghei SC Extralight" w:eastAsia="Lantinghei SC Extralight" w:hint="eastAsia"/>
          <w:spacing w:val="-7"/>
        </w:rPr>
        <w:t>(二)五重職事</w:t>
      </w:r>
    </w:p>
    <w:p>
      <w:pPr>
        <w:pStyle w:val="BodyText"/>
        <w:spacing w:line="292" w:lineRule="auto" w:before="1"/>
        <w:ind w:left="412" w:right="155" w:firstLine="187"/>
        <w:jc w:val="both"/>
      </w:pPr>
      <w:r>
        <w:rPr>
          <w:spacing w:val="-8"/>
        </w:rPr>
        <w:t>初代教會因著使徒、先知、傳福音的、牧師和教</w:t>
      </w:r>
      <w:r>
        <w:rPr>
          <w:spacing w:val="-10"/>
        </w:rPr>
        <w:t>師等五重恩賜與職事的發揮及運作，造就了許多能夠見證福音與對外宣教的門徒。在職場教會中，也要按著組員們靈命的成熟度，循序漸進地來配搭五重職事的彼此扶持、建造、成全、代禱，如同初代</w:t>
      </w:r>
      <w:r>
        <w:rPr>
          <w:spacing w:val="-2"/>
        </w:rPr>
        <w:t>教會的模式。</w:t>
      </w:r>
    </w:p>
    <w:p>
      <w:pPr>
        <w:spacing w:after="0" w:line="292" w:lineRule="auto"/>
        <w:jc w:val="both"/>
        <w:sectPr>
          <w:type w:val="continuous"/>
          <w:pgSz w:w="11630" w:h="15310"/>
          <w:pgMar w:header="0" w:footer="607" w:top="580" w:bottom="0" w:left="0" w:right="580"/>
          <w:cols w:num="2" w:equalWidth="0">
            <w:col w:w="5784" w:space="40"/>
            <w:col w:w="5226"/>
          </w:cols>
        </w:sectPr>
      </w:pPr>
    </w:p>
    <w:p>
      <w:pPr>
        <w:pStyle w:val="BodyText"/>
        <w:spacing w:before="205"/>
        <w:rPr>
          <w:sz w:val="20"/>
        </w:rPr>
      </w:pPr>
    </w:p>
    <w:p>
      <w:pPr>
        <w:pStyle w:val="BodyText"/>
        <w:ind w:left="1119"/>
        <w:rPr>
          <w:sz w:val="20"/>
        </w:rPr>
      </w:pPr>
      <w:r>
        <w:rPr>
          <w:sz w:val="20"/>
        </w:rPr>
        <w:drawing>
          <wp:inline distT="0" distB="0" distL="0" distR="0">
            <wp:extent cx="6136791" cy="3863816"/>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32" cstate="print"/>
                    <a:stretch>
                      <a:fillRect/>
                    </a:stretch>
                  </pic:blipFill>
                  <pic:spPr>
                    <a:xfrm>
                      <a:off x="0" y="0"/>
                      <a:ext cx="6136791" cy="3863816"/>
                    </a:xfrm>
                    <a:prstGeom prst="rect">
                      <a:avLst/>
                    </a:prstGeom>
                  </pic:spPr>
                </pic:pic>
              </a:graphicData>
            </a:graphic>
          </wp:inline>
        </w:drawing>
      </w:r>
      <w:r>
        <w:rPr>
          <w:sz w:val="20"/>
        </w:rPr>
      </w:r>
    </w:p>
    <w:p>
      <w:pPr>
        <w:spacing w:after="0"/>
        <w:rPr>
          <w:sz w:val="20"/>
        </w:rPr>
        <w:sectPr>
          <w:type w:val="continuous"/>
          <w:pgSz w:w="11630" w:h="15310"/>
          <w:pgMar w:header="0" w:footer="607" w:top="580" w:bottom="0" w:left="0" w:right="580"/>
        </w:sectPr>
      </w:pPr>
    </w:p>
    <w:p>
      <w:pPr>
        <w:pStyle w:val="BodyText"/>
        <w:rPr>
          <w:sz w:val="12"/>
        </w:rPr>
      </w:pPr>
    </w:p>
    <w:p>
      <w:pPr>
        <w:spacing w:after="0"/>
        <w:rPr>
          <w:sz w:val="12"/>
        </w:rPr>
        <w:sectPr>
          <w:pgSz w:w="11630" w:h="15310"/>
          <w:pgMar w:header="0" w:footer="607" w:top="1740" w:bottom="800" w:left="0" w:right="580"/>
        </w:sectPr>
      </w:pPr>
    </w:p>
    <w:p>
      <w:pPr>
        <w:pStyle w:val="BodyText"/>
        <w:spacing w:before="25"/>
        <w:ind w:left="751"/>
        <w:rPr>
          <w:rFonts w:ascii="Lantinghei SC Extralight" w:eastAsia="Lantinghei SC Extralight" w:hint="eastAsia"/>
        </w:rPr>
      </w:pPr>
      <w:r>
        <w:rPr/>
        <mc:AlternateContent>
          <mc:Choice Requires="wps">
            <w:drawing>
              <wp:anchor distT="0" distB="0" distL="0" distR="0" allowOverlap="1" layoutInCell="1" locked="0" behindDoc="0" simplePos="0" relativeHeight="15746048">
                <wp:simplePos x="0" y="0"/>
                <wp:positionH relativeFrom="page">
                  <wp:posOffset>7037996</wp:posOffset>
                </wp:positionH>
                <wp:positionV relativeFrom="page">
                  <wp:posOffset>1766989</wp:posOffset>
                </wp:positionV>
                <wp:extent cx="342265" cy="708025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342265" cy="7080250"/>
                        </a:xfrm>
                        <a:custGeom>
                          <a:avLst/>
                          <a:gdLst/>
                          <a:ahLst/>
                          <a:cxnLst/>
                          <a:rect l="l" t="t" r="r" b="b"/>
                          <a:pathLst>
                            <a:path w="342265" h="7080250">
                              <a:moveTo>
                                <a:pt x="341998" y="0"/>
                              </a:moveTo>
                              <a:lnTo>
                                <a:pt x="0" y="0"/>
                              </a:lnTo>
                              <a:lnTo>
                                <a:pt x="0" y="7080008"/>
                              </a:lnTo>
                              <a:lnTo>
                                <a:pt x="341998" y="7080008"/>
                              </a:lnTo>
                              <a:lnTo>
                                <a:pt x="341998"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rect style="position:absolute;margin-left:554.172974pt;margin-top:139.133011pt;width:26.929pt;height:557.481pt;mso-position-horizontal-relative:page;mso-position-vertical-relative:page;z-index:15746048" id="docshape37" filled="true" fillcolor="#bd2739" stroked="false">
                <v:fill type="solid"/>
                <w10:wrap type="none"/>
              </v:rect>
            </w:pict>
          </mc:Fallback>
        </mc:AlternateContent>
      </w:r>
      <w:r>
        <w:rPr>
          <w:rFonts w:ascii="Lantinghei SC Extralight" w:eastAsia="Lantinghei SC Extralight" w:hint="eastAsia"/>
          <w:spacing w:val="-7"/>
        </w:rPr>
        <w:t>(三)使徒性中心</w:t>
      </w:r>
    </w:p>
    <w:p>
      <w:pPr>
        <w:pStyle w:val="BodyText"/>
        <w:spacing w:line="292" w:lineRule="auto" w:before="1"/>
        <w:ind w:left="751" w:firstLine="187"/>
        <w:jc w:val="both"/>
      </w:pPr>
      <w:r>
        <w:rPr>
          <w:spacing w:val="2"/>
          <w:w w:val="95"/>
        </w:rPr>
        <w:t>教會在職場教會中將扮演使徒性中心的角色，由</w:t>
      </w:r>
      <w:r>
        <w:rPr>
          <w:spacing w:val="1"/>
          <w:w w:val="95"/>
        </w:rPr>
        <w:t>本堂差派帶職區牧、使徒性同工巡迴幫助在職場的 </w:t>
      </w:r>
      <w:r>
        <w:rPr>
          <w:spacing w:val="1"/>
          <w:w w:val="80"/>
        </w:rPr>
        <w:t>E</w:t>
      </w:r>
      <w:r>
        <w:rPr>
          <w:spacing w:val="1"/>
          <w:w w:val="81"/>
        </w:rPr>
        <w:t>kk</w:t>
      </w:r>
      <w:r>
        <w:rPr>
          <w:spacing w:val="1"/>
          <w:w w:val="77"/>
        </w:rPr>
        <w:t>l</w:t>
      </w:r>
      <w:r>
        <w:rPr>
          <w:spacing w:val="1"/>
          <w:w w:val="79"/>
        </w:rPr>
        <w:t>e</w:t>
      </w:r>
      <w:r>
        <w:rPr>
          <w:spacing w:val="1"/>
          <w:w w:val="90"/>
        </w:rPr>
        <w:t>s</w:t>
      </w:r>
      <w:r>
        <w:rPr>
          <w:spacing w:val="1"/>
          <w:w w:val="101"/>
        </w:rPr>
        <w:t>i</w:t>
      </w:r>
      <w:r>
        <w:rPr>
          <w:spacing w:val="1"/>
          <w:w w:val="79"/>
        </w:rPr>
        <w:t>a</w:t>
      </w:r>
      <w:r>
        <w:rPr>
          <w:w w:val="95"/>
        </w:rPr>
        <w:t>，期待職場小組能像有機體一樣自生、自養</w:t>
      </w:r>
      <w:r>
        <w:rPr>
          <w:spacing w:val="1"/>
          <w:w w:val="95"/>
        </w:rPr>
        <w:t>出同工，並且成熟的同工被按立成為小組長牧養群</w:t>
      </w:r>
      <w:r>
        <w:rPr>
          <w:spacing w:val="-2"/>
          <w:w w:val="95"/>
        </w:rPr>
        <w:t>羊。</w:t>
      </w:r>
    </w:p>
    <w:p>
      <w:pPr>
        <w:pStyle w:val="BodyText"/>
        <w:spacing w:line="355" w:lineRule="exact"/>
        <w:ind w:left="751"/>
        <w:rPr>
          <w:rFonts w:ascii="Lantinghei SC Extralight" w:eastAsia="Lantinghei SC Extralight" w:hint="eastAsia"/>
        </w:rPr>
      </w:pPr>
      <w:r>
        <w:rPr>
          <w:rFonts w:ascii="Lantinghei SC Extralight" w:eastAsia="Lantinghei SC Extralight" w:hint="eastAsia"/>
          <w:spacing w:val="-7"/>
        </w:rPr>
        <w:t>(四)約櫃、聖殿、耶路撒冷</w:t>
      </w:r>
    </w:p>
    <w:p>
      <w:pPr>
        <w:pStyle w:val="BodyText"/>
        <w:spacing w:line="292" w:lineRule="auto"/>
        <w:ind w:left="751" w:firstLine="187"/>
        <w:jc w:val="both"/>
      </w:pPr>
      <w:r>
        <w:rPr>
          <w:spacing w:val="-8"/>
        </w:rPr>
        <w:t>約櫃代表神的同在，聖殿則有盡忠的祭司，耶路</w:t>
      </w:r>
      <w:r>
        <w:rPr>
          <w:spacing w:val="-10"/>
        </w:rPr>
        <w:t>撒冷則是指職場或社會，職場的弟兄姊妹是受膏者</w:t>
      </w:r>
      <w:r>
        <w:rPr>
          <w:spacing w:val="-2"/>
        </w:rPr>
        <w:t>中君王的身分。神把職場弟兄姊妹放在不同的崗</w:t>
      </w:r>
      <w:r>
        <w:rPr>
          <w:spacing w:val="-10"/>
        </w:rPr>
        <w:t>位，他們需要發揮該有的功能，因為神把資源、權</w:t>
      </w:r>
      <w:r>
        <w:rPr>
          <w:spacing w:val="-2"/>
        </w:rPr>
        <w:t>柄、能力給他們，所以當他們在職場按神的心意</w:t>
      </w:r>
      <w:r>
        <w:rPr>
          <w:spacing w:val="-10"/>
        </w:rPr>
        <w:t>行，事情就會發生。君王要做得好，跟先知和祭司有分不開的關係，教會從某個角度要發揮先知的功能，幫助君王做對的決定，好叫他們在職場站立得穩。教會也要在君王旁邊發揮祭司的功能，保守這位君王不要忘記持續地依靠神、親近神。當君王、祭司、先知三個受膏者的角色更加結合在一起，對</w:t>
      </w:r>
      <w:r>
        <w:rPr>
          <w:spacing w:val="-2"/>
        </w:rPr>
        <w:t>職場的基督徒會發揮更有效的功能。</w:t>
      </w:r>
    </w:p>
    <w:p>
      <w:pPr>
        <w:pStyle w:val="BodyText"/>
        <w:spacing w:line="362" w:lineRule="exact"/>
        <w:ind w:left="751"/>
        <w:rPr>
          <w:rFonts w:ascii="Lantinghei SC Extralight" w:eastAsia="Lantinghei SC Extralight" w:hint="eastAsia"/>
        </w:rPr>
      </w:pPr>
      <w:r>
        <w:rPr>
          <w:rFonts w:ascii="Lantinghei SC Extralight" w:eastAsia="Lantinghei SC Extralight" w:hint="eastAsia"/>
          <w:spacing w:val="-7"/>
        </w:rPr>
        <w:t>(五)身心靈健康的全人關懷</w:t>
      </w:r>
    </w:p>
    <w:p>
      <w:pPr>
        <w:pStyle w:val="BodyText"/>
        <w:spacing w:line="292" w:lineRule="auto" w:before="1"/>
        <w:ind w:left="751" w:firstLine="187"/>
        <w:jc w:val="both"/>
      </w:pPr>
      <w:r>
        <w:rPr>
          <w:spacing w:val="-8"/>
        </w:rPr>
        <w:t>職場小組應該重視組員身心靈的健康，除了看重</w:t>
      </w:r>
      <w:r>
        <w:rPr>
          <w:spacing w:val="-10"/>
        </w:rPr>
        <w:t>他們在職場上專業的表現及在生命上活出作鹽作光的見證外，也要重視他們的婚姻家庭、親子關係，及屬靈生命的長大成熟，這才是真正的全人關懷。因此小組教導的內容將包含：生命課程（合神心意的人生觀、價值觀）、專業管理課程（品格教育、人際關係、溝通、決策、專案管理能力等），並且</w:t>
      </w:r>
      <w:r>
        <w:rPr>
          <w:spacing w:val="-2"/>
        </w:rPr>
        <w:t>有實際案例討論。</w:t>
      </w:r>
    </w:p>
    <w:p>
      <w:pPr>
        <w:pStyle w:val="BodyText"/>
        <w:spacing w:line="358" w:lineRule="exact"/>
        <w:ind w:left="751"/>
        <w:rPr>
          <w:rFonts w:ascii="Lantinghei SC Extralight" w:eastAsia="Lantinghei SC Extralight" w:hint="eastAsia"/>
        </w:rPr>
      </w:pPr>
      <w:r>
        <w:rPr>
          <w:rFonts w:ascii="Lantinghei SC Extralight" w:eastAsia="Lantinghei SC Extralight" w:hint="eastAsia"/>
          <w:spacing w:val="-7"/>
        </w:rPr>
        <w:t>(六)七山策略</w:t>
      </w:r>
    </w:p>
    <w:p>
      <w:pPr>
        <w:pStyle w:val="BodyText"/>
        <w:spacing w:line="292" w:lineRule="auto" w:before="1"/>
        <w:ind w:left="751" w:firstLine="186"/>
        <w:jc w:val="both"/>
      </w:pPr>
      <w:r>
        <w:rPr>
          <w:spacing w:val="21"/>
          <w:w w:val="90"/>
        </w:rPr>
        <w:t>七山策略是由彼得魏格納博士</w:t>
      </w:r>
      <w:r>
        <w:rPr>
          <w:w w:val="90"/>
        </w:rPr>
        <w:t>（</w:t>
      </w:r>
      <w:r>
        <w:rPr>
          <w:spacing w:val="-11"/>
          <w:w w:val="90"/>
        </w:rPr>
        <w:t> </w:t>
      </w:r>
      <w:r>
        <w:rPr>
          <w:spacing w:val="14"/>
          <w:w w:val="90"/>
        </w:rPr>
        <w:t>Dr.</w:t>
      </w:r>
      <w:r>
        <w:rPr>
          <w:spacing w:val="14"/>
          <w:w w:val="90"/>
        </w:rPr>
        <w:t> </w:t>
      </w:r>
      <w:r>
        <w:rPr>
          <w:spacing w:val="10"/>
          <w:w w:val="90"/>
        </w:rPr>
        <w:t>C.</w:t>
      </w:r>
      <w:r>
        <w:rPr>
          <w:spacing w:val="13"/>
          <w:w w:val="90"/>
        </w:rPr>
        <w:t> </w:t>
      </w:r>
      <w:r>
        <w:rPr>
          <w:spacing w:val="13"/>
          <w:w w:val="90"/>
        </w:rPr>
        <w:t>Peter </w:t>
      </w:r>
      <w:r>
        <w:rPr>
          <w:w w:val="90"/>
        </w:rPr>
        <w:t>Wagner）</w:t>
      </w:r>
      <w:r>
        <w:rPr>
          <w:spacing w:val="-1"/>
          <w:w w:val="90"/>
        </w:rPr>
        <w:t>倡導的轉化策略：基督徒必須在七座山頭</w:t>
      </w:r>
    </w:p>
    <w:p>
      <w:pPr>
        <w:pStyle w:val="BodyText"/>
        <w:spacing w:line="292" w:lineRule="auto" w:before="2"/>
        <w:ind w:left="751"/>
        <w:jc w:val="both"/>
      </w:pPr>
      <w:r>
        <w:rPr>
          <w:spacing w:val="-2"/>
        </w:rPr>
        <w:t>（藝術娛樂、商界、教會、媒體傳播、教育、家</w:t>
      </w:r>
      <w:r>
        <w:rPr>
          <w:spacing w:val="-10"/>
        </w:rPr>
        <w:t>庭、政府）佔有具影響力的領導地位，才能轉化社</w:t>
      </w:r>
      <w:r>
        <w:rPr>
          <w:spacing w:val="-4"/>
        </w:rPr>
        <w:t>會國家。</w:t>
      </w:r>
    </w:p>
    <w:p>
      <w:pPr>
        <w:pStyle w:val="BodyText"/>
        <w:spacing w:before="25"/>
        <w:ind w:left="412"/>
        <w:rPr>
          <w:rFonts w:ascii="Lantinghei SC Extralight" w:eastAsia="Lantinghei SC Extralight" w:hint="eastAsia"/>
        </w:rPr>
      </w:pPr>
      <w:r>
        <w:rPr/>
        <w:br w:type="column"/>
      </w:r>
      <w:r>
        <w:rPr>
          <w:rFonts w:ascii="Lantinghei SC Extralight" w:eastAsia="Lantinghei SC Extralight" w:hint="eastAsia"/>
          <w:spacing w:val="-7"/>
        </w:rPr>
        <w:t>(七)職場轉化</w:t>
      </w:r>
    </w:p>
    <w:p>
      <w:pPr>
        <w:pStyle w:val="BodyText"/>
        <w:spacing w:line="292" w:lineRule="auto" w:before="1"/>
        <w:ind w:left="412" w:right="536" w:firstLine="187"/>
        <w:jc w:val="both"/>
      </w:pPr>
      <w:r>
        <w:rPr>
          <w:spacing w:val="-8"/>
        </w:rPr>
        <w:t>當弟兄姊妹在職場發揮屬靈的影響力，我們才是</w:t>
      </w:r>
      <w:r>
        <w:rPr>
          <w:spacing w:val="-10"/>
        </w:rPr>
        <w:t>真正得著職場的地業，真正落實「教會走入職場，</w:t>
      </w:r>
      <w:r>
        <w:rPr>
          <w:spacing w:val="-2"/>
        </w:rPr>
        <w:t>轉化職場」。</w:t>
      </w:r>
    </w:p>
    <w:p>
      <w:pPr>
        <w:pStyle w:val="BodyText"/>
        <w:spacing w:line="292" w:lineRule="auto" w:before="3"/>
        <w:ind w:left="412" w:right="536" w:firstLine="187"/>
        <w:jc w:val="both"/>
      </w:pPr>
      <w:r>
        <w:rPr>
          <w:spacing w:val="-10"/>
        </w:rPr>
        <w:t>2020年，將進行職場教會的試營運，推廣對象首先設定為中小企業主，並從週日晚崇牧區職場企業主的小組開始推動。教會也將針對職場教會成立籌備小組來協助規劃與遮蓋。未來將徵召本堂中小企業主成立團契，輔導每家公司設立職場禱告祭壇，</w:t>
      </w:r>
      <w:r>
        <w:rPr>
          <w:spacing w:val="-2"/>
        </w:rPr>
        <w:t>並逐步成立公司正式職場小組，引進相關裝備課程，並由教會差派使徒性輔導遮蓋。</w:t>
      </w:r>
    </w:p>
    <w:p>
      <w:pPr>
        <w:pStyle w:val="BodyText"/>
        <w:spacing w:before="13"/>
      </w:pPr>
    </w:p>
    <w:p>
      <w:pPr>
        <w:pStyle w:val="Heading6"/>
        <w:ind w:left="412"/>
      </w:pPr>
      <w:r>
        <w:rPr>
          <w:color w:val="7C5438"/>
          <w:spacing w:val="-5"/>
        </w:rPr>
        <w:t>二、福音中心左右開展、得地為業</w:t>
      </w:r>
    </w:p>
    <w:p>
      <w:pPr>
        <w:pStyle w:val="BodyText"/>
        <w:spacing w:line="272" w:lineRule="exact"/>
        <w:ind w:left="599"/>
      </w:pPr>
      <w:r>
        <w:rPr>
          <w:spacing w:val="-9"/>
        </w:rPr>
        <w:t>以總部牧區的現況，左鄰右舍開展不易，不如進</w:t>
      </w:r>
    </w:p>
    <w:p>
      <w:pPr>
        <w:pStyle w:val="BodyText"/>
        <w:spacing w:line="292" w:lineRule="auto" w:before="64"/>
        <w:ind w:left="412" w:right="536"/>
        <w:jc w:val="both"/>
      </w:pPr>
      <w:r>
        <w:rPr>
          <w:spacing w:val="-10"/>
        </w:rPr>
        <w:t>入到職場，得著職場這塊新「地」，透過職場小組把地轉成「業」；而地區的福音中心直接在地，要進入社區得地為業相對容易得多。過去地區福音中心成績雖然不錯，但卻是單打獨鬥很辛苦，今年度會以總部的資源來協助各區福音中心。過去福音中心較常接觸的僅限於事工管理處，但未來總部功能性的處級單位，如：社會關懷處、家庭事奉處、事業處、福音外展中心等資源，將注入到地區福音中心，服事福音中心的需要。例如：過去福音中心的弟兄姊妹若要參加夫妻恩愛營，必須要回到總部，未來若福音中心欲參加的人數夠多，那麼總部可以協助在地辦理，即使人數不夠多，也可以連結鄰近福音中心聯合舉辦。社會關懷處可以提供與政府連結的方式，幫助福音中心爭取政府資源，以推動事工。福音外展中心，則可協助福音中心開設益人學</w:t>
      </w:r>
      <w:r>
        <w:rPr>
          <w:spacing w:val="-2"/>
        </w:rPr>
        <w:t>苑的課程。以往福音中心需要回到總部的這個模</w:t>
      </w:r>
      <w:r>
        <w:rPr>
          <w:spacing w:val="-10"/>
        </w:rPr>
        <w:t>式，改變成總部去到福音中心支援，以提供更多協助，讓福音中心的力量可以提升，進到社區左右開</w:t>
      </w:r>
      <w:r>
        <w:rPr>
          <w:spacing w:val="-2"/>
        </w:rPr>
        <w:t>展，得地為業。</w:t>
      </w:r>
    </w:p>
    <w:p>
      <w:pPr>
        <w:spacing w:after="0" w:line="292" w:lineRule="auto"/>
        <w:jc w:val="both"/>
        <w:sectPr>
          <w:type w:val="continuous"/>
          <w:pgSz w:w="11630" w:h="15310"/>
          <w:pgMar w:header="0" w:footer="607" w:top="580" w:bottom="0" w:left="0" w:right="580"/>
          <w:cols w:num="2" w:equalWidth="0">
            <w:col w:w="5402" w:space="40"/>
            <w:col w:w="5608"/>
          </w:cols>
        </w:sectPr>
      </w:pPr>
    </w:p>
    <w:p>
      <w:pPr>
        <w:pStyle w:val="BodyText"/>
        <w:spacing w:before="6"/>
        <w:rPr>
          <w:sz w:val="20"/>
        </w:rPr>
      </w:pPr>
    </w:p>
    <w:p>
      <w:pPr>
        <w:spacing w:before="0"/>
        <w:ind w:left="609" w:right="0" w:firstLine="0"/>
        <w:jc w:val="left"/>
        <w:rPr>
          <w:rFonts w:ascii="Lantinghei SC Extralight" w:eastAsia="Lantinghei SC Extralight" w:hint="eastAsia"/>
          <w:sz w:val="20"/>
        </w:rPr>
      </w:pPr>
      <w:r>
        <w:rPr/>
        <mc:AlternateContent>
          <mc:Choice Requires="wps">
            <w:drawing>
              <wp:anchor distT="0" distB="0" distL="0" distR="0" allowOverlap="1" layoutInCell="1" locked="0" behindDoc="1" simplePos="0" relativeHeight="485927936">
                <wp:simplePos x="0" y="0"/>
                <wp:positionH relativeFrom="page">
                  <wp:posOffset>0</wp:posOffset>
                </wp:positionH>
                <wp:positionV relativeFrom="paragraph">
                  <wp:posOffset>-173406</wp:posOffset>
                </wp:positionV>
                <wp:extent cx="900430" cy="69850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900430" cy="698500"/>
                        </a:xfrm>
                        <a:custGeom>
                          <a:avLst/>
                          <a:gdLst/>
                          <a:ahLst/>
                          <a:cxnLst/>
                          <a:rect l="l" t="t" r="r" b="b"/>
                          <a:pathLst>
                            <a:path w="900430" h="698500">
                              <a:moveTo>
                                <a:pt x="899998" y="0"/>
                              </a:moveTo>
                              <a:lnTo>
                                <a:pt x="0" y="0"/>
                              </a:lnTo>
                              <a:lnTo>
                                <a:pt x="0" y="182880"/>
                              </a:lnTo>
                              <a:lnTo>
                                <a:pt x="0" y="698500"/>
                              </a:lnTo>
                              <a:lnTo>
                                <a:pt x="263994" y="698500"/>
                              </a:lnTo>
                              <a:lnTo>
                                <a:pt x="263994" y="182880"/>
                              </a:lnTo>
                              <a:lnTo>
                                <a:pt x="899998" y="182880"/>
                              </a:lnTo>
                              <a:lnTo>
                                <a:pt x="899998"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shape style="position:absolute;margin-left:0pt;margin-top:-13.654037pt;width:70.9pt;height:55pt;mso-position-horizontal-relative:page;mso-position-vertical-relative:paragraph;z-index:-17388544" id="docshape38" coordorigin="0,-273" coordsize="1418,1100" path="m1417,-273l0,-273,0,15,0,827,416,827,416,15,1417,15,1417,-273xe" filled="true" fillcolor="#bd2739" stroked="false">
                <v:path arrowok="t"/>
                <v:fill type="solid"/>
                <w10:wrap type="none"/>
              </v:shape>
            </w:pict>
          </mc:Fallback>
        </mc:AlternateContent>
      </w:r>
      <w:r>
        <w:rPr>
          <w:rFonts w:ascii="Lantinghei SC Extralight" w:eastAsia="Lantinghei SC Extralight" w:hint="eastAsia"/>
          <w:color w:val="58595B"/>
          <w:spacing w:val="-2"/>
          <w:sz w:val="20"/>
        </w:rPr>
        <w:t>異象．使命．策略</w:t>
      </w: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spacing w:before="187"/>
        <w:rPr>
          <w:rFonts w:ascii="Lantinghei SC Extralight"/>
          <w:sz w:val="20"/>
        </w:rPr>
      </w:pPr>
    </w:p>
    <w:p>
      <w:pPr>
        <w:spacing w:after="0"/>
        <w:rPr>
          <w:rFonts w:ascii="Lantinghei SC Extralight"/>
          <w:sz w:val="20"/>
        </w:rPr>
        <w:sectPr>
          <w:pgSz w:w="11630" w:h="15310"/>
          <w:pgMar w:header="0" w:footer="607" w:top="0" w:bottom="800" w:left="0" w:right="580"/>
        </w:sectPr>
      </w:pPr>
    </w:p>
    <w:p>
      <w:pPr>
        <w:pStyle w:val="Heading6"/>
        <w:spacing w:before="18"/>
        <w:ind w:left="1098"/>
      </w:pPr>
      <w:r>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ragraph">
                  <wp:posOffset>-425145</wp:posOffset>
                </wp:positionV>
                <wp:extent cx="346710" cy="738060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346710" cy="7380605"/>
                        </a:xfrm>
                        <a:custGeom>
                          <a:avLst/>
                          <a:gdLst/>
                          <a:ahLst/>
                          <a:cxnLst/>
                          <a:rect l="l" t="t" r="r" b="b"/>
                          <a:pathLst>
                            <a:path w="346710" h="7380605">
                              <a:moveTo>
                                <a:pt x="346494" y="0"/>
                              </a:moveTo>
                              <a:lnTo>
                                <a:pt x="0" y="0"/>
                              </a:lnTo>
                              <a:lnTo>
                                <a:pt x="0" y="7380008"/>
                              </a:lnTo>
                              <a:lnTo>
                                <a:pt x="346494" y="7380008"/>
                              </a:lnTo>
                              <a:lnTo>
                                <a:pt x="346494"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rect style="position:absolute;margin-left:0pt;margin-top:-33.476002pt;width:27.283pt;height:581.103pt;mso-position-horizontal-relative:page;mso-position-vertical-relative:paragraph;z-index:15746560" id="docshape39" filled="true" fillcolor="#bd2739" stroked="false">
                <v:fill type="solid"/>
                <w10:wrap type="none"/>
              </v:rect>
            </w:pict>
          </mc:Fallback>
        </mc:AlternateContent>
      </w:r>
      <w:r>
        <w:rPr>
          <w:color w:val="7C5438"/>
          <w:spacing w:val="-5"/>
        </w:rPr>
        <w:t>三、長者居家探訪關懷</w:t>
      </w:r>
    </w:p>
    <w:p>
      <w:pPr>
        <w:pStyle w:val="BodyText"/>
        <w:spacing w:line="272" w:lineRule="exact"/>
        <w:ind w:left="1285"/>
      </w:pPr>
      <w:r>
        <w:rPr>
          <w:spacing w:val="-10"/>
        </w:rPr>
        <w:t>65週年慶過後，「讓家偉大」的精神被喚醒，台</w:t>
      </w:r>
    </w:p>
    <w:p>
      <w:pPr>
        <w:pStyle w:val="BodyText"/>
        <w:spacing w:line="292" w:lineRule="auto" w:before="64"/>
        <w:ind w:left="1098" w:right="1"/>
        <w:jc w:val="both"/>
      </w:pPr>
      <w:r>
        <w:rPr>
          <w:spacing w:val="-10"/>
        </w:rPr>
        <w:t>北靈糧堂的確是個大家庭，而家是使人得著照顧的地方。過去在教會聚會已久，但現因年長行動不便出門聚會的兄姊，教會將投注資源邀請成人牧區的弟兄姊妹組成探訪隊，在牧區牧者的遮蓋之下，每月一次到安養地點陪伴他們一起敬拜、聽信息，最重要的是一起領聖餐，並為他們的需要禱告。這些長者過去把他們的才幹、資源奉獻給教會，使台北</w:t>
      </w:r>
      <w:r>
        <w:rPr>
          <w:spacing w:val="-2"/>
        </w:rPr>
        <w:t>靈糧堂能夠走到今天。如今他們無法親自來到教</w:t>
      </w:r>
      <w:r>
        <w:rPr>
          <w:spacing w:val="-2"/>
        </w:rPr>
        <w:t>會，教會就去到他們身邊，用敬拜、禱告托住他們、尊榮他們。</w:t>
      </w:r>
    </w:p>
    <w:p>
      <w:pPr>
        <w:pStyle w:val="BodyText"/>
        <w:spacing w:before="16"/>
      </w:pPr>
    </w:p>
    <w:p>
      <w:pPr>
        <w:pStyle w:val="Heading6"/>
        <w:ind w:left="1098"/>
      </w:pPr>
      <w:r>
        <w:rPr>
          <w:color w:val="7C5438"/>
          <w:spacing w:val="-5"/>
        </w:rPr>
        <w:t>四、採鑽石計畫</w:t>
      </w:r>
    </w:p>
    <w:p>
      <w:pPr>
        <w:pStyle w:val="BodyText"/>
        <w:spacing w:line="272" w:lineRule="exact"/>
        <w:ind w:left="1285"/>
      </w:pPr>
      <w:r>
        <w:rPr>
          <w:spacing w:val="-9"/>
        </w:rPr>
        <w:t>「採鑽石計畫」是針對基層福音中心的青少年們</w:t>
      </w:r>
    </w:p>
    <w:p>
      <w:pPr>
        <w:pStyle w:val="BodyText"/>
        <w:spacing w:line="292" w:lineRule="auto" w:before="64"/>
        <w:ind w:left="1098" w:right="1"/>
        <w:jc w:val="both"/>
      </w:pPr>
      <w:r>
        <w:rPr>
          <w:spacing w:val="-10"/>
        </w:rPr>
        <w:t>加強課後輔導，以及個人才藝培訓的計畫。週一到週五，基層事工的八個福音中心會提供課後輔導班的服務，除了跟學校連結，也跟里長連結，讓弱勢的學生可以就近到福音中心參與課輔班，且由福音中心的牧者、大專生志工成為學生們的大哥哥大姊姊，陪伴他們課後的學習。神也調度萬有，去年感動某基金會提供給這些弱勢孩童學習平板電腦，透過軟體中的名師講課、複習題，幫助學生可以追上</w:t>
      </w:r>
      <w:r>
        <w:rPr>
          <w:spacing w:val="-6"/>
        </w:rPr>
        <w:t>進度，使學習進度落後的學生，可以漸漸趕上。</w:t>
      </w:r>
    </w:p>
    <w:p>
      <w:pPr>
        <w:pStyle w:val="BodyText"/>
        <w:spacing w:line="292" w:lineRule="auto" w:before="10"/>
        <w:ind w:left="1098" w:right="1" w:firstLine="187"/>
        <w:jc w:val="both"/>
      </w:pPr>
      <w:r>
        <w:rPr>
          <w:spacing w:val="-8"/>
        </w:rPr>
        <w:t>週六下午，邀請學生們來到興隆靈糧福音中心，</w:t>
      </w:r>
      <w:r>
        <w:rPr>
          <w:spacing w:val="-10"/>
        </w:rPr>
        <w:t>一起打球、遊戲，進行一些比較輕鬆的活動，接著是青年崇拜，聚會結束之後，針對想要精進特殊才</w:t>
      </w:r>
      <w:r>
        <w:rPr>
          <w:spacing w:val="-2"/>
        </w:rPr>
        <w:t>藝的學生給予特別的輔導，讓專業的老師教導他</w:t>
      </w:r>
      <w:r>
        <w:rPr>
          <w:spacing w:val="-10"/>
        </w:rPr>
        <w:t>們，不論是音樂、美術、體育，用教會的力量栽培他們的恩賜，讓這些孩子不因環境，限制了他們的</w:t>
      </w:r>
      <w:r>
        <w:rPr>
          <w:spacing w:val="-4"/>
        </w:rPr>
        <w:t>天賦。</w:t>
      </w:r>
    </w:p>
    <w:p>
      <w:pPr>
        <w:pStyle w:val="BodyText"/>
        <w:spacing w:before="8"/>
        <w:ind w:left="1285"/>
      </w:pPr>
      <w:r>
        <w:rPr>
          <w:spacing w:val="-9"/>
        </w:rPr>
        <w:t>對於家庭失能的學生而言，教會扮演了家庭的角</w:t>
      </w:r>
    </w:p>
    <w:p>
      <w:pPr>
        <w:pStyle w:val="BodyText"/>
        <w:spacing w:line="292" w:lineRule="auto" w:before="77"/>
        <w:ind w:left="411" w:right="185"/>
        <w:jc w:val="both"/>
      </w:pPr>
      <w:r>
        <w:rPr/>
        <w:br w:type="column"/>
      </w:r>
      <w:r>
        <w:rPr>
          <w:spacing w:val="-10"/>
        </w:rPr>
        <w:t>色。輔導的牧者及老師們像是父母，大專生志工扮演了哥哥姊姊，加上課輔班同儕的陪伴，某種程度彌補了這些學生在家庭得不到陪伴的缺憾。此外，教會也會透過這些孩子，與他們的家人連結，進而</w:t>
      </w:r>
      <w:r>
        <w:rPr>
          <w:spacing w:val="-2"/>
        </w:rPr>
        <w:t>服事到這些孩子的家庭。</w:t>
      </w:r>
    </w:p>
    <w:p>
      <w:pPr>
        <w:pStyle w:val="BodyText"/>
        <w:spacing w:before="10"/>
      </w:pPr>
    </w:p>
    <w:p>
      <w:pPr>
        <w:pStyle w:val="Heading6"/>
        <w:ind w:left="411"/>
      </w:pPr>
      <w:r>
        <w:rPr>
          <w:color w:val="7C5438"/>
          <w:spacing w:val="-5"/>
        </w:rPr>
        <w:t>五、人才管理制度建立</w:t>
      </w:r>
    </w:p>
    <w:p>
      <w:pPr>
        <w:pStyle w:val="BodyText"/>
        <w:spacing w:line="272" w:lineRule="exact"/>
        <w:ind w:left="598"/>
      </w:pPr>
      <w:r>
        <w:rPr>
          <w:spacing w:val="-9"/>
        </w:rPr>
        <w:t>做對的事之前，要先有對的人。當我們統整出以</w:t>
      </w:r>
    </w:p>
    <w:p>
      <w:pPr>
        <w:pStyle w:val="BodyText"/>
        <w:spacing w:line="292" w:lineRule="auto" w:before="64"/>
        <w:ind w:left="411" w:right="183"/>
        <w:jc w:val="both"/>
      </w:pPr>
      <w:r>
        <w:rPr>
          <w:spacing w:val="-10"/>
        </w:rPr>
        <w:t>上四塊未得之地，我們也需要盤點台北靈糧堂是否有足夠合適的人力，例如：職場教會同工需要具備</w:t>
      </w:r>
      <w:r>
        <w:rPr>
          <w:spacing w:val="-2"/>
        </w:rPr>
        <w:t>的條件是什麼？我們是否有足夠的人力？如果沒</w:t>
      </w:r>
      <w:r>
        <w:rPr>
          <w:spacing w:val="-10"/>
        </w:rPr>
        <w:t>有，要怎麼訓練，或是如何徵召合適的帶職區牧？除了總部需要盤點，福音中心也要按照教會的年度</w:t>
      </w:r>
      <w:r>
        <w:rPr>
          <w:spacing w:val="-2"/>
        </w:rPr>
        <w:t>目標進行盤點、調整、培訓。</w:t>
      </w:r>
    </w:p>
    <w:p>
      <w:pPr>
        <w:pStyle w:val="BodyText"/>
        <w:spacing w:line="292" w:lineRule="auto" w:before="7"/>
        <w:ind w:left="411" w:right="184" w:firstLine="187"/>
        <w:jc w:val="both"/>
      </w:pPr>
      <w:r>
        <w:rPr>
          <w:spacing w:val="-8"/>
        </w:rPr>
        <w:t>此外，因應教會世代傳承，今年也將針對教會主</w:t>
      </w:r>
      <w:r>
        <w:rPr>
          <w:spacing w:val="-10"/>
        </w:rPr>
        <w:t>管職的位階進行盤點，掌握主管職需要的條件及規格，發掘各單位儲備接班人並進行培訓，以備將來主管屆齡退休，新一代的主管可以馬上就位，讓教</w:t>
      </w:r>
      <w:r>
        <w:rPr>
          <w:spacing w:val="-2"/>
        </w:rPr>
        <w:t>會的建造沒有斷層。</w:t>
      </w:r>
    </w:p>
    <w:p>
      <w:pPr>
        <w:pStyle w:val="BodyText"/>
        <w:spacing w:line="292" w:lineRule="auto" w:before="6"/>
        <w:ind w:left="411" w:right="182" w:firstLine="187"/>
        <w:jc w:val="both"/>
      </w:pPr>
      <w:r>
        <w:rPr>
          <w:spacing w:val="-8"/>
        </w:rPr>
        <w:t>為因應以上需求，教會今年度將開始建立人才管</w:t>
      </w:r>
      <w:r>
        <w:rPr>
          <w:w w:val="90"/>
        </w:rPr>
        <w:t>理(Talent</w:t>
      </w:r>
      <w:r>
        <w:rPr>
          <w:spacing w:val="-11"/>
          <w:w w:val="90"/>
        </w:rPr>
        <w:t> </w:t>
      </w:r>
      <w:r>
        <w:rPr>
          <w:w w:val="90"/>
        </w:rPr>
        <w:t>Management)制度，讓人可以站對位置，充</w:t>
      </w:r>
      <w:r>
        <w:rPr>
          <w:spacing w:val="-4"/>
        </w:rPr>
        <w:t>分發揮。</w:t>
      </w:r>
    </w:p>
    <w:p>
      <w:pPr>
        <w:pStyle w:val="BodyText"/>
        <w:spacing w:line="292" w:lineRule="auto" w:before="3"/>
        <w:ind w:left="411" w:right="183" w:firstLine="187"/>
        <w:jc w:val="both"/>
      </w:pPr>
      <w:r>
        <w:rPr>
          <w:spacing w:val="-8"/>
        </w:rPr>
        <w:t>今年度事工執行的方針，仍緊扣著台北靈糧堂的</w:t>
      </w:r>
      <w:r>
        <w:rPr>
          <w:spacing w:val="-2"/>
        </w:rPr>
        <w:t>三大方向：轉化是我們的責任、家庭是我們的見</w:t>
      </w:r>
      <w:r>
        <w:rPr>
          <w:spacing w:val="-10"/>
        </w:rPr>
        <w:t>證、宣教是我們的使命。我們都知道這些新的開展不可能一步到位，但相信當台北靈糧堂走在神的心意當中，神會一步一步帶領著我們。同時，也盼望每個弟兄姊妹能積極回應、參與在神的工作中，當你我一起努力、同心同行，這個家將更會彰顯出神</w:t>
      </w:r>
      <w:r>
        <w:rPr>
          <w:spacing w:val="-2"/>
        </w:rPr>
        <w:t>的榮美與偉大！</w:t>
      </w:r>
    </w:p>
    <w:p>
      <w:pPr>
        <w:spacing w:line="259" w:lineRule="auto" w:before="7"/>
        <w:ind w:left="411" w:right="185" w:firstLine="0"/>
        <w:jc w:val="left"/>
        <w:rPr>
          <w:rFonts w:ascii="Hiragino Sans CNS W3" w:eastAsia="Hiragino Sans CNS W3" w:hint="eastAsia"/>
          <w:sz w:val="20"/>
        </w:rPr>
      </w:pPr>
      <w:r>
        <w:rPr>
          <w:rFonts w:ascii="Hiragino Sans CNS W3" w:eastAsia="Hiragino Sans CNS W3" w:hint="eastAsia"/>
          <w:spacing w:val="-10"/>
          <w:sz w:val="20"/>
        </w:rPr>
        <w:t>(作者為台北靈糧堂執事會副主席、主任牧師治理小組成</w:t>
      </w:r>
      <w:r>
        <w:rPr>
          <w:rFonts w:ascii="Hiragino Sans CNS W3" w:eastAsia="Hiragino Sans CNS W3" w:hint="eastAsia"/>
          <w:spacing w:val="-6"/>
          <w:sz w:val="20"/>
        </w:rPr>
        <w:t>員)</w:t>
      </w:r>
    </w:p>
    <w:p>
      <w:pPr>
        <w:spacing w:after="0" w:line="259" w:lineRule="auto"/>
        <w:jc w:val="left"/>
        <w:rPr>
          <w:rFonts w:ascii="Hiragino Sans CNS W3" w:eastAsia="Hiragino Sans CNS W3" w:hint="eastAsia"/>
          <w:sz w:val="20"/>
        </w:rPr>
        <w:sectPr>
          <w:type w:val="continuous"/>
          <w:pgSz w:w="11630" w:h="15310"/>
          <w:pgMar w:header="0" w:footer="607" w:top="580" w:bottom="0" w:left="0" w:right="580"/>
          <w:cols w:num="2" w:equalWidth="0">
            <w:col w:w="5753" w:space="40"/>
            <w:col w:w="5257"/>
          </w:cols>
        </w:sectPr>
      </w:pPr>
    </w:p>
    <w:p>
      <w:pPr>
        <w:pStyle w:val="BodyText"/>
        <w:rPr>
          <w:rFonts w:ascii="Hiragino Sans CNS W3"/>
          <w:sz w:val="84"/>
        </w:rPr>
      </w:pPr>
      <w:r>
        <w:rPr/>
        <mc:AlternateContent>
          <mc:Choice Requires="wps">
            <w:drawing>
              <wp:anchor distT="0" distB="0" distL="0" distR="0" allowOverlap="1" layoutInCell="1" locked="0" behindDoc="0" simplePos="0" relativeHeight="15748608">
                <wp:simplePos x="0" y="0"/>
                <wp:positionH relativeFrom="page">
                  <wp:posOffset>467994</wp:posOffset>
                </wp:positionH>
                <wp:positionV relativeFrom="page">
                  <wp:posOffset>-12</wp:posOffset>
                </wp:positionV>
                <wp:extent cx="6912609" cy="502221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6912609" cy="5022215"/>
                          <a:chExt cx="6912609" cy="5022215"/>
                        </a:xfrm>
                      </wpg:grpSpPr>
                      <pic:pic>
                        <pic:nvPicPr>
                          <pic:cNvPr id="61" name="Image 61"/>
                          <pic:cNvPicPr/>
                        </pic:nvPicPr>
                        <pic:blipFill>
                          <a:blip r:embed="rId33" cstate="print"/>
                          <a:stretch>
                            <a:fillRect/>
                          </a:stretch>
                        </pic:blipFill>
                        <pic:spPr>
                          <a:xfrm>
                            <a:off x="0" y="0"/>
                            <a:ext cx="6912000" cy="4684014"/>
                          </a:xfrm>
                          <a:prstGeom prst="rect">
                            <a:avLst/>
                          </a:prstGeom>
                        </pic:spPr>
                      </pic:pic>
                      <wps:wsp>
                        <wps:cNvPr id="62" name="Graphic 62"/>
                        <wps:cNvSpPr/>
                        <wps:spPr>
                          <a:xfrm>
                            <a:off x="0" y="4680000"/>
                            <a:ext cx="6912609" cy="342265"/>
                          </a:xfrm>
                          <a:custGeom>
                            <a:avLst/>
                            <a:gdLst/>
                            <a:ahLst/>
                            <a:cxnLst/>
                            <a:rect l="l" t="t" r="r" b="b"/>
                            <a:pathLst>
                              <a:path w="6912609" h="342265">
                                <a:moveTo>
                                  <a:pt x="6912000" y="0"/>
                                </a:moveTo>
                                <a:lnTo>
                                  <a:pt x="0" y="0"/>
                                </a:lnTo>
                                <a:lnTo>
                                  <a:pt x="0" y="342011"/>
                                </a:lnTo>
                                <a:lnTo>
                                  <a:pt x="6912000" y="342011"/>
                                </a:lnTo>
                                <a:lnTo>
                                  <a:pt x="6912000" y="0"/>
                                </a:lnTo>
                                <a:close/>
                              </a:path>
                            </a:pathLst>
                          </a:custGeom>
                          <a:solidFill>
                            <a:srgbClr val="BD2739"/>
                          </a:solidFill>
                        </wps:spPr>
                        <wps:bodyPr wrap="square" lIns="0" tIns="0" rIns="0" bIns="0" rtlCol="0">
                          <a:prstTxWarp prst="textNoShape">
                            <a:avLst/>
                          </a:prstTxWarp>
                          <a:noAutofit/>
                        </wps:bodyPr>
                      </wps:wsp>
                    </wpg:wgp>
                  </a:graphicData>
                </a:graphic>
              </wp:anchor>
            </w:drawing>
          </mc:Choice>
          <mc:Fallback>
            <w:pict>
              <v:group style="position:absolute;margin-left:36.849998pt;margin-top:-.000996pt;width:544.3pt;height:395.45pt;mso-position-horizontal-relative:page;mso-position-vertical-relative:page;z-index:15748608" id="docshapegroup40" coordorigin="737,0" coordsize="10886,7909">
                <v:shape style="position:absolute;left:737;top:-1;width:10886;height:7377" type="#_x0000_t75" id="docshape41" stroked="false">
                  <v:imagedata r:id="rId33" o:title=""/>
                </v:shape>
                <v:rect style="position:absolute;left:737;top:7370;width:10886;height:539" id="docshape42" filled="true" fillcolor="#bd2739" stroked="false">
                  <v:fill type="solid"/>
                </v:rect>
                <w10:wrap type="none"/>
              </v:group>
            </w:pict>
          </mc:Fallback>
        </mc:AlternateContent>
      </w:r>
    </w:p>
    <w:p>
      <w:pPr>
        <w:pStyle w:val="BodyText"/>
        <w:rPr>
          <w:rFonts w:ascii="Hiragino Sans CNS W3"/>
          <w:sz w:val="84"/>
        </w:rPr>
      </w:pPr>
    </w:p>
    <w:p>
      <w:pPr>
        <w:pStyle w:val="BodyText"/>
        <w:rPr>
          <w:rFonts w:ascii="Hiragino Sans CNS W3"/>
          <w:sz w:val="84"/>
        </w:rPr>
      </w:pPr>
    </w:p>
    <w:p>
      <w:pPr>
        <w:pStyle w:val="BodyText"/>
        <w:rPr>
          <w:rFonts w:ascii="Hiragino Sans CNS W3"/>
          <w:sz w:val="84"/>
        </w:rPr>
      </w:pPr>
    </w:p>
    <w:p>
      <w:pPr>
        <w:pStyle w:val="BodyText"/>
        <w:rPr>
          <w:rFonts w:ascii="Hiragino Sans CNS W3"/>
          <w:sz w:val="84"/>
        </w:rPr>
      </w:pPr>
    </w:p>
    <w:p>
      <w:pPr>
        <w:pStyle w:val="BodyText"/>
        <w:rPr>
          <w:rFonts w:ascii="Hiragino Sans CNS W3"/>
          <w:sz w:val="84"/>
        </w:rPr>
      </w:pPr>
    </w:p>
    <w:p>
      <w:pPr>
        <w:pStyle w:val="BodyText"/>
        <w:spacing w:before="483"/>
        <w:rPr>
          <w:rFonts w:ascii="Hiragino Sans CNS W3"/>
          <w:sz w:val="84"/>
        </w:rPr>
      </w:pPr>
    </w:p>
    <w:p>
      <w:pPr>
        <w:pStyle w:val="Heading1"/>
      </w:pPr>
      <w:r>
        <w:rPr/>
        <w:drawing>
          <wp:anchor distT="0" distB="0" distL="0" distR="0" allowOverlap="1" layoutInCell="1" locked="0" behindDoc="0" simplePos="0" relativeHeight="15748096">
            <wp:simplePos x="0" y="0"/>
            <wp:positionH relativeFrom="page">
              <wp:posOffset>5443194</wp:posOffset>
            </wp:positionH>
            <wp:positionV relativeFrom="paragraph">
              <wp:posOffset>65709</wp:posOffset>
            </wp:positionV>
            <wp:extent cx="1080008" cy="1079995"/>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34" cstate="print"/>
                    <a:stretch>
                      <a:fillRect/>
                    </a:stretch>
                  </pic:blipFill>
                  <pic:spPr>
                    <a:xfrm>
                      <a:off x="0" y="0"/>
                      <a:ext cx="1080008" cy="1079995"/>
                    </a:xfrm>
                    <a:prstGeom prst="rect">
                      <a:avLst/>
                    </a:prstGeom>
                  </pic:spPr>
                </pic:pic>
              </a:graphicData>
            </a:graphic>
          </wp:anchor>
        </w:drawing>
      </w:r>
      <w:r>
        <w:rPr>
          <w:spacing w:val="-38"/>
          <w:w w:val="90"/>
        </w:rPr>
        <w:t>同心尋求，進入新季節</w:t>
      </w:r>
    </w:p>
    <w:p>
      <w:pPr>
        <w:spacing w:before="164"/>
        <w:ind w:left="737" w:right="0" w:firstLine="0"/>
        <w:jc w:val="left"/>
        <w:rPr>
          <w:rFonts w:ascii="ヒラギノ明朝 ProN W3" w:eastAsia="ヒラギノ明朝 ProN W3" w:hint="eastAsia"/>
          <w:sz w:val="18"/>
        </w:rPr>
      </w:pPr>
      <w:r>
        <w:rPr>
          <w:rFonts w:ascii="ヒラギノ明朝 ProN W3" w:eastAsia="ヒラギノ明朝 ProN W3" w:hint="eastAsia"/>
          <w:w w:val="110"/>
          <w:sz w:val="18"/>
        </w:rPr>
        <w:t>口述｜周巽正</w:t>
      </w:r>
      <w:r>
        <w:rPr>
          <w:rFonts w:ascii="ヒラギノ明朝 ProN W3" w:eastAsia="ヒラギノ明朝 ProN W3" w:hint="eastAsia"/>
          <w:spacing w:val="12"/>
          <w:w w:val="110"/>
          <w:sz w:val="18"/>
        </w:rPr>
        <w:t>  採訪．撰文</w:t>
      </w:r>
      <w:r>
        <w:rPr>
          <w:rFonts w:ascii="ヒラギノ明朝 ProN W3" w:eastAsia="ヒラギノ明朝 ProN W3" w:hint="eastAsia"/>
          <w:w w:val="110"/>
          <w:sz w:val="18"/>
        </w:rPr>
        <w:t>｜</w:t>
      </w:r>
      <w:r>
        <w:rPr>
          <w:rFonts w:ascii="ヒラギノ明朝 ProN W3" w:eastAsia="ヒラギノ明朝 ProN W3" w:hint="eastAsia"/>
          <w:spacing w:val="-4"/>
          <w:w w:val="110"/>
          <w:sz w:val="18"/>
        </w:rPr>
        <w:t>吳芳儀</w:t>
      </w:r>
    </w:p>
    <w:p>
      <w:pPr>
        <w:pStyle w:val="BodyText"/>
        <w:rPr>
          <w:rFonts w:ascii="ヒラギノ明朝 ProN W3"/>
          <w:sz w:val="18"/>
        </w:rPr>
      </w:pPr>
    </w:p>
    <w:p>
      <w:pPr>
        <w:pStyle w:val="BodyText"/>
        <w:spacing w:before="197"/>
        <w:rPr>
          <w:rFonts w:ascii="ヒラギノ明朝 ProN W3"/>
          <w:sz w:val="18"/>
        </w:rPr>
      </w:pPr>
    </w:p>
    <w:p>
      <w:pPr>
        <w:spacing w:line="213" w:lineRule="auto" w:before="0"/>
        <w:ind w:left="737" w:right="2823" w:firstLine="0"/>
        <w:jc w:val="left"/>
        <w:rPr>
          <w:rFonts w:ascii="Lantinghei SC Extralight" w:eastAsia="Lantinghei SC Extralight" w:hint="eastAsia"/>
          <w:sz w:val="21"/>
        </w:rPr>
      </w:pPr>
      <w:r>
        <w:rPr>
          <w:rFonts w:ascii="Lantinghei SC Extralight" w:eastAsia="Lantinghei SC Extralight" w:hint="eastAsia"/>
          <w:spacing w:val="-2"/>
          <w:w w:val="105"/>
          <w:sz w:val="21"/>
        </w:rPr>
        <w:t>我的負擔是服事弟兄姊妹，看見他們的生命被翻轉，成為神大有能力的器皿。現在是一個新的季節，新酒要澆灌下來，我們需要預備好，</w:t>
      </w:r>
    </w:p>
    <w:p>
      <w:pPr>
        <w:spacing w:line="353" w:lineRule="exact" w:before="0"/>
        <w:ind w:left="737" w:right="0" w:firstLine="0"/>
        <w:jc w:val="left"/>
        <w:rPr>
          <w:rFonts w:ascii="Lantinghei SC Extralight" w:eastAsia="Lantinghei SC Extralight" w:hint="eastAsia"/>
          <w:sz w:val="21"/>
        </w:rPr>
      </w:pPr>
      <w:r>
        <w:rPr>
          <w:rFonts w:ascii="Lantinghei SC Extralight" w:eastAsia="Lantinghei SC Extralight" w:hint="eastAsia"/>
          <w:spacing w:val="-1"/>
          <w:sz w:val="21"/>
        </w:rPr>
        <w:t>並且要同心同行，聆聽神的旨意，讓神的旨意能夠清楚地彰顯在我們的心中。</w:t>
      </w:r>
    </w:p>
    <w:p>
      <w:pPr>
        <w:pStyle w:val="BodyText"/>
        <w:spacing w:before="131"/>
        <w:rPr>
          <w:rFonts w:ascii="Lantinghei SC Extralight"/>
          <w:sz w:val="20"/>
        </w:rPr>
      </w:pPr>
      <w:r>
        <w:rPr/>
        <mc:AlternateContent>
          <mc:Choice Requires="wps">
            <w:drawing>
              <wp:anchor distT="0" distB="0" distL="0" distR="0" allowOverlap="1" layoutInCell="1" locked="0" behindDoc="1" simplePos="0" relativeHeight="487606784">
                <wp:simplePos x="0" y="0"/>
                <wp:positionH relativeFrom="page">
                  <wp:posOffset>471601</wp:posOffset>
                </wp:positionH>
                <wp:positionV relativeFrom="paragraph">
                  <wp:posOffset>329593</wp:posOffset>
                </wp:positionV>
                <wp:extent cx="5048885" cy="1483995"/>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5048885" cy="1483995"/>
                        </a:xfrm>
                        <a:prstGeom prst="rect">
                          <a:avLst/>
                        </a:prstGeom>
                        <a:solidFill>
                          <a:srgbClr val="BCBEC0"/>
                        </a:solidFill>
                      </wps:spPr>
                      <wps:txbx>
                        <w:txbxContent>
                          <w:p>
                            <w:pPr>
                              <w:spacing w:line="218" w:lineRule="auto" w:before="185"/>
                              <w:ind w:left="220" w:right="220" w:firstLine="0"/>
                              <w:jc w:val="both"/>
                              <w:rPr>
                                <w:rFonts w:ascii="Lantinghei SC Extralight" w:eastAsia="Lantinghei SC Extralight" w:hint="eastAsia"/>
                                <w:color w:val="000000"/>
                                <w:sz w:val="20"/>
                              </w:rPr>
                            </w:pPr>
                            <w:r>
                              <w:rPr>
                                <w:rFonts w:ascii="Lantinghei SC Extralight" w:eastAsia="Lantinghei SC Extralight" w:hint="eastAsia"/>
                                <w:color w:val="000000"/>
                                <w:spacing w:val="3"/>
                                <w:w w:val="105"/>
                                <w:sz w:val="20"/>
                              </w:rPr>
                              <w:t>編按：從去年堂慶開始，「讓家偉大」的氛圍漸漸在台北靈糧堂裡頭蔓延開來。區永亮牧師在堂慶聚會中正式宣布周巽正牧師成為台北靈糧堂執行牧師後，巽正牧師除統籌教會牧養相關事務，也負責主日崇拜，所以弟兄姊妹可以看見，巽正牧師在山莊主日第一堂崇拜開始帶領大家禱告、歡迎新朋友等等；而巽正牧師十分重視同工之間的關係，同工們也逐漸在各方面感受到被重視和關顧。隨著巽正牧師的上任，這個家是否會呈現另一種風貌？以下為訪問巽正牧師之內容：</w:t>
                            </w:r>
                          </w:p>
                        </w:txbxContent>
                      </wps:txbx>
                      <wps:bodyPr wrap="square" lIns="0" tIns="0" rIns="0" bIns="0" rtlCol="0">
                        <a:noAutofit/>
                      </wps:bodyPr>
                    </wps:wsp>
                  </a:graphicData>
                </a:graphic>
              </wp:anchor>
            </w:drawing>
          </mc:Choice>
          <mc:Fallback>
            <w:pict>
              <v:shape style="position:absolute;margin-left:37.133999pt;margin-top:25.952244pt;width:397.55pt;height:116.85pt;mso-position-horizontal-relative:page;mso-position-vertical-relative:paragraph;z-index:-15709696;mso-wrap-distance-left:0;mso-wrap-distance-right:0" type="#_x0000_t202" id="docshape43" filled="true" fillcolor="#bcbec0" stroked="false">
                <v:textbox inset="0,0,0,0">
                  <w:txbxContent>
                    <w:p>
                      <w:pPr>
                        <w:spacing w:line="218" w:lineRule="auto" w:before="185"/>
                        <w:ind w:left="220" w:right="220" w:firstLine="0"/>
                        <w:jc w:val="both"/>
                        <w:rPr>
                          <w:rFonts w:ascii="Lantinghei SC Extralight" w:eastAsia="Lantinghei SC Extralight" w:hint="eastAsia"/>
                          <w:color w:val="000000"/>
                          <w:sz w:val="20"/>
                        </w:rPr>
                      </w:pPr>
                      <w:r>
                        <w:rPr>
                          <w:rFonts w:ascii="Lantinghei SC Extralight" w:eastAsia="Lantinghei SC Extralight" w:hint="eastAsia"/>
                          <w:color w:val="000000"/>
                          <w:spacing w:val="3"/>
                          <w:w w:val="105"/>
                          <w:sz w:val="20"/>
                        </w:rPr>
                        <w:t>編按：從去年堂慶開始，「讓家偉大」的氛圍漸漸在台北靈糧堂裡頭蔓延開來。區永亮牧師在堂慶聚會中正式宣布周巽正牧師成為台北靈糧堂執行牧師後，巽正牧師除統籌教會牧養相關事務，也負責主日崇拜，所以弟兄姊妹可以看見，巽正牧師在山莊主日第一堂崇拜開始帶領大家禱告、歡迎新朋友等等；而巽正牧師十分重視同工之間的關係，同工們也逐漸在各方面感受到被重視和關顧。隨著巽正牧師的上任，這個家是否會呈現另一種風貌？以下為訪問巽正牧師之內容：</w:t>
                      </w:r>
                    </w:p>
                  </w:txbxContent>
                </v:textbox>
                <v:fill type="solid"/>
                <w10:wrap type="topAndBottom"/>
              </v:shape>
            </w:pict>
          </mc:Fallback>
        </mc:AlternateContent>
      </w:r>
    </w:p>
    <w:p>
      <w:pPr>
        <w:spacing w:after="0"/>
        <w:rPr>
          <w:rFonts w:ascii="Lantinghei SC Extralight"/>
          <w:sz w:val="20"/>
        </w:rPr>
        <w:sectPr>
          <w:pgSz w:w="11630" w:h="15310"/>
          <w:pgMar w:header="0" w:footer="607" w:top="0" w:bottom="800" w:left="0" w:right="580"/>
        </w:sectPr>
      </w:pPr>
    </w:p>
    <w:p>
      <w:pPr>
        <w:spacing w:before="266"/>
        <w:ind w:left="609" w:right="0" w:firstLine="0"/>
        <w:jc w:val="left"/>
        <w:rPr>
          <w:rFonts w:ascii="Lantinghei SC Extralight" w:eastAsia="Lantinghei SC Extralight" w:hint="eastAsia"/>
          <w:sz w:val="20"/>
        </w:rPr>
      </w:pPr>
      <w:r>
        <w:rPr/>
        <mc:AlternateContent>
          <mc:Choice Requires="wps">
            <w:drawing>
              <wp:anchor distT="0" distB="0" distL="0" distR="0" allowOverlap="1" layoutInCell="1" locked="0" behindDoc="1" simplePos="0" relativeHeight="485930496">
                <wp:simplePos x="0" y="0"/>
                <wp:positionH relativeFrom="page">
                  <wp:posOffset>0</wp:posOffset>
                </wp:positionH>
                <wp:positionV relativeFrom="paragraph">
                  <wp:posOffset>-4496</wp:posOffset>
                </wp:positionV>
                <wp:extent cx="900430" cy="69850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900430" cy="698500"/>
                        </a:xfrm>
                        <a:custGeom>
                          <a:avLst/>
                          <a:gdLst/>
                          <a:ahLst/>
                          <a:cxnLst/>
                          <a:rect l="l" t="t" r="r" b="b"/>
                          <a:pathLst>
                            <a:path w="900430" h="698500">
                              <a:moveTo>
                                <a:pt x="899998" y="0"/>
                              </a:moveTo>
                              <a:lnTo>
                                <a:pt x="0" y="0"/>
                              </a:lnTo>
                              <a:lnTo>
                                <a:pt x="0" y="182880"/>
                              </a:lnTo>
                              <a:lnTo>
                                <a:pt x="0" y="698500"/>
                              </a:lnTo>
                              <a:lnTo>
                                <a:pt x="263994" y="698500"/>
                              </a:lnTo>
                              <a:lnTo>
                                <a:pt x="263994" y="182880"/>
                              </a:lnTo>
                              <a:lnTo>
                                <a:pt x="899998" y="182880"/>
                              </a:lnTo>
                              <a:lnTo>
                                <a:pt x="899998"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shape style="position:absolute;margin-left:0pt;margin-top:-.354036pt;width:70.9pt;height:55pt;mso-position-horizontal-relative:page;mso-position-vertical-relative:paragraph;z-index:-17385984" id="docshape44" coordorigin="0,-7" coordsize="1418,1100" path="m1417,-7l0,-7,0,281,0,1093,416,1093,416,281,1417,281,1417,-7xe" filled="true" fillcolor="#bd2739" stroked="false">
                <v:path arrowok="t"/>
                <v:fill type="solid"/>
                <w10:wrap type="none"/>
              </v:shape>
            </w:pict>
          </mc:Fallback>
        </mc:AlternateContent>
      </w:r>
      <w:r>
        <w:rPr>
          <w:rFonts w:ascii="Lantinghei SC Extralight" w:eastAsia="Lantinghei SC Extralight" w:hint="eastAsia"/>
          <w:color w:val="58595B"/>
          <w:spacing w:val="-2"/>
          <w:sz w:val="20"/>
        </w:rPr>
        <w:t>異象．使命．策略</w:t>
      </w:r>
    </w:p>
    <w:p>
      <w:pPr>
        <w:pStyle w:val="BodyText"/>
        <w:rPr>
          <w:rFonts w:ascii="Lantinghei SC Extralight"/>
          <w:sz w:val="20"/>
        </w:rPr>
      </w:pPr>
    </w:p>
    <w:p>
      <w:pPr>
        <w:pStyle w:val="BodyText"/>
        <w:rPr>
          <w:rFonts w:ascii="Lantinghei SC Extralight"/>
          <w:sz w:val="20"/>
        </w:rPr>
      </w:pPr>
    </w:p>
    <w:p>
      <w:pPr>
        <w:pStyle w:val="BodyText"/>
        <w:spacing w:before="191"/>
        <w:rPr>
          <w:rFonts w:ascii="Lantinghei SC Extralight"/>
          <w:sz w:val="20"/>
        </w:rPr>
      </w:pPr>
      <w:r>
        <w:rPr/>
        <w:drawing>
          <wp:anchor distT="0" distB="0" distL="0" distR="0" allowOverlap="1" layoutInCell="1" locked="0" behindDoc="1" simplePos="0" relativeHeight="487608320">
            <wp:simplePos x="0" y="0"/>
            <wp:positionH relativeFrom="page">
              <wp:posOffset>710796</wp:posOffset>
            </wp:positionH>
            <wp:positionV relativeFrom="paragraph">
              <wp:posOffset>367982</wp:posOffset>
            </wp:positionV>
            <wp:extent cx="6217019" cy="4160520"/>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35" cstate="print"/>
                    <a:stretch>
                      <a:fillRect/>
                    </a:stretch>
                  </pic:blipFill>
                  <pic:spPr>
                    <a:xfrm>
                      <a:off x="0" y="0"/>
                      <a:ext cx="6217019" cy="4160520"/>
                    </a:xfrm>
                    <a:prstGeom prst="rect">
                      <a:avLst/>
                    </a:prstGeom>
                  </pic:spPr>
                </pic:pic>
              </a:graphicData>
            </a:graphic>
          </wp:anchor>
        </w:drawing>
      </w:r>
    </w:p>
    <w:p>
      <w:pPr>
        <w:pStyle w:val="BodyText"/>
        <w:rPr>
          <w:rFonts w:ascii="Lantinghei SC Extralight"/>
          <w:sz w:val="20"/>
        </w:rPr>
      </w:pPr>
    </w:p>
    <w:p>
      <w:pPr>
        <w:pStyle w:val="BodyText"/>
        <w:spacing w:before="76"/>
        <w:rPr>
          <w:rFonts w:ascii="Lantinghei SC Extralight"/>
          <w:sz w:val="20"/>
        </w:rPr>
      </w:pPr>
    </w:p>
    <w:p>
      <w:pPr>
        <w:spacing w:after="0"/>
        <w:rPr>
          <w:rFonts w:ascii="Lantinghei SC Extralight"/>
          <w:sz w:val="20"/>
        </w:rPr>
        <w:sectPr>
          <w:pgSz w:w="11630" w:h="15310"/>
          <w:pgMar w:header="0" w:footer="607" w:top="0" w:bottom="800" w:left="0" w:right="580"/>
        </w:sectPr>
      </w:pPr>
    </w:p>
    <w:p>
      <w:pPr>
        <w:pStyle w:val="Heading6"/>
        <w:spacing w:before="18"/>
        <w:ind w:left="1126"/>
      </w:pPr>
      <w:r>
        <w:rPr>
          <w:color w:val="7C5438"/>
          <w:spacing w:val="-6"/>
        </w:rPr>
        <w:t>負擔與呼召</w:t>
      </w:r>
    </w:p>
    <w:p>
      <w:pPr>
        <w:pStyle w:val="BodyText"/>
        <w:spacing w:line="272" w:lineRule="exact"/>
        <w:ind w:left="1313"/>
      </w:pPr>
      <w:r>
        <w:rPr>
          <w:w w:val="90"/>
        </w:rPr>
        <w:t>我心中最大的使命跟負擔是：Empower</w:t>
      </w:r>
      <w:r>
        <w:rPr>
          <w:spacing w:val="-11"/>
          <w:w w:val="90"/>
        </w:rPr>
        <w:t> </w:t>
      </w:r>
      <w:r>
        <w:rPr>
          <w:w w:val="90"/>
        </w:rPr>
        <w:t>people</w:t>
      </w:r>
      <w:r>
        <w:rPr>
          <w:spacing w:val="-11"/>
          <w:w w:val="90"/>
        </w:rPr>
        <w:t> </w:t>
      </w:r>
      <w:r>
        <w:rPr>
          <w:w w:val="90"/>
        </w:rPr>
        <w:t>to</w:t>
      </w:r>
      <w:r>
        <w:rPr>
          <w:spacing w:val="-11"/>
          <w:w w:val="90"/>
        </w:rPr>
        <w:t> </w:t>
      </w:r>
      <w:r>
        <w:rPr>
          <w:spacing w:val="-5"/>
          <w:w w:val="90"/>
        </w:rPr>
        <w:t>be</w:t>
      </w:r>
    </w:p>
    <w:p>
      <w:pPr>
        <w:pStyle w:val="BodyText"/>
        <w:spacing w:line="292" w:lineRule="auto" w:before="64"/>
        <w:ind w:left="1126"/>
      </w:pPr>
      <w:r>
        <w:rPr>
          <w:spacing w:val="-2"/>
          <w:w w:val="90"/>
        </w:rPr>
        <w:t>powerful——成全人，以至於他能發揮出生命原有的</w:t>
      </w:r>
      <w:r>
        <w:rPr>
          <w:spacing w:val="-4"/>
        </w:rPr>
        <w:t>影響力。</w:t>
      </w:r>
    </w:p>
    <w:p>
      <w:pPr>
        <w:pStyle w:val="BodyText"/>
        <w:spacing w:line="292" w:lineRule="auto" w:before="3"/>
        <w:ind w:left="1126" w:firstLine="187"/>
        <w:jc w:val="both"/>
      </w:pPr>
      <w:r>
        <w:rPr>
          <w:spacing w:val="-8"/>
        </w:rPr>
        <w:t>我渴望看見破碎的人，在教會裡面被恢復、被醫</w:t>
      </w:r>
      <w:r>
        <w:rPr>
          <w:spacing w:val="-10"/>
        </w:rPr>
        <w:t>治，找到生命的呼召跟命定，被差進社會裡面，發揮影響力，藉著弟兄姊妹的生命被翻轉，讓神的旨意可以臨到這個國家，以致神的國藉著我們臨到這塊土地。所以，我的負擔是服事弟兄姊妹，看見弟兄姊妹的生命被翻轉，成為神大有能力的器皿。簡</w:t>
      </w:r>
      <w:r>
        <w:rPr>
          <w:spacing w:val="-4"/>
        </w:rPr>
        <w:t>而言之，我有負擔的不是事工，是人。</w:t>
      </w:r>
    </w:p>
    <w:p>
      <w:pPr>
        <w:pStyle w:val="BodyText"/>
        <w:spacing w:before="7"/>
        <w:ind w:left="1313"/>
      </w:pPr>
      <w:r>
        <w:rPr>
          <w:spacing w:val="-10"/>
        </w:rPr>
        <w:t>65週年堂慶結束之後，我渴望能夠讓弟兄姊妹對</w:t>
      </w:r>
    </w:p>
    <w:p>
      <w:pPr>
        <w:pStyle w:val="BodyText"/>
        <w:spacing w:line="292" w:lineRule="auto" w:before="64"/>
        <w:ind w:left="1126"/>
      </w:pPr>
      <w:r>
        <w:rPr>
          <w:spacing w:val="-10"/>
        </w:rPr>
        <w:t>「家」的意象更加有感，所以先從崇拜著手，開始做一些細微的改變。例如：以往洗禮都是在週六上</w:t>
      </w:r>
    </w:p>
    <w:p>
      <w:pPr>
        <w:pStyle w:val="BodyText"/>
        <w:spacing w:line="292" w:lineRule="auto" w:before="77"/>
        <w:ind w:left="411" w:right="162"/>
        <w:jc w:val="both"/>
      </w:pPr>
      <w:r>
        <w:rPr/>
        <w:br w:type="column"/>
      </w:r>
      <w:r>
        <w:rPr>
          <w:spacing w:val="-10"/>
        </w:rPr>
        <w:t>午舉行，觀禮的人大部分都是受洗者的親友或小組員，但對於教會整體而言，就無法參與到有新的家人加入的慶典，所以從去年底開始，我們把洗禮改到主日崇拜當中進行，原本一季一次的洗禮，也將更改為兩個月一次，讓弟兄姊妹們可以一同歡慶，也讓受洗的弟兄姊妹更有歸屬感。另外，我們也計畫升級新朋友的接待，讓第一次來到教會的朋友，</w:t>
      </w:r>
      <w:r>
        <w:rPr>
          <w:spacing w:val="-2"/>
        </w:rPr>
        <w:t>更有回到家的感覺。當然，已經在教會許久的家</w:t>
      </w:r>
      <w:r>
        <w:rPr>
          <w:spacing w:val="-4"/>
        </w:rPr>
        <w:t>人，我們更要思考怎麼讓大家站對位置。</w:t>
      </w:r>
    </w:p>
    <w:p>
      <w:pPr>
        <w:pStyle w:val="BodyText"/>
        <w:spacing w:before="15"/>
      </w:pPr>
    </w:p>
    <w:p>
      <w:pPr>
        <w:pStyle w:val="Heading6"/>
        <w:ind w:left="411"/>
      </w:pPr>
      <w:r>
        <w:rPr>
          <w:color w:val="7C5438"/>
          <w:spacing w:val="-5"/>
        </w:rPr>
        <w:t>裝備成全，各盡其職</w:t>
      </w:r>
    </w:p>
    <w:p>
      <w:pPr>
        <w:pStyle w:val="BodyText"/>
        <w:spacing w:line="272" w:lineRule="exact"/>
        <w:ind w:left="598"/>
      </w:pPr>
      <w:r>
        <w:rPr>
          <w:spacing w:val="-9"/>
        </w:rPr>
        <w:t>當我們談到「裝備聖徒，各盡其職」，我們需要</w:t>
      </w:r>
    </w:p>
    <w:p>
      <w:pPr>
        <w:pStyle w:val="BodyText"/>
        <w:spacing w:line="292" w:lineRule="auto" w:before="64"/>
        <w:ind w:left="411" w:right="162"/>
      </w:pPr>
      <w:r>
        <w:rPr>
          <w:spacing w:val="-10"/>
        </w:rPr>
        <w:t>思考：以教會目前的架構，有沒有辦法讓弟兄姊妹被擺在對的位置上。用我女兒為例：假設以我的女</w:t>
      </w:r>
    </w:p>
    <w:p>
      <w:pPr>
        <w:spacing w:after="0" w:line="292" w:lineRule="auto"/>
        <w:sectPr>
          <w:type w:val="continuous"/>
          <w:pgSz w:w="11630" w:h="15310"/>
          <w:pgMar w:header="0" w:footer="607" w:top="580" w:bottom="0" w:left="0" w:right="580"/>
          <w:cols w:num="2" w:equalWidth="0">
            <w:col w:w="5778" w:space="40"/>
            <w:col w:w="52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7"/>
        <w:rPr>
          <w:sz w:val="20"/>
        </w:rPr>
      </w:pPr>
    </w:p>
    <w:p>
      <w:pPr>
        <w:spacing w:after="0"/>
        <w:rPr>
          <w:sz w:val="20"/>
        </w:rPr>
        <w:sectPr>
          <w:pgSz w:w="11630" w:h="15310"/>
          <w:pgMar w:header="0" w:footer="607" w:top="1740" w:bottom="800" w:left="0" w:right="580"/>
        </w:sectPr>
      </w:pPr>
    </w:p>
    <w:p>
      <w:pPr>
        <w:pStyle w:val="BodyText"/>
        <w:spacing w:line="292" w:lineRule="auto" w:before="76"/>
        <w:ind w:left="751"/>
        <w:jc w:val="both"/>
      </w:pPr>
      <w:r>
        <w:rPr/>
        <mc:AlternateContent>
          <mc:Choice Requires="wps">
            <w:drawing>
              <wp:anchor distT="0" distB="0" distL="0" distR="0" allowOverlap="1" layoutInCell="1" locked="0" behindDoc="0" simplePos="0" relativeHeight="15750656">
                <wp:simplePos x="0" y="0"/>
                <wp:positionH relativeFrom="page">
                  <wp:posOffset>7037996</wp:posOffset>
                </wp:positionH>
                <wp:positionV relativeFrom="page">
                  <wp:posOffset>1766989</wp:posOffset>
                </wp:positionV>
                <wp:extent cx="342265" cy="708025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342265" cy="7080250"/>
                        </a:xfrm>
                        <a:custGeom>
                          <a:avLst/>
                          <a:gdLst/>
                          <a:ahLst/>
                          <a:cxnLst/>
                          <a:rect l="l" t="t" r="r" b="b"/>
                          <a:pathLst>
                            <a:path w="342265" h="7080250">
                              <a:moveTo>
                                <a:pt x="341998" y="0"/>
                              </a:moveTo>
                              <a:lnTo>
                                <a:pt x="0" y="0"/>
                              </a:lnTo>
                              <a:lnTo>
                                <a:pt x="0" y="7080008"/>
                              </a:lnTo>
                              <a:lnTo>
                                <a:pt x="341998" y="7080008"/>
                              </a:lnTo>
                              <a:lnTo>
                                <a:pt x="341998" y="0"/>
                              </a:lnTo>
                              <a:close/>
                            </a:path>
                          </a:pathLst>
                        </a:custGeom>
                        <a:solidFill>
                          <a:srgbClr val="BD2739"/>
                        </a:solidFill>
                      </wps:spPr>
                      <wps:bodyPr wrap="square" lIns="0" tIns="0" rIns="0" bIns="0" rtlCol="0">
                        <a:prstTxWarp prst="textNoShape">
                          <a:avLst/>
                        </a:prstTxWarp>
                        <a:noAutofit/>
                      </wps:bodyPr>
                    </wps:wsp>
                  </a:graphicData>
                </a:graphic>
              </wp:anchor>
            </w:drawing>
          </mc:Choice>
          <mc:Fallback>
            <w:pict>
              <v:rect style="position:absolute;margin-left:554.172974pt;margin-top:139.133011pt;width:26.929pt;height:557.481pt;mso-position-horizontal-relative:page;mso-position-vertical-relative:page;z-index:15750656" id="docshape45" filled="true" fillcolor="#bd2739" stroked="false">
                <v:fill type="solid"/>
                <w10:wrap type="none"/>
              </v:rect>
            </w:pict>
          </mc:Fallback>
        </mc:AlternateContent>
      </w:r>
      <w:r>
        <w:rPr>
          <w:spacing w:val="-10"/>
        </w:rPr>
        <w:t>兒的特質，我覺得她可能適合往媒體方面發展，會讓她去媒體中心學習一陣子；後來她可能突然對財務有興趣，我可能就幫她安排去財務部學習；之後她可以獨當一面了，可能就讓她去負責一個事工。我覺得這就是父親的心，會按著孩子不同時期的需要，讓他學習不同的功課。而把孩子擺在不同的位</w:t>
      </w:r>
      <w:r>
        <w:rPr>
          <w:spacing w:val="-2"/>
        </w:rPr>
        <w:t>置，出發點是：怎麼做，對孩子的成長才最有幫助？而不是以事工為出發點。</w:t>
      </w:r>
    </w:p>
    <w:p>
      <w:pPr>
        <w:pStyle w:val="BodyText"/>
        <w:spacing w:line="292" w:lineRule="auto" w:before="8"/>
        <w:ind w:left="751" w:firstLine="187"/>
        <w:jc w:val="both"/>
      </w:pPr>
      <w:r>
        <w:rPr>
          <w:spacing w:val="-8"/>
        </w:rPr>
        <w:t>朱黃傑執事今年也將推展人才管理制度，我們需</w:t>
      </w:r>
      <w:r>
        <w:rPr>
          <w:spacing w:val="-10"/>
        </w:rPr>
        <w:t>要思考如何辨識不同的恩賜才幹、並且讓人可以就位的機制，讓對的人在對的時間，站在對的位置。這其實是個蠻大的工程，有很多需要重新思考的部分。例如：有沒有可能，我們需要重新思考一下傳道人的定位？因為過去我們最熟悉的牧者型態，是</w:t>
      </w:r>
      <w:r>
        <w:rPr>
          <w:spacing w:val="-2"/>
        </w:rPr>
        <w:t>熱愛探訪、關心、慰問的牧者，但傳道人應該有</w:t>
      </w:r>
      <w:r>
        <w:rPr>
          <w:spacing w:val="-10"/>
        </w:rPr>
        <w:t>百百種，有：關懷型的傳道人、教導型的傳道人、去職場宣教的傳道人、先知型的傳道人、使徒性的</w:t>
      </w:r>
      <w:r>
        <w:rPr>
          <w:spacing w:val="-4"/>
        </w:rPr>
        <w:t>傳道人等等。職場弟兄姊妹也是如此。</w:t>
      </w:r>
    </w:p>
    <w:p>
      <w:pPr>
        <w:pStyle w:val="BodyText"/>
        <w:spacing w:line="292" w:lineRule="auto" w:before="11"/>
        <w:ind w:left="751" w:firstLine="187"/>
        <w:jc w:val="both"/>
      </w:pPr>
      <w:r>
        <w:rPr>
          <w:spacing w:val="-8"/>
        </w:rPr>
        <w:t>區牧師常常提到職場教會的概念，弟兄姊妹要在</w:t>
      </w:r>
      <w:r>
        <w:rPr>
          <w:spacing w:val="-10"/>
        </w:rPr>
        <w:t>職場上作光作鹽，發揮影響力。那麼，教會的架構該如何調整，才能成全弟兄姊妹，幫助他們在職場</w:t>
      </w:r>
      <w:r>
        <w:rPr>
          <w:spacing w:val="-4"/>
        </w:rPr>
        <w:t>能站立得穩，進而轉化他們所在之地？</w:t>
      </w:r>
    </w:p>
    <w:p>
      <w:pPr>
        <w:pStyle w:val="BodyText"/>
        <w:spacing w:before="9"/>
      </w:pPr>
    </w:p>
    <w:p>
      <w:pPr>
        <w:pStyle w:val="Heading6"/>
        <w:spacing w:before="1"/>
        <w:ind w:left="751"/>
      </w:pPr>
      <w:r>
        <w:rPr>
          <w:color w:val="7C5438"/>
          <w:spacing w:val="-6"/>
        </w:rPr>
        <w:t>思考與尋求</w:t>
      </w:r>
    </w:p>
    <w:p>
      <w:pPr>
        <w:pStyle w:val="BodyText"/>
        <w:spacing w:line="272" w:lineRule="exact"/>
        <w:ind w:left="938"/>
      </w:pPr>
      <w:r>
        <w:rPr>
          <w:spacing w:val="-9"/>
        </w:rPr>
        <w:t>過去這幾年，眾牧長們都感受到聖靈的風正在轉</w:t>
      </w:r>
    </w:p>
    <w:p>
      <w:pPr>
        <w:pStyle w:val="BodyText"/>
        <w:spacing w:line="292" w:lineRule="auto" w:before="64"/>
        <w:ind w:left="751"/>
        <w:jc w:val="both"/>
      </w:pPr>
      <w:r>
        <w:rPr>
          <w:spacing w:val="-10"/>
        </w:rPr>
        <w:t>向，我們都感受到一件同樣的事——現在是一個新的季節。因為是新的季節，新酒要澆灌下來，我們需要預備好。或許這個改變，會需要我們一起離開舒適圈，甚至會改變我們很多理所當然的認知跟模</w:t>
      </w:r>
      <w:r>
        <w:rPr>
          <w:spacing w:val="-11"/>
        </w:rPr>
        <w:t>式。但若我們領受了相同的負擔，歡迎神來更新我</w:t>
      </w:r>
    </w:p>
    <w:p>
      <w:pPr>
        <w:pStyle w:val="BodyText"/>
        <w:spacing w:line="292" w:lineRule="auto" w:before="76"/>
        <w:ind w:left="412" w:right="536"/>
      </w:pPr>
      <w:r>
        <w:rPr/>
        <w:br w:type="column"/>
      </w:r>
      <w:r>
        <w:rPr>
          <w:spacing w:val="-10"/>
        </w:rPr>
        <w:t>們成為新皮袋，接下來要怎麼做，我覺得就可以很</w:t>
      </w:r>
      <w:r>
        <w:rPr>
          <w:spacing w:val="-6"/>
        </w:rPr>
        <w:t>有空間，重點是有沒有相同的心、相同的異象。</w:t>
      </w:r>
    </w:p>
    <w:p>
      <w:pPr>
        <w:pStyle w:val="BodyText"/>
        <w:spacing w:line="292" w:lineRule="auto" w:before="2"/>
        <w:ind w:left="412" w:right="536" w:firstLine="187"/>
        <w:jc w:val="both"/>
      </w:pPr>
      <w:r>
        <w:rPr>
          <w:spacing w:val="-8"/>
        </w:rPr>
        <w:t>我必須承認，我並沒有所有的答案，我也正在和</w:t>
      </w:r>
      <w:r>
        <w:rPr>
          <w:spacing w:val="-2"/>
        </w:rPr>
        <w:t>其他的牧長們共同尋求的過程中。但我清楚地知</w:t>
      </w:r>
      <w:r>
        <w:rPr>
          <w:spacing w:val="-10"/>
        </w:rPr>
        <w:t>道，我們要的，不是把掃羅的盔甲拿來套上，我們不是要再找尋另一套系統、另一套裝備來套在台北靈糧堂身上，我們需要的是一套量身定做的盔甲。所以今年三月，我將和眾牧長們一起有一個尋求神的退修會，在這當中，我們會有很多的禱告、領受</w:t>
      </w:r>
      <w:r>
        <w:rPr>
          <w:spacing w:val="-4"/>
        </w:rPr>
        <w:t>跟討論。</w:t>
      </w:r>
    </w:p>
    <w:p>
      <w:pPr>
        <w:pStyle w:val="BodyText"/>
        <w:spacing w:line="292" w:lineRule="auto" w:before="9"/>
        <w:ind w:left="412" w:right="536" w:firstLine="187"/>
        <w:jc w:val="both"/>
      </w:pPr>
      <w:r>
        <w:rPr>
          <w:spacing w:val="-8"/>
        </w:rPr>
        <w:t>感謝神，雖然這個團隊是一個跨世代的團隊，但</w:t>
      </w:r>
      <w:r>
        <w:rPr>
          <w:spacing w:val="-10"/>
        </w:rPr>
        <w:t>我們的關係卻越走越緊密，所以我們對我們團隊集體聆聽神和察驗是非常有信心的。我禱告在這個過程中，我們能夠同心，聆聽神的旨意，也邀請弟兄姊妹為我們守望，讓神的旨意能夠清楚地彰顯在我</w:t>
      </w:r>
      <w:r>
        <w:rPr>
          <w:spacing w:val="-2"/>
        </w:rPr>
        <w:t>們的心中。</w:t>
      </w:r>
    </w:p>
    <w:p>
      <w:pPr>
        <w:spacing w:before="5"/>
        <w:ind w:left="412" w:right="0" w:firstLine="0"/>
        <w:jc w:val="left"/>
        <w:rPr>
          <w:rFonts w:ascii="Hiragino Sans CNS W3" w:eastAsia="Hiragino Sans CNS W3" w:hint="eastAsia"/>
          <w:sz w:val="20"/>
        </w:rPr>
      </w:pPr>
      <w:r>
        <w:rPr>
          <w:rFonts w:ascii="Hiragino Sans CNS W3" w:eastAsia="Hiragino Sans CNS W3" w:hint="eastAsia"/>
          <w:spacing w:val="-1"/>
          <w:w w:val="90"/>
          <w:sz w:val="20"/>
        </w:rPr>
        <w:t>(周巽正牧師為台北靈糧堂執行牧師)</w:t>
      </w:r>
    </w:p>
    <w:p>
      <w:pPr>
        <w:pStyle w:val="BodyText"/>
        <w:rPr>
          <w:rFonts w:ascii="Hiragino Sans CNS W3"/>
          <w:sz w:val="20"/>
        </w:rPr>
      </w:pPr>
    </w:p>
    <w:p>
      <w:pPr>
        <w:pStyle w:val="BodyText"/>
        <w:rPr>
          <w:rFonts w:ascii="Hiragino Sans CNS W3"/>
          <w:sz w:val="20"/>
        </w:rPr>
      </w:pPr>
    </w:p>
    <w:p>
      <w:pPr>
        <w:pStyle w:val="BodyText"/>
        <w:rPr>
          <w:rFonts w:ascii="Hiragino Sans CNS W3"/>
          <w:sz w:val="20"/>
        </w:rPr>
      </w:pPr>
    </w:p>
    <w:p>
      <w:pPr>
        <w:pStyle w:val="BodyText"/>
        <w:spacing w:before="239"/>
        <w:rPr>
          <w:rFonts w:ascii="Hiragino Sans CNS W3"/>
          <w:sz w:val="20"/>
        </w:rPr>
      </w:pPr>
      <w:r>
        <w:rPr/>
        <w:drawing>
          <wp:anchor distT="0" distB="0" distL="0" distR="0" allowOverlap="1" layoutInCell="1" locked="0" behindDoc="1" simplePos="0" relativeHeight="487609344">
            <wp:simplePos x="0" y="0"/>
            <wp:positionH relativeFrom="page">
              <wp:posOffset>3716997</wp:posOffset>
            </wp:positionH>
            <wp:positionV relativeFrom="paragraph">
              <wp:posOffset>332245</wp:posOffset>
            </wp:positionV>
            <wp:extent cx="2924684" cy="2017871"/>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36" cstate="print"/>
                    <a:stretch>
                      <a:fillRect/>
                    </a:stretch>
                  </pic:blipFill>
                  <pic:spPr>
                    <a:xfrm>
                      <a:off x="0" y="0"/>
                      <a:ext cx="2924684" cy="2017871"/>
                    </a:xfrm>
                    <a:prstGeom prst="rect">
                      <a:avLst/>
                    </a:prstGeom>
                  </pic:spPr>
                </pic:pic>
              </a:graphicData>
            </a:graphic>
          </wp:anchor>
        </w:drawing>
      </w:r>
    </w:p>
    <w:p>
      <w:pPr>
        <w:spacing w:after="0"/>
        <w:rPr>
          <w:rFonts w:ascii="Hiragino Sans CNS W3"/>
          <w:sz w:val="20"/>
        </w:rPr>
        <w:sectPr>
          <w:type w:val="continuous"/>
          <w:pgSz w:w="11630" w:h="15310"/>
          <w:pgMar w:header="0" w:footer="607" w:top="580" w:bottom="0" w:left="0" w:right="580"/>
          <w:cols w:num="2" w:equalWidth="0">
            <w:col w:w="5402" w:space="40"/>
            <w:col w:w="5608"/>
          </w:cols>
        </w:sectPr>
      </w:pPr>
    </w:p>
    <w:p>
      <w:pPr>
        <w:pStyle w:val="Heading1"/>
        <w:spacing w:before="981"/>
        <w:ind w:left="4328"/>
      </w:pPr>
      <w:r>
        <w:rPr/>
        <mc:AlternateContent>
          <mc:Choice Requires="wps">
            <w:drawing>
              <wp:anchor distT="0" distB="0" distL="0" distR="0" allowOverlap="1" layoutInCell="1" locked="0" behindDoc="0" simplePos="0" relativeHeight="15751168">
                <wp:simplePos x="0" y="0"/>
                <wp:positionH relativeFrom="page">
                  <wp:posOffset>0</wp:posOffset>
                </wp:positionH>
                <wp:positionV relativeFrom="paragraph">
                  <wp:posOffset>-4508</wp:posOffset>
                </wp:positionV>
                <wp:extent cx="1884045" cy="129857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884045" cy="1298575"/>
                          <a:chExt cx="1884045" cy="1298575"/>
                        </a:xfrm>
                      </wpg:grpSpPr>
                      <wps:wsp>
                        <wps:cNvPr id="70" name="Graphic 70"/>
                        <wps:cNvSpPr/>
                        <wps:spPr>
                          <a:xfrm>
                            <a:off x="0" y="0"/>
                            <a:ext cx="900430" cy="698500"/>
                          </a:xfrm>
                          <a:custGeom>
                            <a:avLst/>
                            <a:gdLst/>
                            <a:ahLst/>
                            <a:cxnLst/>
                            <a:rect l="l" t="t" r="r" b="b"/>
                            <a:pathLst>
                              <a:path w="900430" h="698500">
                                <a:moveTo>
                                  <a:pt x="899998" y="0"/>
                                </a:moveTo>
                                <a:lnTo>
                                  <a:pt x="0" y="0"/>
                                </a:lnTo>
                                <a:lnTo>
                                  <a:pt x="0" y="698411"/>
                                </a:lnTo>
                                <a:lnTo>
                                  <a:pt x="899998" y="698411"/>
                                </a:lnTo>
                                <a:lnTo>
                                  <a:pt x="899998" y="0"/>
                                </a:lnTo>
                                <a:close/>
                              </a:path>
                            </a:pathLst>
                          </a:custGeom>
                          <a:solidFill>
                            <a:srgbClr val="22ADCD"/>
                          </a:solidFill>
                        </wps:spPr>
                        <wps:bodyPr wrap="square" lIns="0" tIns="0" rIns="0" bIns="0" rtlCol="0">
                          <a:prstTxWarp prst="textNoShape">
                            <a:avLst/>
                          </a:prstTxWarp>
                          <a:noAutofit/>
                        </wps:bodyPr>
                      </wps:wsp>
                      <wps:wsp>
                        <wps:cNvPr id="71" name="Graphic 71"/>
                        <wps:cNvSpPr/>
                        <wps:spPr>
                          <a:xfrm>
                            <a:off x="263994" y="182410"/>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72" name="Textbox 72"/>
                        <wps:cNvSpPr txBox="1"/>
                        <wps:spPr>
                          <a:xfrm>
                            <a:off x="0" y="0"/>
                            <a:ext cx="1884045" cy="1298575"/>
                          </a:xfrm>
                          <a:prstGeom prst="rect">
                            <a:avLst/>
                          </a:prstGeom>
                        </wps:spPr>
                        <wps:txbx>
                          <w:txbxContent>
                            <w:p>
                              <w:pPr>
                                <w:spacing w:line="240" w:lineRule="auto" w:before="13"/>
                                <w:rPr>
                                  <w:sz w:val="20"/>
                                </w:rPr>
                              </w:pPr>
                            </w:p>
                            <w:p>
                              <w:pPr>
                                <w:spacing w:before="0"/>
                                <w:ind w:left="609"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信息精選</w:t>
                              </w:r>
                            </w:p>
                          </w:txbxContent>
                        </wps:txbx>
                        <wps:bodyPr wrap="square" lIns="0" tIns="0" rIns="0" bIns="0" rtlCol="0">
                          <a:noAutofit/>
                        </wps:bodyPr>
                      </wps:wsp>
                    </wpg:wgp>
                  </a:graphicData>
                </a:graphic>
              </wp:anchor>
            </w:drawing>
          </mc:Choice>
          <mc:Fallback>
            <w:pict>
              <v:group style="position:absolute;margin-left:0pt;margin-top:-.355pt;width:148.35pt;height:102.25pt;mso-position-horizontal-relative:page;mso-position-vertical-relative:paragraph;z-index:15751168" id="docshapegroup46" coordorigin="0,-7" coordsize="2967,2045">
                <v:rect style="position:absolute;left:0;top:-8;width:1418;height:1100" id="docshape47" filled="true" fillcolor="#22adcd" stroked="false">
                  <v:fill type="solid"/>
                </v:rect>
                <v:rect style="position:absolute;left:415;top:280;width:2552;height:1758" id="docshape48" filled="true" fillcolor="#ffffff" stroked="false">
                  <v:fill type="solid"/>
                </v:rect>
                <v:shape style="position:absolute;left:0;top:-8;width:2967;height:2045" type="#_x0000_t202" id="docshape49" filled="false" stroked="false">
                  <v:textbox inset="0,0,0,0">
                    <w:txbxContent>
                      <w:p>
                        <w:pPr>
                          <w:spacing w:line="240" w:lineRule="auto" w:before="13"/>
                          <w:rPr>
                            <w:sz w:val="20"/>
                          </w:rPr>
                        </w:pPr>
                      </w:p>
                      <w:p>
                        <w:pPr>
                          <w:spacing w:before="0"/>
                          <w:ind w:left="609"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信息精選</w:t>
                        </w:r>
                      </w:p>
                    </w:txbxContent>
                  </v:textbox>
                  <w10:wrap type="none"/>
                </v:shape>
                <w10:wrap type="none"/>
              </v:group>
            </w:pict>
          </mc:Fallback>
        </mc:AlternateContent>
      </w:r>
      <w:r>
        <w:rPr/>
        <w:drawing>
          <wp:anchor distT="0" distB="0" distL="0" distR="0" allowOverlap="1" layoutInCell="1" locked="0" behindDoc="0" simplePos="0" relativeHeight="15752192">
            <wp:simplePos x="0" y="0"/>
            <wp:positionH relativeFrom="page">
              <wp:posOffset>5757798</wp:posOffset>
            </wp:positionH>
            <wp:positionV relativeFrom="paragraph">
              <wp:posOffset>1318704</wp:posOffset>
            </wp:positionV>
            <wp:extent cx="1080007" cy="1080007"/>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7" cstate="print"/>
                    <a:stretch>
                      <a:fillRect/>
                    </a:stretch>
                  </pic:blipFill>
                  <pic:spPr>
                    <a:xfrm>
                      <a:off x="0" y="0"/>
                      <a:ext cx="1080007" cy="1080007"/>
                    </a:xfrm>
                    <a:prstGeom prst="rect">
                      <a:avLst/>
                    </a:prstGeom>
                  </pic:spPr>
                </pic:pic>
              </a:graphicData>
            </a:graphic>
          </wp:anchor>
        </w:drawing>
      </w:r>
      <w:r>
        <w:rPr>
          <w:spacing w:val="-24"/>
          <w:w w:val="90"/>
        </w:rPr>
        <w:t>人意與神意</w:t>
      </w:r>
    </w:p>
    <w:p>
      <w:pPr>
        <w:spacing w:before="453"/>
        <w:ind w:left="4308" w:right="0" w:firstLine="0"/>
        <w:jc w:val="left"/>
        <w:rPr>
          <w:rFonts w:ascii="ヒラギノ明朝 ProN W3" w:eastAsia="ヒラギノ明朝 ProN W3" w:hint="eastAsia"/>
          <w:sz w:val="18"/>
        </w:rPr>
      </w:pPr>
      <w:r>
        <w:rPr>
          <w:rFonts w:ascii="ヒラギノ明朝 ProN W3" w:eastAsia="ヒラギノ明朝 ProN W3" w:hint="eastAsia"/>
          <w:w w:val="110"/>
          <w:sz w:val="18"/>
        </w:rPr>
        <w:t>文｜</w:t>
      </w:r>
      <w:r>
        <w:rPr>
          <w:rFonts w:ascii="ヒラギノ明朝 ProN W3" w:eastAsia="ヒラギノ明朝 ProN W3" w:hint="eastAsia"/>
          <w:spacing w:val="-4"/>
          <w:w w:val="110"/>
          <w:sz w:val="18"/>
        </w:rPr>
        <w:t>謝宏忠</w:t>
      </w:r>
    </w:p>
    <w:p>
      <w:pPr>
        <w:pStyle w:val="BodyText"/>
        <w:rPr>
          <w:rFonts w:ascii="ヒラギノ明朝 ProN W3"/>
          <w:sz w:val="18"/>
        </w:rPr>
      </w:pPr>
    </w:p>
    <w:p>
      <w:pPr>
        <w:pStyle w:val="BodyText"/>
        <w:rPr>
          <w:rFonts w:ascii="ヒラギノ明朝 ProN W3"/>
          <w:sz w:val="18"/>
        </w:rPr>
      </w:pPr>
    </w:p>
    <w:p>
      <w:pPr>
        <w:pStyle w:val="BodyText"/>
        <w:spacing w:before="118"/>
        <w:rPr>
          <w:rFonts w:ascii="ヒラギノ明朝 ProN W3"/>
          <w:sz w:val="18"/>
        </w:rPr>
      </w:pPr>
    </w:p>
    <w:p>
      <w:pPr>
        <w:spacing w:line="361" w:lineRule="exact" w:before="1"/>
        <w:ind w:left="4328" w:right="0" w:firstLine="0"/>
        <w:jc w:val="left"/>
        <w:rPr>
          <w:rFonts w:ascii="Lantinghei SC Extralight" w:eastAsia="Lantinghei SC Extralight" w:hint="eastAsia"/>
          <w:sz w:val="21"/>
        </w:rPr>
      </w:pPr>
      <w:r>
        <w:rPr/>
        <mc:AlternateContent>
          <mc:Choice Requires="wps">
            <w:drawing>
              <wp:anchor distT="0" distB="0" distL="0" distR="0" allowOverlap="1" layoutInCell="1" locked="0" behindDoc="0" simplePos="0" relativeHeight="15751680">
                <wp:simplePos x="0" y="0"/>
                <wp:positionH relativeFrom="page">
                  <wp:posOffset>540004</wp:posOffset>
                </wp:positionH>
                <wp:positionV relativeFrom="paragraph">
                  <wp:posOffset>60909</wp:posOffset>
                </wp:positionV>
                <wp:extent cx="1878330" cy="665670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878330" cy="6656705"/>
                        </a:xfrm>
                        <a:custGeom>
                          <a:avLst/>
                          <a:gdLst/>
                          <a:ahLst/>
                          <a:cxnLst/>
                          <a:rect l="l" t="t" r="r" b="b"/>
                          <a:pathLst>
                            <a:path w="1878330" h="6656705">
                              <a:moveTo>
                                <a:pt x="1877898" y="0"/>
                              </a:moveTo>
                              <a:lnTo>
                                <a:pt x="0" y="0"/>
                              </a:lnTo>
                              <a:lnTo>
                                <a:pt x="0" y="6656400"/>
                              </a:lnTo>
                              <a:lnTo>
                                <a:pt x="1877898" y="6656400"/>
                              </a:lnTo>
                              <a:lnTo>
                                <a:pt x="1877898" y="0"/>
                              </a:lnTo>
                              <a:close/>
                            </a:path>
                          </a:pathLst>
                        </a:custGeom>
                        <a:solidFill>
                          <a:srgbClr val="22ADCD"/>
                        </a:solidFill>
                      </wps:spPr>
                      <wps:bodyPr wrap="square" lIns="0" tIns="0" rIns="0" bIns="0" rtlCol="0">
                        <a:prstTxWarp prst="textNoShape">
                          <a:avLst/>
                        </a:prstTxWarp>
                        <a:noAutofit/>
                      </wps:bodyPr>
                    </wps:wsp>
                  </a:graphicData>
                </a:graphic>
              </wp:anchor>
            </w:drawing>
          </mc:Choice>
          <mc:Fallback>
            <w:pict>
              <v:rect style="position:absolute;margin-left:42.52pt;margin-top:4.796pt;width:147.866pt;height:524.126pt;mso-position-horizontal-relative:page;mso-position-vertical-relative:paragraph;z-index:15751680" id="docshape50" filled="true" fillcolor="#22adcd" stroked="false">
                <v:fill type="solid"/>
                <w10:wrap type="none"/>
              </v:rect>
            </w:pict>
          </mc:Fallback>
        </mc:AlternateContent>
      </w:r>
      <w:r>
        <w:rPr>
          <w:rFonts w:ascii="Lantinghei SC Extralight" w:eastAsia="Lantinghei SC Extralight" w:hint="eastAsia"/>
          <w:spacing w:val="-1"/>
          <w:sz w:val="21"/>
        </w:rPr>
        <w:t>選舉到底是人意或者是神意？</w:t>
      </w:r>
    </w:p>
    <w:p>
      <w:pPr>
        <w:spacing w:line="340" w:lineRule="exact" w:before="0"/>
        <w:ind w:left="4328" w:right="0" w:firstLine="0"/>
        <w:jc w:val="left"/>
        <w:rPr>
          <w:rFonts w:ascii="Lantinghei SC Extralight" w:eastAsia="Lantinghei SC Extralight" w:hint="eastAsia"/>
          <w:sz w:val="21"/>
        </w:rPr>
      </w:pPr>
      <w:r>
        <w:rPr>
          <w:rFonts w:ascii="Lantinghei SC Extralight" w:eastAsia="Lantinghei SC Extralight" w:hint="eastAsia"/>
          <w:spacing w:val="-1"/>
          <w:sz w:val="21"/>
        </w:rPr>
        <w:t>從人的角度來講，選舉絕對是人意，</w:t>
      </w:r>
    </w:p>
    <w:p>
      <w:pPr>
        <w:spacing w:line="340" w:lineRule="exact" w:before="0"/>
        <w:ind w:left="4328" w:right="0" w:firstLine="0"/>
        <w:jc w:val="left"/>
        <w:rPr>
          <w:rFonts w:ascii="Lantinghei SC Extralight" w:eastAsia="Lantinghei SC Extralight" w:hint="eastAsia"/>
          <w:sz w:val="21"/>
        </w:rPr>
      </w:pPr>
      <w:r>
        <w:rPr/>
        <mc:AlternateContent>
          <mc:Choice Requires="wps">
            <w:drawing>
              <wp:anchor distT="0" distB="0" distL="0" distR="0" allowOverlap="1" layoutInCell="1" locked="0" behindDoc="1" simplePos="0" relativeHeight="485933568">
                <wp:simplePos x="0" y="0"/>
                <wp:positionH relativeFrom="page">
                  <wp:posOffset>5501894</wp:posOffset>
                </wp:positionH>
                <wp:positionV relativeFrom="paragraph">
                  <wp:posOffset>179422</wp:posOffset>
                </wp:positionV>
                <wp:extent cx="708660" cy="58801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08660" cy="588010"/>
                        </a:xfrm>
                        <a:custGeom>
                          <a:avLst/>
                          <a:gdLst/>
                          <a:ahLst/>
                          <a:cxnLst/>
                          <a:rect l="l" t="t" r="r" b="b"/>
                          <a:pathLst>
                            <a:path w="708660" h="588010">
                              <a:moveTo>
                                <a:pt x="708583" y="0"/>
                              </a:moveTo>
                              <a:lnTo>
                                <a:pt x="548932" y="0"/>
                              </a:lnTo>
                              <a:lnTo>
                                <a:pt x="548932" y="426720"/>
                              </a:lnTo>
                              <a:lnTo>
                                <a:pt x="0" y="426720"/>
                              </a:lnTo>
                              <a:lnTo>
                                <a:pt x="0" y="588010"/>
                              </a:lnTo>
                              <a:lnTo>
                                <a:pt x="708583" y="588010"/>
                              </a:lnTo>
                              <a:lnTo>
                                <a:pt x="708583" y="426720"/>
                              </a:lnTo>
                              <a:lnTo>
                                <a:pt x="708583" y="0"/>
                              </a:lnTo>
                              <a:close/>
                            </a:path>
                          </a:pathLst>
                        </a:custGeom>
                        <a:solidFill>
                          <a:srgbClr val="22ADCD"/>
                        </a:solidFill>
                      </wps:spPr>
                      <wps:bodyPr wrap="square" lIns="0" tIns="0" rIns="0" bIns="0" rtlCol="0">
                        <a:prstTxWarp prst="textNoShape">
                          <a:avLst/>
                        </a:prstTxWarp>
                        <a:noAutofit/>
                      </wps:bodyPr>
                    </wps:wsp>
                  </a:graphicData>
                </a:graphic>
              </wp:anchor>
            </w:drawing>
          </mc:Choice>
          <mc:Fallback>
            <w:pict>
              <v:shape style="position:absolute;margin-left:433.220032pt;margin-top:14.12777pt;width:55.8pt;height:46.3pt;mso-position-horizontal-relative:page;mso-position-vertical-relative:paragraph;z-index:-17382912" id="docshape51" coordorigin="8664,283" coordsize="1116,926" path="m9780,283l9529,283,9529,955,8664,955,8664,1209,9780,1209,9780,955,9780,283xe" filled="true" fillcolor="#22adcd" stroked="false">
                <v:path arrowok="t"/>
                <v:fill type="solid"/>
                <w10:wrap type="none"/>
              </v:shape>
            </w:pict>
          </mc:Fallback>
        </mc:AlternateContent>
      </w:r>
      <w:r>
        <w:rPr>
          <w:rFonts w:ascii="Lantinghei SC Extralight" w:eastAsia="Lantinghei SC Extralight" w:hint="eastAsia"/>
          <w:spacing w:val="-1"/>
          <w:sz w:val="21"/>
        </w:rPr>
        <w:t>是人按著自由意志，選擇所支持的候選人，</w:t>
      </w:r>
    </w:p>
    <w:p>
      <w:pPr>
        <w:spacing w:line="361" w:lineRule="exact" w:before="0"/>
        <w:ind w:left="4328" w:right="0" w:firstLine="0"/>
        <w:jc w:val="left"/>
        <w:rPr>
          <w:rFonts w:ascii="Lantinghei SC Extralight" w:eastAsia="Lantinghei SC Extralight" w:hint="eastAsia"/>
          <w:sz w:val="21"/>
        </w:rPr>
      </w:pPr>
      <w:r>
        <w:rPr>
          <w:rFonts w:ascii="Lantinghei SC Extralight" w:eastAsia="Lantinghei SC Extralight" w:hint="eastAsia"/>
          <w:spacing w:val="-1"/>
          <w:sz w:val="21"/>
        </w:rPr>
        <w:t>但是，選舉的過程和結果，難道沒有神的意思嗎？</w:t>
      </w:r>
    </w:p>
    <w:p>
      <w:pPr>
        <w:pStyle w:val="BodyText"/>
        <w:rPr>
          <w:rFonts w:ascii="Lantinghei SC Extralight"/>
        </w:rPr>
      </w:pPr>
    </w:p>
    <w:p>
      <w:pPr>
        <w:pStyle w:val="BodyText"/>
        <w:rPr>
          <w:rFonts w:ascii="Lantinghei SC Extralight"/>
        </w:rPr>
      </w:pPr>
    </w:p>
    <w:p>
      <w:pPr>
        <w:pStyle w:val="BodyText"/>
        <w:spacing w:before="377"/>
        <w:rPr>
          <w:rFonts w:ascii="Lantinghei SC Extralight"/>
        </w:rPr>
      </w:pPr>
    </w:p>
    <w:p>
      <w:pPr>
        <w:pStyle w:val="BodyText"/>
        <w:spacing w:line="292" w:lineRule="auto"/>
        <w:ind w:left="4834" w:right="144"/>
        <w:jc w:val="right"/>
      </w:pPr>
      <w:r>
        <w:rPr/>
        <mc:AlternateContent>
          <mc:Choice Requires="wps">
            <w:drawing>
              <wp:anchor distT="0" distB="0" distL="0" distR="0" allowOverlap="1" layoutInCell="1" locked="0" behindDoc="0" simplePos="0" relativeHeight="15753216">
                <wp:simplePos x="0" y="0"/>
                <wp:positionH relativeFrom="page">
                  <wp:posOffset>2729900</wp:posOffset>
                </wp:positionH>
                <wp:positionV relativeFrom="paragraph">
                  <wp:posOffset>6657</wp:posOffset>
                </wp:positionV>
                <wp:extent cx="344170" cy="38036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今</w:t>
                            </w:r>
                          </w:p>
                        </w:txbxContent>
                      </wps:txbx>
                      <wps:bodyPr wrap="square" lIns="0" tIns="0" rIns="0" bIns="0" rtlCol="0">
                        <a:noAutofit/>
                      </wps:bodyPr>
                    </wps:wsp>
                  </a:graphicData>
                </a:graphic>
              </wp:anchor>
            </w:drawing>
          </mc:Choice>
          <mc:Fallback>
            <w:pict>
              <v:shape style="position:absolute;margin-left:214.952805pt;margin-top:.524191pt;width:27.1pt;height:29.95pt;mso-position-horizontal-relative:page;mso-position-vertical-relative:paragraph;z-index:15753216" type="#_x0000_t202" id="docshape52" filled="false" stroked="false">
                <v:textbox inset="0,0,0,0">
                  <w:txbxContent>
                    <w:p>
                      <w:pPr>
                        <w:spacing w:line="598" w:lineRule="exact" w:before="0"/>
                        <w:ind w:left="0" w:right="0" w:firstLine="0"/>
                        <w:jc w:val="left"/>
                        <w:rPr>
                          <w:sz w:val="57"/>
                        </w:rPr>
                      </w:pPr>
                      <w:r>
                        <w:rPr>
                          <w:spacing w:val="-38"/>
                          <w:sz w:val="57"/>
                        </w:rPr>
                        <w:t>今</w:t>
                      </w:r>
                    </w:p>
                  </w:txbxContent>
                </v:textbox>
                <w10:wrap type="none"/>
              </v:shape>
            </w:pict>
          </mc:Fallback>
        </mc:AlternateContent>
      </w:r>
      <w:r>
        <w:rPr>
          <w:spacing w:val="-6"/>
        </w:rPr>
        <w:t>天我們要從使徒行傳第一章15至26節，一起思想選後一個非常重</w:t>
      </w:r>
      <w:r>
        <w:rPr>
          <w:spacing w:val="-12"/>
        </w:rPr>
        <w:t>要的題目：「人意與神意」！選舉到底是人意或者是神意？從人的</w:t>
      </w:r>
    </w:p>
    <w:p>
      <w:pPr>
        <w:pStyle w:val="BodyText"/>
        <w:spacing w:line="292" w:lineRule="auto" w:before="2"/>
        <w:ind w:left="4299" w:right="146"/>
        <w:jc w:val="right"/>
      </w:pPr>
      <w:r>
        <w:rPr>
          <w:spacing w:val="-8"/>
        </w:rPr>
        <w:t>角度來講，選舉毫無疑問，絕對是人意，是人按著自由意志，選擇所支</w:t>
      </w:r>
      <w:r>
        <w:rPr>
          <w:spacing w:val="-9"/>
        </w:rPr>
        <w:t>持的候選人，但是選舉的過程和結果，難道沒有神的意思嗎？讓我們從</w:t>
      </w:r>
    </w:p>
    <w:p>
      <w:pPr>
        <w:pStyle w:val="BodyText"/>
        <w:spacing w:line="292" w:lineRule="auto" w:before="2"/>
        <w:ind w:left="4299" w:right="146"/>
      </w:pPr>
      <w:r>
        <w:rPr>
          <w:spacing w:val="-8"/>
        </w:rPr>
        <w:t>「人意與神意」的角度，來探討基督徒怎麼面對選後政治的變動，這其</w:t>
      </w:r>
      <w:r>
        <w:rPr>
          <w:spacing w:val="-6"/>
        </w:rPr>
        <w:t>中不但有「神意中的人意」，也有「人意中的神意」。</w:t>
      </w:r>
    </w:p>
    <w:p>
      <w:pPr>
        <w:pStyle w:val="BodyText"/>
        <w:spacing w:before="8"/>
      </w:pPr>
    </w:p>
    <w:p>
      <w:pPr>
        <w:pStyle w:val="Heading6"/>
        <w:spacing w:line="397" w:lineRule="exact"/>
        <w:ind w:left="4299"/>
      </w:pPr>
      <w:r>
        <w:rPr>
          <w:color w:val="7C5438"/>
          <w:spacing w:val="-5"/>
        </w:rPr>
        <w:t>一、神意中的人意</w:t>
      </w:r>
    </w:p>
    <w:p>
      <w:pPr>
        <w:pStyle w:val="ListParagraph"/>
        <w:numPr>
          <w:ilvl w:val="0"/>
          <w:numId w:val="7"/>
        </w:numPr>
        <w:tabs>
          <w:tab w:pos="4459" w:val="left" w:leader="none"/>
        </w:tabs>
        <w:spacing w:line="361" w:lineRule="exact" w:before="0" w:after="0"/>
        <w:ind w:left="4459" w:right="0" w:hanging="160"/>
        <w:jc w:val="left"/>
        <w:rPr>
          <w:rFonts w:ascii="Lantinghei SC Extralight" w:eastAsia="Lantinghei SC Extralight" w:hint="eastAsia"/>
          <w:sz w:val="22"/>
        </w:rPr>
      </w:pPr>
      <w:r>
        <w:rPr>
          <w:rFonts w:ascii="Lantinghei SC Extralight" w:eastAsia="Lantinghei SC Extralight" w:hint="eastAsia"/>
          <w:spacing w:val="-5"/>
          <w:sz w:val="22"/>
        </w:rPr>
        <w:t>神的意念高過人的意念</w:t>
      </w:r>
    </w:p>
    <w:p>
      <w:pPr>
        <w:spacing w:line="218" w:lineRule="auto" w:before="20"/>
        <w:ind w:left="4299" w:right="143" w:firstLine="187"/>
        <w:jc w:val="both"/>
        <w:rPr>
          <w:sz w:val="22"/>
        </w:rPr>
      </w:pPr>
      <w:r>
        <w:rPr>
          <w:spacing w:val="-14"/>
          <w:sz w:val="22"/>
        </w:rPr>
        <w:t>從「神意中的人意」來看，我們先要明白：神的意念高過人的意念。使</w:t>
      </w:r>
      <w:r>
        <w:rPr>
          <w:spacing w:val="-16"/>
          <w:sz w:val="22"/>
        </w:rPr>
        <w:t>徒行傳一章16節：</w:t>
      </w:r>
      <w:r>
        <w:rPr>
          <w:rFonts w:ascii="Wawati SC" w:eastAsia="Wawati SC" w:hint="eastAsia"/>
          <w:spacing w:val="-16"/>
          <w:sz w:val="23"/>
        </w:rPr>
        <w:t>「聖靈藉大衛的口，在聖經上預言領人捉拿耶穌的猶</w:t>
      </w:r>
      <w:r>
        <w:rPr>
          <w:rFonts w:ascii="Wawati SC" w:eastAsia="Wawati SC" w:hint="eastAsia"/>
          <w:spacing w:val="-12"/>
          <w:sz w:val="23"/>
        </w:rPr>
        <w:t>大，這話是必須應驗的。</w:t>
      </w:r>
      <w:r>
        <w:rPr>
          <w:spacing w:val="-12"/>
          <w:sz w:val="22"/>
        </w:rPr>
        <w:t>」聖經預言，未來猶大會領人捉拿耶穌，換句</w:t>
      </w:r>
    </w:p>
    <w:p>
      <w:pPr>
        <w:pStyle w:val="BodyText"/>
        <w:spacing w:line="292" w:lineRule="auto" w:before="8"/>
        <w:ind w:left="4299" w:right="146"/>
      </w:pPr>
      <w:r>
        <w:rPr>
          <w:spacing w:val="-8"/>
        </w:rPr>
        <w:t>話說，神的意念在一千多年前就講到將來要發生的事情，而人的意念是</w:t>
      </w:r>
      <w:r>
        <w:rPr>
          <w:spacing w:val="-2"/>
        </w:rPr>
        <w:t>沒有辦法看到這麼遠。</w:t>
      </w:r>
    </w:p>
    <w:p>
      <w:pPr>
        <w:spacing w:line="201" w:lineRule="auto" w:before="0"/>
        <w:ind w:left="4298" w:right="144" w:firstLine="187"/>
        <w:jc w:val="both"/>
        <w:rPr>
          <w:sz w:val="22"/>
        </w:rPr>
      </w:pPr>
      <w:r>
        <w:rPr>
          <w:spacing w:val="-14"/>
          <w:sz w:val="22"/>
        </w:rPr>
        <w:t>在最後的晚餐，耶穌說：</w:t>
      </w:r>
      <w:r>
        <w:rPr>
          <w:rFonts w:ascii="Wawati SC" w:eastAsia="Wawati SC" w:hint="eastAsia"/>
          <w:spacing w:val="-14"/>
          <w:sz w:val="23"/>
        </w:rPr>
        <w:t>「現在要應驗經上的話，說：同我吃飯的人</w:t>
      </w:r>
      <w:r>
        <w:rPr>
          <w:rFonts w:ascii="Wawati SC" w:eastAsia="Wawati SC" w:hint="eastAsia"/>
          <w:spacing w:val="-8"/>
          <w:sz w:val="23"/>
        </w:rPr>
        <w:t>用腳踢我。」</w:t>
      </w:r>
      <w:r>
        <w:rPr>
          <w:spacing w:val="-8"/>
          <w:sz w:val="22"/>
        </w:rPr>
        <w:t>(約十三18)其實這節經文也同樣在聖經中記載：</w:t>
      </w:r>
      <w:r>
        <w:rPr>
          <w:rFonts w:ascii="Wawati SC" w:eastAsia="Wawati SC" w:hint="eastAsia"/>
          <w:spacing w:val="-8"/>
          <w:sz w:val="23"/>
        </w:rPr>
        <w:t>「連我知</w:t>
      </w:r>
      <w:r>
        <w:rPr>
          <w:rFonts w:ascii="Wawati SC" w:eastAsia="Wawati SC" w:hint="eastAsia"/>
          <w:spacing w:val="-16"/>
          <w:sz w:val="23"/>
        </w:rPr>
        <w:t>己的朋友，我所倚靠、吃過我飯的也用腳踢我。」</w:t>
      </w:r>
      <w:r>
        <w:rPr>
          <w:spacing w:val="-16"/>
          <w:sz w:val="22"/>
        </w:rPr>
        <w:t>(詩四十一9)這當中的</w:t>
      </w:r>
    </w:p>
    <w:p>
      <w:pPr>
        <w:pStyle w:val="BodyText"/>
        <w:spacing w:line="292" w:lineRule="auto"/>
        <w:ind w:left="4486" w:right="144" w:hanging="188"/>
      </w:pPr>
      <w:r>
        <w:rPr>
          <w:spacing w:val="-8"/>
        </w:rPr>
        <w:t>差距，也是一千多年。神的意念不但高過人的意念，還是超越時空的。</w:t>
      </w:r>
      <w:r>
        <w:rPr>
          <w:spacing w:val="-8"/>
        </w:rPr>
        <w:t> </w:t>
      </w:r>
      <w:r>
        <w:rPr>
          <w:spacing w:val="-9"/>
        </w:rPr>
        <w:t>因此，即便事情好像跟我們的意念完全相反時，我們也一定要堅定地</w:t>
      </w:r>
    </w:p>
    <w:p>
      <w:pPr>
        <w:pStyle w:val="BodyText"/>
        <w:spacing w:line="292" w:lineRule="auto"/>
        <w:ind w:left="4299" w:right="146"/>
        <w:jc w:val="both"/>
      </w:pPr>
      <w:r>
        <w:rPr>
          <w:spacing w:val="-8"/>
        </w:rPr>
        <w:t>相信：神的意念高過人的意念，而不是活在自己的意念中，心裡憂愁嘆息，看不見希望。因為我們想不到的，神知道；祂說出來的，祂也一定</w:t>
      </w:r>
      <w:r>
        <w:rPr>
          <w:spacing w:val="-2"/>
        </w:rPr>
        <w:t>會成就，因為神不能夠背乎自己。</w:t>
      </w:r>
    </w:p>
    <w:p>
      <w:pPr>
        <w:spacing w:after="0" w:line="292" w:lineRule="auto"/>
        <w:jc w:val="both"/>
        <w:sectPr>
          <w:pgSz w:w="11630" w:h="15310"/>
          <w:pgMar w:header="0" w:footer="607" w:top="0" w:bottom="800" w:left="0" w:right="580"/>
        </w:sectPr>
      </w:pPr>
    </w:p>
    <w:p>
      <w:pPr>
        <w:pStyle w:val="BodyText"/>
        <w:ind w:left="746"/>
        <w:rPr>
          <w:sz w:val="20"/>
        </w:rPr>
      </w:pPr>
      <w:r>
        <w:rPr>
          <w:sz w:val="20"/>
        </w:rPr>
        <w:drawing>
          <wp:inline distT="0" distB="0" distL="0" distR="0">
            <wp:extent cx="6208283" cy="2368296"/>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7" cstate="print"/>
                    <a:stretch>
                      <a:fillRect/>
                    </a:stretch>
                  </pic:blipFill>
                  <pic:spPr>
                    <a:xfrm>
                      <a:off x="0" y="0"/>
                      <a:ext cx="6208283" cy="2368296"/>
                    </a:xfrm>
                    <a:prstGeom prst="rect">
                      <a:avLst/>
                    </a:prstGeom>
                  </pic:spPr>
                </pic:pic>
              </a:graphicData>
            </a:graphic>
          </wp:inline>
        </w:drawing>
      </w:r>
      <w:r>
        <w:rPr>
          <w:sz w:val="20"/>
        </w:rPr>
      </w:r>
    </w:p>
    <w:p>
      <w:pPr>
        <w:spacing w:before="99"/>
        <w:ind w:left="737" w:right="0" w:firstLine="0"/>
        <w:jc w:val="left"/>
        <w:rPr>
          <w:rFonts w:ascii="Hiragino Sans CNS W3" w:eastAsia="Hiragino Sans CNS W3" w:hint="eastAsia"/>
          <w:sz w:val="14"/>
        </w:rPr>
      </w:pPr>
      <w:r>
        <w:rPr>
          <w:rFonts w:ascii="Hiragino Sans CNS W3" w:eastAsia="Hiragino Sans CNS W3" w:hint="eastAsia"/>
          <w:spacing w:val="-1"/>
          <w:w w:val="110"/>
          <w:sz w:val="14"/>
        </w:rPr>
        <w:t>耶穌與十二個使徒在吃晚飯的時候，魔鬼已將賣耶穌的意思，放在加略人猶大心裏。</w:t>
      </w:r>
    </w:p>
    <w:p>
      <w:pPr>
        <w:pStyle w:val="BodyText"/>
        <w:rPr>
          <w:rFonts w:ascii="Hiragino Sans CNS W3"/>
          <w:sz w:val="20"/>
        </w:rPr>
      </w:pPr>
    </w:p>
    <w:p>
      <w:pPr>
        <w:pStyle w:val="BodyText"/>
        <w:spacing w:before="115"/>
        <w:rPr>
          <w:rFonts w:ascii="Hiragino Sans CNS W3"/>
          <w:sz w:val="20"/>
        </w:rPr>
      </w:pPr>
    </w:p>
    <w:p>
      <w:pPr>
        <w:spacing w:after="0"/>
        <w:rPr>
          <w:rFonts w:ascii="Hiragino Sans CNS W3"/>
          <w:sz w:val="20"/>
        </w:rPr>
        <w:sectPr>
          <w:pgSz w:w="11630" w:h="15310"/>
          <w:pgMar w:header="0" w:footer="607" w:top="1140" w:bottom="800" w:left="0" w:right="580"/>
        </w:sectPr>
      </w:pPr>
    </w:p>
    <w:p>
      <w:pPr>
        <w:pStyle w:val="ListParagraph"/>
        <w:numPr>
          <w:ilvl w:val="0"/>
          <w:numId w:val="7"/>
        </w:numPr>
        <w:tabs>
          <w:tab w:pos="906" w:val="left" w:leader="none"/>
        </w:tabs>
        <w:spacing w:line="240" w:lineRule="auto" w:before="25" w:after="0"/>
        <w:ind w:left="906" w:right="0" w:hanging="160"/>
        <w:jc w:val="left"/>
        <w:rPr>
          <w:rFonts w:ascii="Lantinghei SC Extralight" w:eastAsia="Lantinghei SC Extralight" w:hint="eastAsia"/>
          <w:sz w:val="22"/>
        </w:rPr>
      </w:pPr>
      <w:r>
        <w:rPr>
          <w:rFonts w:ascii="Lantinghei SC Extralight" w:eastAsia="Lantinghei SC Extralight" w:hint="eastAsia"/>
          <w:spacing w:val="-5"/>
          <w:sz w:val="22"/>
        </w:rPr>
        <w:t>神的揀選考驗人的責任</w:t>
      </w:r>
    </w:p>
    <w:p>
      <w:pPr>
        <w:pStyle w:val="BodyText"/>
        <w:spacing w:line="292" w:lineRule="auto" w:before="1"/>
        <w:ind w:left="746" w:right="1" w:firstLine="187"/>
        <w:jc w:val="both"/>
      </w:pPr>
      <w:r>
        <w:rPr>
          <w:spacing w:val="-8"/>
        </w:rPr>
        <w:t>神的意念高過人的意念，同時，神的揀選也考驗</w:t>
      </w:r>
      <w:r>
        <w:rPr>
          <w:spacing w:val="-10"/>
        </w:rPr>
        <w:t>著人的責任。雖然神的揀選是出於神的意思，但是</w:t>
      </w:r>
      <w:r>
        <w:rPr>
          <w:spacing w:val="-2"/>
        </w:rPr>
        <w:t>人有責任去成就神的心意。</w:t>
      </w:r>
    </w:p>
    <w:p>
      <w:pPr>
        <w:spacing w:line="225" w:lineRule="auto" w:before="17"/>
        <w:ind w:left="746" w:right="1" w:firstLine="187"/>
        <w:jc w:val="both"/>
        <w:rPr>
          <w:rFonts w:ascii="Wawati SC" w:eastAsia="Wawati SC" w:hint="eastAsia"/>
          <w:sz w:val="23"/>
        </w:rPr>
      </w:pPr>
      <w:r>
        <w:rPr>
          <w:spacing w:val="-8"/>
          <w:sz w:val="22"/>
        </w:rPr>
        <w:t>在聖經裡，有關人的揀選，有得救、見證和位分</w:t>
      </w:r>
      <w:r>
        <w:rPr>
          <w:spacing w:val="-10"/>
          <w:sz w:val="22"/>
        </w:rPr>
        <w:t>三方面的揀選。首先，我們能夠</w:t>
      </w:r>
      <w:r>
        <w:rPr>
          <w:rFonts w:ascii="Lantinghei SC Extralight" w:eastAsia="Lantinghei SC Extralight" w:hint="eastAsia"/>
          <w:spacing w:val="-10"/>
          <w:sz w:val="22"/>
        </w:rPr>
        <w:t>得救</w:t>
      </w:r>
      <w:r>
        <w:rPr>
          <w:spacing w:val="-10"/>
          <w:sz w:val="22"/>
        </w:rPr>
        <w:t>是出於神的揀</w:t>
      </w:r>
      <w:r>
        <w:rPr>
          <w:spacing w:val="-18"/>
          <w:sz w:val="22"/>
        </w:rPr>
        <w:t>選。保羅說：</w:t>
      </w:r>
      <w:r>
        <w:rPr>
          <w:rFonts w:ascii="Wawati SC" w:eastAsia="Wawati SC" w:hint="eastAsia"/>
          <w:spacing w:val="-18"/>
          <w:sz w:val="23"/>
        </w:rPr>
        <w:t>「祂從起初揀選了你們，叫你們因信</w:t>
      </w:r>
    </w:p>
    <w:p>
      <w:pPr>
        <w:spacing w:line="352" w:lineRule="exact" w:before="0"/>
        <w:ind w:left="746" w:right="0" w:firstLine="0"/>
        <w:jc w:val="left"/>
        <w:rPr>
          <w:sz w:val="22"/>
        </w:rPr>
      </w:pPr>
      <w:r>
        <w:rPr>
          <w:rFonts w:ascii="Wawati SC" w:eastAsia="Wawati SC" w:hint="eastAsia"/>
          <w:spacing w:val="-14"/>
          <w:sz w:val="23"/>
        </w:rPr>
        <w:t>真道，又被聖靈感動，成為聖潔，能以得救。」</w:t>
      </w:r>
      <w:r>
        <w:rPr>
          <w:spacing w:val="-14"/>
          <w:sz w:val="22"/>
        </w:rPr>
        <w:t>(</w:t>
      </w:r>
    </w:p>
    <w:p>
      <w:pPr>
        <w:pStyle w:val="BodyText"/>
        <w:spacing w:line="292" w:lineRule="auto"/>
        <w:ind w:left="746"/>
      </w:pPr>
      <w:r>
        <w:rPr>
          <w:spacing w:val="-12"/>
        </w:rPr>
        <w:t>帖後二13)這個「起初」就是創立世界以前，父神已</w:t>
      </w:r>
      <w:r>
        <w:rPr>
          <w:spacing w:val="-2"/>
        </w:rPr>
        <w:t>在基督耶穌裡揀選了我們。</w:t>
      </w:r>
    </w:p>
    <w:p>
      <w:pPr>
        <w:spacing w:line="204" w:lineRule="auto" w:before="0"/>
        <w:ind w:left="746" w:right="0" w:firstLine="187"/>
        <w:jc w:val="both"/>
        <w:rPr>
          <w:rFonts w:ascii="Wawati SC" w:eastAsia="Wawati SC" w:hint="eastAsia"/>
          <w:sz w:val="23"/>
        </w:rPr>
      </w:pPr>
      <w:r>
        <w:rPr>
          <w:spacing w:val="-8"/>
          <w:sz w:val="22"/>
        </w:rPr>
        <w:t>神的第二個揀選是跟</w:t>
      </w:r>
      <w:r>
        <w:rPr>
          <w:rFonts w:ascii="Lantinghei SC Extralight" w:eastAsia="Lantinghei SC Extralight" w:hint="eastAsia"/>
          <w:spacing w:val="-8"/>
          <w:sz w:val="22"/>
        </w:rPr>
        <w:t>見證</w:t>
      </w:r>
      <w:r>
        <w:rPr>
          <w:spacing w:val="-8"/>
          <w:sz w:val="22"/>
        </w:rPr>
        <w:t>有關。約翰福音第十五</w:t>
      </w:r>
      <w:r>
        <w:rPr>
          <w:spacing w:val="-2"/>
          <w:sz w:val="22"/>
        </w:rPr>
        <w:t>章16節：</w:t>
      </w:r>
      <w:r>
        <w:rPr>
          <w:rFonts w:ascii="Wawati SC" w:eastAsia="Wawati SC" w:hint="eastAsia"/>
          <w:spacing w:val="-2"/>
          <w:sz w:val="23"/>
        </w:rPr>
        <w:t>「不是你們揀選了我，是我揀選了你</w:t>
      </w:r>
      <w:r>
        <w:rPr>
          <w:rFonts w:ascii="Wawati SC" w:eastAsia="Wawati SC" w:hint="eastAsia"/>
          <w:spacing w:val="-11"/>
          <w:sz w:val="23"/>
        </w:rPr>
        <w:t>們，並且分派你們去結果子，叫你們的果子常存</w:t>
      </w:r>
    </w:p>
    <w:p>
      <w:pPr>
        <w:pStyle w:val="BodyText"/>
        <w:spacing w:line="206" w:lineRule="auto"/>
        <w:ind w:left="746" w:right="1"/>
        <w:jc w:val="both"/>
      </w:pPr>
      <w:r>
        <w:rPr>
          <w:rFonts w:ascii="Wawati SC" w:hAnsi="Wawati SC" w:eastAsia="Wawati SC" w:hint="eastAsia"/>
          <w:spacing w:val="-12"/>
          <w:sz w:val="23"/>
        </w:rPr>
        <w:t>……。」</w:t>
      </w:r>
      <w:r>
        <w:rPr>
          <w:spacing w:val="-12"/>
        </w:rPr>
        <w:t>神揀選我們，分派我們去結兩種見證的果</w:t>
      </w:r>
      <w:r>
        <w:rPr>
          <w:spacing w:val="-10"/>
        </w:rPr>
        <w:t>子：第一是</w:t>
      </w:r>
      <w:r>
        <w:rPr>
          <w:rFonts w:ascii="Lantinghei SC Extralight" w:hAnsi="Lantinghei SC Extralight" w:eastAsia="Lantinghei SC Extralight" w:hint="eastAsia"/>
          <w:spacing w:val="-10"/>
        </w:rPr>
        <w:t>福音的果子</w:t>
      </w:r>
      <w:r>
        <w:rPr>
          <w:spacing w:val="-10"/>
        </w:rPr>
        <w:t>，見證耶穌基督的救恩，帶</w:t>
      </w:r>
      <w:r>
        <w:rPr>
          <w:spacing w:val="-10"/>
        </w:rPr>
        <w:t>領多人信主。第二是要結出</w:t>
      </w:r>
      <w:r>
        <w:rPr>
          <w:rFonts w:ascii="Lantinghei SC Extralight" w:hAnsi="Lantinghei SC Extralight" w:eastAsia="Lantinghei SC Extralight" w:hint="eastAsia"/>
          <w:spacing w:val="-10"/>
        </w:rPr>
        <w:t>聖靈的果子</w:t>
      </w:r>
      <w:r>
        <w:rPr>
          <w:spacing w:val="-11"/>
        </w:rPr>
        <w:t>，見證耶穌</w:t>
      </w:r>
    </w:p>
    <w:p>
      <w:pPr>
        <w:pStyle w:val="BodyText"/>
        <w:spacing w:line="292" w:lineRule="auto"/>
        <w:ind w:left="746" w:right="1"/>
        <w:jc w:val="both"/>
      </w:pPr>
      <w:r>
        <w:rPr>
          <w:spacing w:val="-10"/>
        </w:rPr>
        <w:t>基督的生命，讓聖靈在我們身上工作，結出仁愛、</w:t>
      </w:r>
      <w:r>
        <w:rPr>
          <w:spacing w:val="-10"/>
        </w:rPr>
        <w:t>喜樂、和平、忍耐、恩慈、良善、信實、溫柔、節制的果子，讓人看見我們，就好像看見耶穌一樣。因為這個時代的人，不只要聽見好消息，更要看見</w:t>
      </w:r>
      <w:r>
        <w:rPr>
          <w:spacing w:val="-4"/>
        </w:rPr>
        <w:t>好消息。</w:t>
      </w:r>
    </w:p>
    <w:p>
      <w:pPr>
        <w:spacing w:line="201" w:lineRule="auto" w:before="0"/>
        <w:ind w:left="746" w:right="0" w:firstLine="187"/>
        <w:jc w:val="both"/>
        <w:rPr>
          <w:sz w:val="22"/>
        </w:rPr>
      </w:pPr>
      <w:r>
        <w:rPr>
          <w:spacing w:val="-10"/>
          <w:sz w:val="22"/>
        </w:rPr>
        <w:t>神的第三種揀選，則是跟我們的</w:t>
      </w:r>
      <w:r>
        <w:rPr>
          <w:rFonts w:ascii="Lantinghei SC Extralight" w:eastAsia="Lantinghei SC Extralight" w:hint="eastAsia"/>
          <w:spacing w:val="-10"/>
          <w:sz w:val="22"/>
        </w:rPr>
        <w:t>位分</w:t>
      </w:r>
      <w:r>
        <w:rPr>
          <w:spacing w:val="-10"/>
          <w:sz w:val="22"/>
        </w:rPr>
        <w:t>有關。</w:t>
      </w:r>
      <w:r>
        <w:rPr>
          <w:rFonts w:ascii="Wawati SC" w:eastAsia="Wawati SC" w:hint="eastAsia"/>
          <w:spacing w:val="-10"/>
          <w:sz w:val="23"/>
        </w:rPr>
        <w:t>「猶大本是我們中間的一位，一同領受了這使徒的職</w:t>
      </w:r>
      <w:r>
        <w:rPr>
          <w:rFonts w:ascii="Wawati SC" w:eastAsia="Wawati SC" w:hint="eastAsia"/>
          <w:spacing w:val="-8"/>
          <w:sz w:val="23"/>
        </w:rPr>
        <w:t>分。」</w:t>
      </w:r>
      <w:r>
        <w:rPr>
          <w:spacing w:val="-8"/>
          <w:sz w:val="22"/>
        </w:rPr>
        <w:t>(徒一17</w:t>
      </w:r>
      <w:r>
        <w:rPr>
          <w:spacing w:val="-9"/>
          <w:sz w:val="22"/>
        </w:rPr>
        <w:t>)耶穌整夜禱告揀選了十二個門徒，</w:t>
      </w:r>
    </w:p>
    <w:p>
      <w:pPr>
        <w:pStyle w:val="BodyText"/>
        <w:spacing w:line="292" w:lineRule="auto" w:before="76"/>
        <w:ind w:left="411" w:right="543"/>
      </w:pPr>
      <w:r>
        <w:rPr/>
        <w:br w:type="column"/>
      </w:r>
      <w:r>
        <w:rPr>
          <w:spacing w:val="-10"/>
        </w:rPr>
        <w:t>稱他們為使徒，要這些人常與祂同在，並且分派他</w:t>
      </w:r>
      <w:r>
        <w:rPr>
          <w:spacing w:val="-4"/>
        </w:rPr>
        <w:t>們去結果子，這是很貴重榮耀的職分。</w:t>
      </w:r>
    </w:p>
    <w:p>
      <w:pPr>
        <w:spacing w:line="204" w:lineRule="auto" w:before="0"/>
        <w:ind w:left="411" w:right="541" w:firstLine="187"/>
        <w:jc w:val="both"/>
        <w:rPr>
          <w:sz w:val="22"/>
        </w:rPr>
      </w:pPr>
      <w:r>
        <w:rPr>
          <w:rFonts w:ascii="Lantinghei SC Extralight" w:eastAsia="Lantinghei SC Extralight" w:hint="eastAsia"/>
          <w:spacing w:val="-8"/>
          <w:sz w:val="22"/>
        </w:rPr>
        <w:t>雖然神主動的揀選是無條件的，但人有責任靠主</w:t>
      </w:r>
      <w:r>
        <w:rPr>
          <w:rFonts w:ascii="Lantinghei SC Extralight" w:eastAsia="Lantinghei SC Extralight" w:hint="eastAsia"/>
          <w:spacing w:val="-10"/>
          <w:sz w:val="22"/>
        </w:rPr>
        <w:t>恩典，持守神的揀選。</w:t>
      </w:r>
      <w:r>
        <w:rPr>
          <w:spacing w:val="-10"/>
          <w:sz w:val="22"/>
        </w:rPr>
        <w:t>耶穌跟十二個祂所揀選的使</w:t>
      </w:r>
      <w:r>
        <w:rPr>
          <w:spacing w:val="-12"/>
          <w:sz w:val="22"/>
        </w:rPr>
        <w:t>徒一起吃最後的晚餐時，聖經這樣記載：</w:t>
      </w:r>
      <w:r>
        <w:rPr>
          <w:rFonts w:ascii="Wawati SC" w:eastAsia="Wawati SC" w:hint="eastAsia"/>
          <w:spacing w:val="-12"/>
          <w:sz w:val="23"/>
        </w:rPr>
        <w:t>「吃晚飯</w:t>
      </w:r>
      <w:r>
        <w:rPr>
          <w:rFonts w:ascii="Wawati SC" w:eastAsia="Wawati SC" w:hint="eastAsia"/>
          <w:spacing w:val="-10"/>
          <w:sz w:val="23"/>
        </w:rPr>
        <w:t>的時候，魔鬼已將賣耶穌的意思，放在加略人猶</w:t>
      </w:r>
      <w:r>
        <w:rPr>
          <w:rFonts w:ascii="Wawati SC" w:eastAsia="Wawati SC" w:hint="eastAsia"/>
          <w:spacing w:val="-14"/>
          <w:sz w:val="23"/>
        </w:rPr>
        <w:t>大心裏。」</w:t>
      </w:r>
      <w:r>
        <w:rPr>
          <w:spacing w:val="-14"/>
          <w:sz w:val="22"/>
        </w:rPr>
        <w:t>(約十三2)當時，賣耶穌的猶大問祂說：</w:t>
      </w:r>
    </w:p>
    <w:p>
      <w:pPr>
        <w:spacing w:line="366" w:lineRule="exact" w:before="0"/>
        <w:ind w:left="412" w:right="0" w:firstLine="0"/>
        <w:jc w:val="left"/>
        <w:rPr>
          <w:sz w:val="22"/>
        </w:rPr>
      </w:pPr>
      <w:r>
        <w:rPr>
          <w:rFonts w:ascii="Wawati SC" w:eastAsia="Wawati SC" w:hint="eastAsia"/>
          <w:spacing w:val="-14"/>
          <w:sz w:val="23"/>
        </w:rPr>
        <w:t>「</w:t>
      </w:r>
      <w:r>
        <w:rPr>
          <w:spacing w:val="-14"/>
          <w:sz w:val="22"/>
        </w:rPr>
        <w:t>老師，是我嗎？</w:t>
      </w:r>
      <w:r>
        <w:rPr>
          <w:rFonts w:ascii="Wawati SC" w:eastAsia="Wawati SC" w:hint="eastAsia"/>
          <w:spacing w:val="-14"/>
          <w:sz w:val="23"/>
        </w:rPr>
        <w:t>」</w:t>
      </w:r>
      <w:r>
        <w:rPr>
          <w:spacing w:val="-14"/>
          <w:sz w:val="22"/>
        </w:rPr>
        <w:t>耶穌說：</w:t>
      </w:r>
      <w:r>
        <w:rPr>
          <w:rFonts w:ascii="Wawati SC" w:eastAsia="Wawati SC" w:hint="eastAsia"/>
          <w:spacing w:val="-14"/>
          <w:sz w:val="23"/>
        </w:rPr>
        <w:t>「你說的是。」</w:t>
      </w:r>
      <w:r>
        <w:rPr>
          <w:spacing w:val="-14"/>
          <w:sz w:val="22"/>
        </w:rPr>
        <w:t>其實</w:t>
      </w:r>
    </w:p>
    <w:p>
      <w:pPr>
        <w:pStyle w:val="BodyText"/>
        <w:spacing w:line="292" w:lineRule="auto"/>
        <w:ind w:left="412" w:right="543"/>
        <w:jc w:val="both"/>
      </w:pPr>
      <w:r>
        <w:rPr>
          <w:spacing w:val="-10"/>
        </w:rPr>
        <w:t>耶穌早就知道猶大要賣祂，但對猶大來說，就算耶穌知道這件事，也起不了任何作用，因為他的心已</w:t>
      </w:r>
      <w:r>
        <w:rPr>
          <w:spacing w:val="-2"/>
        </w:rPr>
        <w:t>被撒但放入賣耶穌的意思。</w:t>
      </w:r>
    </w:p>
    <w:p>
      <w:pPr>
        <w:pStyle w:val="BodyText"/>
        <w:spacing w:line="353" w:lineRule="exact"/>
        <w:ind w:left="599"/>
        <w:rPr>
          <w:rFonts w:ascii="Lantinghei SC Extralight" w:eastAsia="Lantinghei SC Extralight" w:hint="eastAsia"/>
        </w:rPr>
      </w:pPr>
      <w:r>
        <w:rPr>
          <w:spacing w:val="-8"/>
        </w:rPr>
        <w:t>因此，</w:t>
      </w:r>
      <w:r>
        <w:rPr>
          <w:rFonts w:ascii="Lantinghei SC Extralight" w:eastAsia="Lantinghei SC Extralight" w:hint="eastAsia"/>
          <w:spacing w:val="-9"/>
        </w:rPr>
        <w:t>一個人生命的破口，會成為撒但的入口！</w:t>
      </w:r>
    </w:p>
    <w:p>
      <w:pPr>
        <w:pStyle w:val="BodyText"/>
        <w:spacing w:line="292" w:lineRule="auto"/>
        <w:ind w:left="412" w:right="543"/>
        <w:jc w:val="both"/>
      </w:pPr>
      <w:r>
        <w:rPr>
          <w:spacing w:val="-10"/>
        </w:rPr>
        <w:t>對我們基督徒來說，這是非常重要的提醒，特別我們是活在惡者所掌控的世界，牠無時無刻在找機會絆倒我們，而我們生命的破口，正好是牠下手的入</w:t>
      </w:r>
    </w:p>
    <w:p>
      <w:pPr>
        <w:pStyle w:val="BodyText"/>
        <w:spacing w:line="353" w:lineRule="exact"/>
        <w:ind w:left="412"/>
      </w:pPr>
      <w:r>
        <w:rPr>
          <w:spacing w:val="-10"/>
        </w:rPr>
        <w:t>口。猶大生命的破口，是</w:t>
      </w:r>
      <w:r>
        <w:rPr>
          <w:rFonts w:ascii="Lantinghei SC Extralight" w:eastAsia="Lantinghei SC Extralight" w:hint="eastAsia"/>
          <w:spacing w:val="-10"/>
        </w:rPr>
        <w:t>貪愛錢財</w:t>
      </w:r>
      <w:r>
        <w:rPr>
          <w:spacing w:val="-10"/>
        </w:rPr>
        <w:t>，撒但藉由此破</w:t>
      </w:r>
    </w:p>
    <w:p>
      <w:pPr>
        <w:pStyle w:val="BodyText"/>
        <w:ind w:left="412"/>
      </w:pPr>
      <w:r>
        <w:rPr>
          <w:spacing w:val="-14"/>
        </w:rPr>
        <w:t>口，把賣耶穌的意思放在他的心裡面。</w:t>
      </w:r>
    </w:p>
    <w:p>
      <w:pPr>
        <w:pStyle w:val="BodyText"/>
        <w:spacing w:line="350" w:lineRule="exact"/>
        <w:ind w:left="411" w:right="543" w:firstLine="187"/>
        <w:jc w:val="both"/>
      </w:pPr>
      <w:r>
        <w:rPr>
          <w:spacing w:val="-8"/>
        </w:rPr>
        <w:t>彼得生命的破口，是</w:t>
      </w:r>
      <w:r>
        <w:rPr>
          <w:rFonts w:ascii="Lantinghei SC Extralight" w:eastAsia="Lantinghei SC Extralight" w:hint="eastAsia"/>
          <w:spacing w:val="-8"/>
        </w:rPr>
        <w:t>貪生怕死</w:t>
      </w:r>
      <w:r>
        <w:rPr>
          <w:spacing w:val="-8"/>
        </w:rPr>
        <w:t>，讓撒但得著篩掉</w:t>
      </w:r>
      <w:r>
        <w:rPr>
          <w:spacing w:val="-10"/>
        </w:rPr>
        <w:t>他的機會。當耶穌被捉走時，他雖然跟在後面，後來卻三次不認主。亞拿尼亞的生命破口，是</w:t>
      </w:r>
      <w:r>
        <w:rPr>
          <w:rFonts w:ascii="Lantinghei SC Extralight" w:eastAsia="Lantinghei SC Extralight" w:hint="eastAsia"/>
          <w:spacing w:val="-10"/>
        </w:rPr>
        <w:t>貪圖虛名</w:t>
      </w:r>
      <w:r>
        <w:rPr>
          <w:spacing w:val="-10"/>
        </w:rPr>
        <w:t>，讓撒但有機會充滿他的心(參徒五3)，向使徒說</w:t>
      </w:r>
      <w:r>
        <w:rPr>
          <w:spacing w:val="-2"/>
        </w:rPr>
        <w:t>他奉獻全部所有，卻有所保留。</w:t>
      </w:r>
    </w:p>
    <w:p>
      <w:pPr>
        <w:pStyle w:val="BodyText"/>
        <w:spacing w:line="292" w:lineRule="auto" w:before="54"/>
        <w:ind w:left="411" w:right="542" w:firstLine="187"/>
      </w:pPr>
      <w:r>
        <w:rPr>
          <w:spacing w:val="-2"/>
        </w:rPr>
        <w:t>猶大、彼得、亞拿尼亞的跌倒，都跟撒但有關</w:t>
      </w:r>
      <w:r>
        <w:rPr>
          <w:spacing w:val="-10"/>
        </w:rPr>
        <w:t>係，也都跟生命的破口有關係。一個人如果不知道</w:t>
      </w:r>
    </w:p>
    <w:p>
      <w:pPr>
        <w:spacing w:after="0" w:line="292" w:lineRule="auto"/>
        <w:sectPr>
          <w:type w:val="continuous"/>
          <w:pgSz w:w="11630" w:h="15310"/>
          <w:pgMar w:header="0" w:footer="607" w:top="580" w:bottom="0" w:left="0" w:right="580"/>
          <w:cols w:num="2" w:equalWidth="0">
            <w:col w:w="5397" w:space="40"/>
            <w:col w:w="5613"/>
          </w:cols>
        </w:sectPr>
      </w:pPr>
    </w:p>
    <w:p>
      <w:pPr>
        <w:tabs>
          <w:tab w:pos="4318" w:val="left" w:leader="none"/>
        </w:tabs>
        <w:spacing w:line="240" w:lineRule="auto"/>
        <w:ind w:left="0" w:right="0" w:firstLine="0"/>
        <w:rPr>
          <w:sz w:val="20"/>
        </w:rPr>
      </w:pPr>
      <w:r>
        <w:rPr>
          <w:position w:val="346"/>
          <w:sz w:val="20"/>
        </w:rPr>
        <mc:AlternateContent>
          <mc:Choice Requires="wps">
            <w:drawing>
              <wp:inline distT="0" distB="0" distL="0" distR="0">
                <wp:extent cx="1920239" cy="1298575"/>
                <wp:effectExtent l="0" t="0" r="0" b="6350"/>
                <wp:docPr id="78" name="Group 78"/>
                <wp:cNvGraphicFramePr>
                  <a:graphicFrameLocks/>
                </wp:cNvGraphicFramePr>
                <a:graphic>
                  <a:graphicData uri="http://schemas.microsoft.com/office/word/2010/wordprocessingGroup">
                    <wpg:wgp>
                      <wpg:cNvPr id="78" name="Group 78"/>
                      <wpg:cNvGrpSpPr/>
                      <wpg:grpSpPr>
                        <a:xfrm>
                          <a:off x="0" y="0"/>
                          <a:ext cx="1920239" cy="1298575"/>
                          <a:chExt cx="1920239" cy="1298575"/>
                        </a:xfrm>
                      </wpg:grpSpPr>
                      <wps:wsp>
                        <wps:cNvPr id="79" name="Graphic 79"/>
                        <wps:cNvSpPr/>
                        <wps:spPr>
                          <a:xfrm>
                            <a:off x="0" y="0"/>
                            <a:ext cx="936625" cy="698500"/>
                          </a:xfrm>
                          <a:custGeom>
                            <a:avLst/>
                            <a:gdLst/>
                            <a:ahLst/>
                            <a:cxnLst/>
                            <a:rect l="l" t="t" r="r" b="b"/>
                            <a:pathLst>
                              <a:path w="936625" h="698500">
                                <a:moveTo>
                                  <a:pt x="936002" y="0"/>
                                </a:moveTo>
                                <a:lnTo>
                                  <a:pt x="0" y="0"/>
                                </a:lnTo>
                                <a:lnTo>
                                  <a:pt x="0" y="698411"/>
                                </a:lnTo>
                                <a:lnTo>
                                  <a:pt x="936002" y="698411"/>
                                </a:lnTo>
                                <a:lnTo>
                                  <a:pt x="936002" y="0"/>
                                </a:lnTo>
                                <a:close/>
                              </a:path>
                            </a:pathLst>
                          </a:custGeom>
                          <a:solidFill>
                            <a:srgbClr val="22ADCD"/>
                          </a:solidFill>
                        </wps:spPr>
                        <wps:bodyPr wrap="square" lIns="0" tIns="0" rIns="0" bIns="0" rtlCol="0">
                          <a:prstTxWarp prst="textNoShape">
                            <a:avLst/>
                          </a:prstTxWarp>
                          <a:noAutofit/>
                        </wps:bodyPr>
                      </wps:wsp>
                      <wps:wsp>
                        <wps:cNvPr id="80" name="Graphic 80"/>
                        <wps:cNvSpPr/>
                        <wps:spPr>
                          <a:xfrm>
                            <a:off x="299999" y="182410"/>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81" name="Textbox 81"/>
                        <wps:cNvSpPr txBox="1"/>
                        <wps:spPr>
                          <a:xfrm>
                            <a:off x="0" y="0"/>
                            <a:ext cx="1920239" cy="1298575"/>
                          </a:xfrm>
                          <a:prstGeom prst="rect">
                            <a:avLst/>
                          </a:prstGeom>
                        </wps:spPr>
                        <wps:txbx>
                          <w:txbxContent>
                            <w:p>
                              <w:pPr>
                                <w:spacing w:line="240" w:lineRule="auto" w:before="13"/>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wps:txbx>
                        <wps:bodyPr wrap="square" lIns="0" tIns="0" rIns="0" bIns="0" rtlCol="0">
                          <a:noAutofit/>
                        </wps:bodyPr>
                      </wps:wsp>
                    </wpg:wgp>
                  </a:graphicData>
                </a:graphic>
              </wp:inline>
            </w:drawing>
          </mc:Choice>
          <mc:Fallback>
            <w:pict>
              <v:group style="width:151.2pt;height:102.25pt;mso-position-horizontal-relative:char;mso-position-vertical-relative:line" id="docshapegroup53" coordorigin="0,0" coordsize="3024,2045">
                <v:rect style="position:absolute;left:0;top:0;width:1475;height:1100" id="docshape54" filled="true" fillcolor="#22adcd" stroked="false">
                  <v:fill type="solid"/>
                </v:rect>
                <v:rect style="position:absolute;left:472;top:287;width:2552;height:1758" id="docshape55" filled="true" fillcolor="#ffffff" stroked="false">
                  <v:fill type="solid"/>
                </v:rect>
                <v:shape style="position:absolute;left:0;top:0;width:3024;height:2045" type="#_x0000_t202" id="docshape56" filled="false" stroked="false">
                  <v:textbox inset="0,0,0,0">
                    <w:txbxContent>
                      <w:p>
                        <w:pPr>
                          <w:spacing w:line="240" w:lineRule="auto" w:before="13"/>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v:textbox>
                  <w10:wrap type="none"/>
                </v:shape>
              </v:group>
            </w:pict>
          </mc:Fallback>
        </mc:AlternateContent>
      </w:r>
      <w:r>
        <w:rPr>
          <w:position w:val="346"/>
          <w:sz w:val="20"/>
        </w:rPr>
      </w:r>
      <w:r>
        <w:rPr>
          <w:position w:val="346"/>
          <w:sz w:val="20"/>
        </w:rPr>
        <w:tab/>
      </w:r>
      <w:r>
        <w:rPr>
          <w:sz w:val="20"/>
        </w:rPr>
        <w:drawing>
          <wp:inline distT="0" distB="0" distL="0" distR="0">
            <wp:extent cx="4164089" cy="2732722"/>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38" cstate="print"/>
                    <a:stretch>
                      <a:fillRect/>
                    </a:stretch>
                  </pic:blipFill>
                  <pic:spPr>
                    <a:xfrm>
                      <a:off x="0" y="0"/>
                      <a:ext cx="4164089" cy="2732722"/>
                    </a:xfrm>
                    <a:prstGeom prst="rect">
                      <a:avLst/>
                    </a:prstGeom>
                  </pic:spPr>
                </pic:pic>
              </a:graphicData>
            </a:graphic>
          </wp:inline>
        </w:drawing>
      </w:r>
      <w:r>
        <w:rPr>
          <w:sz w:val="20"/>
        </w:rPr>
      </w:r>
    </w:p>
    <w:p>
      <w:pPr>
        <w:pStyle w:val="BodyText"/>
      </w:pPr>
    </w:p>
    <w:p>
      <w:pPr>
        <w:pStyle w:val="BodyText"/>
        <w:spacing w:before="121"/>
      </w:pPr>
    </w:p>
    <w:p>
      <w:pPr>
        <w:pStyle w:val="BodyText"/>
        <w:spacing w:line="292" w:lineRule="auto"/>
        <w:ind w:left="4353" w:right="119"/>
        <w:jc w:val="both"/>
      </w:pPr>
      <w:r>
        <w:rPr/>
        <w:drawing>
          <wp:anchor distT="0" distB="0" distL="0" distR="0" allowOverlap="1" layoutInCell="1" locked="0" behindDoc="0" simplePos="0" relativeHeight="15754240">
            <wp:simplePos x="0" y="0"/>
            <wp:positionH relativeFrom="page">
              <wp:posOffset>737958</wp:posOffset>
            </wp:positionH>
            <wp:positionV relativeFrom="paragraph">
              <wp:posOffset>22313</wp:posOffset>
            </wp:positionV>
            <wp:extent cx="1547990" cy="1500505"/>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39" cstate="print"/>
                    <a:stretch>
                      <a:fillRect/>
                    </a:stretch>
                  </pic:blipFill>
                  <pic:spPr>
                    <a:xfrm>
                      <a:off x="0" y="0"/>
                      <a:ext cx="1547990" cy="1500505"/>
                    </a:xfrm>
                    <a:prstGeom prst="rect">
                      <a:avLst/>
                    </a:prstGeom>
                  </pic:spPr>
                </pic:pic>
              </a:graphicData>
            </a:graphic>
          </wp:anchor>
        </w:drawing>
      </w:r>
      <w:r>
        <w:rPr>
          <w:spacing w:val="-10"/>
        </w:rPr>
        <w:t>自己的弱點，在屬靈爭戰中常會被打敗。唯有清楚知道自己生命破口和弱點的人，才會真正倚靠主，勝過撒但的試探。弟兄姊妹，不要輕看了我們基督徒的位分，職場位分的高低不是最重要的事情，有沒有產生屬</w:t>
      </w:r>
      <w:r>
        <w:rPr>
          <w:spacing w:val="-2"/>
        </w:rPr>
        <w:t>靈的影響力，才是重要的事情。</w:t>
      </w:r>
    </w:p>
    <w:p>
      <w:pPr>
        <w:pStyle w:val="Heading6"/>
        <w:spacing w:line="368" w:lineRule="exact"/>
        <w:ind w:left="4353"/>
      </w:pPr>
      <w:r>
        <w:rPr>
          <w:color w:val="7C5438"/>
          <w:spacing w:val="-5"/>
        </w:rPr>
        <w:t>二、人意中的神意</w:t>
      </w:r>
    </w:p>
    <w:p>
      <w:pPr>
        <w:pStyle w:val="BodyText"/>
        <w:spacing w:line="272" w:lineRule="exact"/>
        <w:ind w:left="4540"/>
      </w:pPr>
      <w:r>
        <w:rPr>
          <w:spacing w:val="-9"/>
        </w:rPr>
        <w:t>神意中有人意，人意中也有神意。在耶穌出生前，羅馬皇帝奧古士督</w:t>
      </w:r>
    </w:p>
    <w:p>
      <w:pPr>
        <w:pStyle w:val="BodyText"/>
        <w:spacing w:line="292" w:lineRule="auto" w:before="64"/>
        <w:ind w:left="4353" w:right="119"/>
      </w:pPr>
      <w:r>
        <w:rPr>
          <w:spacing w:val="-10"/>
        </w:rPr>
        <w:t>頒布諭旨，叫普天下的人都返鄉登記戶口。約瑟原是大衛家族的人，就帶著即將臨產的馬利亞回到本鄉伯利恆，耶穌就生在伯利恆，應驗了舊</w:t>
      </w:r>
    </w:p>
    <w:p>
      <w:pPr>
        <w:spacing w:line="201" w:lineRule="auto" w:before="0"/>
        <w:ind w:left="4353" w:right="118" w:hanging="1"/>
        <w:jc w:val="both"/>
        <w:rPr>
          <w:sz w:val="22"/>
        </w:rPr>
      </w:pPr>
      <w:r>
        <w:rPr/>
        <w:drawing>
          <wp:anchor distT="0" distB="0" distL="0" distR="0" allowOverlap="1" layoutInCell="1" locked="0" behindDoc="0" simplePos="0" relativeHeight="15754752">
            <wp:simplePos x="0" y="0"/>
            <wp:positionH relativeFrom="page">
              <wp:posOffset>737997</wp:posOffset>
            </wp:positionH>
            <wp:positionV relativeFrom="paragraph">
              <wp:posOffset>251294</wp:posOffset>
            </wp:positionV>
            <wp:extent cx="1548028" cy="1500479"/>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40" cstate="print"/>
                    <a:stretch>
                      <a:fillRect/>
                    </a:stretch>
                  </pic:blipFill>
                  <pic:spPr>
                    <a:xfrm>
                      <a:off x="0" y="0"/>
                      <a:ext cx="1548028" cy="1500479"/>
                    </a:xfrm>
                    <a:prstGeom prst="rect">
                      <a:avLst/>
                    </a:prstGeom>
                  </pic:spPr>
                </pic:pic>
              </a:graphicData>
            </a:graphic>
          </wp:anchor>
        </w:drawing>
      </w:r>
      <w:r>
        <w:rPr>
          <w:spacing w:val="-14"/>
          <w:sz w:val="22"/>
        </w:rPr>
        <w:t>約聖經彌賽亞會出生在伯利恆的預言：</w:t>
      </w:r>
      <w:r>
        <w:rPr>
          <w:rFonts w:ascii="Wawati SC" w:eastAsia="Wawati SC" w:hint="eastAsia"/>
          <w:spacing w:val="-14"/>
          <w:sz w:val="23"/>
        </w:rPr>
        <w:t>「伯利恆、以法他啊，你在猶大</w:t>
      </w:r>
      <w:r>
        <w:rPr>
          <w:rFonts w:ascii="Wawati SC" w:eastAsia="Wawati SC" w:hint="eastAsia"/>
          <w:spacing w:val="-20"/>
          <w:sz w:val="23"/>
        </w:rPr>
        <w:t>諸城中為小，將來必有一位從你那裡出來，在以色列中為我作掌權的；</w:t>
      </w:r>
      <w:r>
        <w:rPr>
          <w:rFonts w:ascii="Wawati SC" w:eastAsia="Wawati SC" w:hint="eastAsia"/>
          <w:spacing w:val="-16"/>
          <w:sz w:val="23"/>
        </w:rPr>
        <w:t>祂的根源從亙古，從太初就有。」</w:t>
      </w:r>
      <w:r>
        <w:rPr>
          <w:spacing w:val="-16"/>
          <w:sz w:val="22"/>
        </w:rPr>
        <w:t>(彌五2)這就是人意中有神意，人不知</w:t>
      </w:r>
    </w:p>
    <w:p>
      <w:pPr>
        <w:pStyle w:val="BodyText"/>
        <w:ind w:left="4353"/>
      </w:pPr>
      <w:r>
        <w:rPr>
          <w:spacing w:val="-14"/>
        </w:rPr>
        <w:t>道神的意思，卻成就了神的意思。</w:t>
      </w:r>
    </w:p>
    <w:p>
      <w:pPr>
        <w:spacing w:line="220" w:lineRule="auto" w:before="79"/>
        <w:ind w:left="4353" w:right="119" w:firstLine="187"/>
        <w:jc w:val="both"/>
        <w:rPr>
          <w:sz w:val="22"/>
        </w:rPr>
      </w:pPr>
      <w:r>
        <w:rPr>
          <w:spacing w:val="-2"/>
          <w:sz w:val="22"/>
        </w:rPr>
        <w:t>另一種人意中的神意，是人知道神的意思，但不一定會順從神的意</w:t>
      </w:r>
      <w:r>
        <w:rPr>
          <w:spacing w:val="-14"/>
          <w:sz w:val="22"/>
        </w:rPr>
        <w:t>思。耶穌在客西馬尼園向父神禱告說：</w:t>
      </w:r>
      <w:r>
        <w:rPr>
          <w:rFonts w:ascii="Wawati SC" w:eastAsia="Wawati SC" w:hint="eastAsia"/>
          <w:spacing w:val="-14"/>
          <w:sz w:val="23"/>
        </w:rPr>
        <w:t>「我父啊，倘若可行，求祢叫這</w:t>
      </w:r>
      <w:r>
        <w:rPr>
          <w:rFonts w:ascii="Wawati SC" w:eastAsia="Wawati SC" w:hint="eastAsia"/>
          <w:spacing w:val="-16"/>
          <w:sz w:val="23"/>
        </w:rPr>
        <w:t>杯離開我。然而，不要照我的意思，只要照祢的意思。」</w:t>
      </w:r>
      <w:r>
        <w:rPr>
          <w:spacing w:val="-16"/>
          <w:sz w:val="22"/>
        </w:rPr>
        <w:t>(太廿六39)表</w:t>
      </w:r>
    </w:p>
    <w:p>
      <w:pPr>
        <w:pStyle w:val="BodyText"/>
        <w:spacing w:line="292" w:lineRule="auto"/>
        <w:ind w:left="4353" w:right="119"/>
        <w:jc w:val="both"/>
      </w:pPr>
      <w:r>
        <w:rPr>
          <w:spacing w:val="-10"/>
        </w:rPr>
        <w:t>示耶穌心中有掙扎要聽誰的意思，雖然祂清楚知道父神要祂為人的罪被釘在十架，捨命流血承擔世人的罪孽，好叫世人可以罪得赦免，得著勝過罪惡的生命。但十字架的路是被鞭打、受羞辱，被釘死的痛苦過程，</w:t>
      </w:r>
      <w:r>
        <w:rPr>
          <w:spacing w:val="-6"/>
        </w:rPr>
        <w:t>按人的意思會選擇逃避，耶穌卻在人意中選擇了神意。</w:t>
      </w:r>
    </w:p>
    <w:p>
      <w:pPr>
        <w:pStyle w:val="ListParagraph"/>
        <w:numPr>
          <w:ilvl w:val="0"/>
          <w:numId w:val="8"/>
        </w:numPr>
        <w:tabs>
          <w:tab w:pos="4513" w:val="left" w:leader="none"/>
        </w:tabs>
        <w:spacing w:line="354" w:lineRule="exact" w:before="0" w:after="0"/>
        <w:ind w:left="4513" w:right="0" w:hanging="160"/>
        <w:jc w:val="left"/>
        <w:rPr>
          <w:rFonts w:ascii="Lantinghei SC Extralight" w:eastAsia="Lantinghei SC Extralight" w:hint="eastAsia"/>
          <w:sz w:val="22"/>
        </w:rPr>
      </w:pPr>
      <w:r>
        <w:rPr>
          <w:rFonts w:ascii="Lantinghei SC Extralight" w:eastAsia="Lantinghei SC Extralight" w:hint="eastAsia"/>
          <w:spacing w:val="-5"/>
          <w:sz w:val="22"/>
        </w:rPr>
        <w:t>人的惡行成就神的旨意</w:t>
      </w:r>
    </w:p>
    <w:p>
      <w:pPr>
        <w:pStyle w:val="BodyText"/>
        <w:spacing w:line="228" w:lineRule="auto" w:before="11"/>
        <w:ind w:left="4353" w:right="119" w:firstLine="187"/>
        <w:jc w:val="both"/>
      </w:pPr>
      <w:r>
        <w:rPr>
          <w:spacing w:val="-8"/>
        </w:rPr>
        <w:t>人的善行和惡行，都可以成就神的旨意。善行能夠成就神的旨意，大</w:t>
      </w:r>
      <w:r>
        <w:rPr>
          <w:spacing w:val="-10"/>
        </w:rPr>
        <w:t>家比較能夠了解，因人可以藉由我們的善行認識主。</w:t>
      </w:r>
      <w:r>
        <w:rPr>
          <w:rFonts w:ascii="Lantinghei SC Extralight" w:eastAsia="Lantinghei SC Extralight" w:hint="eastAsia"/>
          <w:spacing w:val="-10"/>
        </w:rPr>
        <w:t>但有時候人的善行也會攔阻神的旨意。</w:t>
      </w:r>
      <w:r>
        <w:rPr>
          <w:spacing w:val="-10"/>
        </w:rPr>
        <w:t>譬如，有人認為靠著做好事、積功德就能得救，這</w:t>
      </w:r>
    </w:p>
    <w:p>
      <w:pPr>
        <w:spacing w:after="0" w:line="228" w:lineRule="auto"/>
        <w:jc w:val="both"/>
        <w:sectPr>
          <w:pgSz w:w="11630" w:h="15310"/>
          <w:pgMar w:header="0" w:footer="607" w:top="0" w:bottom="800" w:left="0" w:right="580"/>
        </w:sectPr>
      </w:pPr>
    </w:p>
    <w:p>
      <w:pPr>
        <w:pStyle w:val="BodyText"/>
        <w:rPr>
          <w:sz w:val="20"/>
        </w:rPr>
      </w:pPr>
    </w:p>
    <w:p>
      <w:pPr>
        <w:pStyle w:val="BodyText"/>
        <w:rPr>
          <w:sz w:val="20"/>
        </w:rPr>
      </w:pPr>
    </w:p>
    <w:p>
      <w:pPr>
        <w:pStyle w:val="BodyText"/>
        <w:rPr>
          <w:sz w:val="20"/>
        </w:rPr>
      </w:pPr>
    </w:p>
    <w:p>
      <w:pPr>
        <w:pStyle w:val="BodyText"/>
        <w:spacing w:before="217"/>
        <w:rPr>
          <w:sz w:val="20"/>
        </w:rPr>
      </w:pPr>
    </w:p>
    <w:p>
      <w:pPr>
        <w:spacing w:after="0"/>
        <w:rPr>
          <w:sz w:val="20"/>
        </w:rPr>
        <w:sectPr>
          <w:pgSz w:w="11630" w:h="15310"/>
          <w:pgMar w:header="0" w:footer="607" w:top="1740" w:bottom="800" w:left="0" w:right="580"/>
        </w:sectPr>
      </w:pPr>
    </w:p>
    <w:p>
      <w:pPr>
        <w:pStyle w:val="BodyText"/>
        <w:spacing w:line="292" w:lineRule="auto" w:before="76"/>
        <w:ind w:left="772"/>
      </w:pPr>
      <w:r>
        <w:rPr>
          <w:spacing w:val="-10"/>
        </w:rPr>
        <w:t>種說法，使人無法靠耶穌得救，反而攔阻了神透過</w:t>
      </w:r>
      <w:r>
        <w:rPr>
          <w:spacing w:val="-2"/>
        </w:rPr>
        <w:t>耶穌拯救世人的旨意。</w:t>
      </w:r>
    </w:p>
    <w:p>
      <w:pPr>
        <w:pStyle w:val="BodyText"/>
        <w:spacing w:line="244" w:lineRule="auto" w:before="2"/>
        <w:ind w:left="772" w:firstLine="187"/>
        <w:jc w:val="both"/>
        <w:rPr>
          <w:rFonts w:ascii="Wawati SC" w:eastAsia="Wawati SC" w:hint="eastAsia"/>
          <w:sz w:val="23"/>
        </w:rPr>
      </w:pPr>
      <w:r>
        <w:rPr>
          <w:spacing w:val="-10"/>
        </w:rPr>
        <w:t>另一方面，雖然大多數的惡行攔阻了神的旨意，</w:t>
      </w:r>
      <w:r>
        <w:rPr>
          <w:rFonts w:ascii="Lantinghei SC Extralight" w:eastAsia="Lantinghei SC Extralight" w:hint="eastAsia"/>
          <w:spacing w:val="-10"/>
        </w:rPr>
        <w:t>但有時候人的惡行卻成就了神的旨意。</w:t>
      </w:r>
      <w:r>
        <w:rPr>
          <w:spacing w:val="-10"/>
        </w:rPr>
        <w:t>使徒行傳第一章提到，神在猶大出賣耶穌的惡行上，成就了兩</w:t>
      </w:r>
      <w:r>
        <w:rPr>
          <w:spacing w:val="-14"/>
        </w:rPr>
        <w:t>件美事。第一是</w:t>
      </w:r>
      <w:r>
        <w:rPr>
          <w:rFonts w:ascii="Lantinghei SC Extralight" w:eastAsia="Lantinghei SC Extralight" w:hint="eastAsia"/>
          <w:spacing w:val="-14"/>
        </w:rPr>
        <w:t>讓外鄉人有埋葬之地</w:t>
      </w:r>
      <w:r>
        <w:rPr>
          <w:spacing w:val="-14"/>
        </w:rPr>
        <w:t>。</w:t>
      </w:r>
      <w:r>
        <w:rPr>
          <w:rFonts w:ascii="Wawati SC" w:eastAsia="Wawati SC" w:hint="eastAsia"/>
          <w:spacing w:val="-14"/>
          <w:sz w:val="23"/>
        </w:rPr>
        <w:t>「這人用他</w:t>
      </w:r>
    </w:p>
    <w:p>
      <w:pPr>
        <w:spacing w:line="304" w:lineRule="exact" w:before="0"/>
        <w:ind w:left="772" w:right="0" w:firstLine="0"/>
        <w:jc w:val="left"/>
        <w:rPr>
          <w:rFonts w:ascii="Wawati SC" w:eastAsia="Wawati SC" w:hint="eastAsia"/>
          <w:sz w:val="23"/>
        </w:rPr>
      </w:pPr>
      <w:r>
        <w:rPr>
          <w:rFonts w:ascii="Wawati SC" w:eastAsia="Wawati SC" w:hint="eastAsia"/>
          <w:spacing w:val="-22"/>
          <w:sz w:val="23"/>
        </w:rPr>
        <w:t>作惡的工價，買了一塊田，以後身子仆倒，肚腹崩</w:t>
      </w:r>
    </w:p>
    <w:p>
      <w:pPr>
        <w:spacing w:line="201" w:lineRule="auto" w:before="13"/>
        <w:ind w:left="772" w:right="0" w:firstLine="0"/>
        <w:jc w:val="left"/>
        <w:rPr>
          <w:sz w:val="22"/>
        </w:rPr>
      </w:pPr>
      <w:r>
        <w:rPr>
          <w:rFonts w:ascii="Wawati SC" w:hAnsi="Wawati SC" w:eastAsia="Wawati SC" w:hint="eastAsia"/>
          <w:spacing w:val="-20"/>
          <w:sz w:val="23"/>
        </w:rPr>
        <w:t>裂，腸子都流出。……那塊田名叫亞革大馬，就是</w:t>
      </w:r>
      <w:r>
        <w:rPr>
          <w:rFonts w:ascii="Wawati SC" w:hAnsi="Wawati SC" w:eastAsia="Wawati SC" w:hint="eastAsia"/>
          <w:spacing w:val="-10"/>
          <w:sz w:val="23"/>
        </w:rPr>
        <w:t>血田的意思。」</w:t>
      </w:r>
      <w:r>
        <w:rPr>
          <w:spacing w:val="-10"/>
          <w:sz w:val="22"/>
        </w:rPr>
        <w:t>(徒一18～19)祭司長用猶大歸還的</w:t>
      </w:r>
    </w:p>
    <w:p>
      <w:pPr>
        <w:pStyle w:val="BodyText"/>
        <w:spacing w:line="292" w:lineRule="auto" w:before="11"/>
        <w:ind w:left="772"/>
        <w:jc w:val="both"/>
      </w:pPr>
      <w:r>
        <w:rPr>
          <w:spacing w:val="-14"/>
        </w:rPr>
        <w:t>銀錢，買了窯戶的一塊田，來埋葬外鄉人(參太廿七 5～8)，神藉由猶大作惡的工價，顯出神的憐憫和恩</w:t>
      </w:r>
      <w:r>
        <w:rPr>
          <w:spacing w:val="-6"/>
        </w:rPr>
        <w:t>典。</w:t>
      </w:r>
    </w:p>
    <w:p>
      <w:pPr>
        <w:pStyle w:val="BodyText"/>
        <w:spacing w:line="244" w:lineRule="auto" w:before="3"/>
        <w:ind w:left="772" w:firstLine="187"/>
        <w:jc w:val="both"/>
      </w:pPr>
      <w:r>
        <w:rPr>
          <w:spacing w:val="-2"/>
        </w:rPr>
        <w:t>神在猶大出賣耶穌的惡行上，成就的第二件美</w:t>
      </w:r>
      <w:r>
        <w:rPr>
          <w:spacing w:val="-2"/>
        </w:rPr>
        <w:t>事，是</w:t>
      </w:r>
      <w:r>
        <w:rPr>
          <w:rFonts w:ascii="Lantinghei SC Extralight" w:eastAsia="Lantinghei SC Extralight" w:hint="eastAsia"/>
          <w:spacing w:val="-2"/>
        </w:rPr>
        <w:t>讓所有人都有了救贖之恩！</w:t>
      </w:r>
      <w:r>
        <w:rPr>
          <w:spacing w:val="-2"/>
        </w:rPr>
        <w:t>為全人類開了</w:t>
      </w:r>
      <w:r>
        <w:rPr>
          <w:spacing w:val="-10"/>
        </w:rPr>
        <w:t>一條又新又活的救贖恩典之路。聖經這樣記載著：</w:t>
      </w:r>
    </w:p>
    <w:p>
      <w:pPr>
        <w:spacing w:line="201" w:lineRule="auto" w:before="44"/>
        <w:ind w:left="772" w:right="0" w:firstLine="0"/>
        <w:jc w:val="both"/>
        <w:rPr>
          <w:sz w:val="22"/>
        </w:rPr>
      </w:pPr>
      <w:r>
        <w:rPr>
          <w:rFonts w:ascii="Wawati SC" w:eastAsia="Wawati SC" w:hint="eastAsia"/>
          <w:spacing w:val="-20"/>
          <w:sz w:val="23"/>
        </w:rPr>
        <w:t>「祂既按著神的定旨先見被交與人，你們就藉著無法之人的手，把祂釘在十字架上，殺了。神卻將死</w:t>
      </w:r>
      <w:r>
        <w:rPr>
          <w:rFonts w:ascii="Wawati SC" w:eastAsia="Wawati SC" w:hint="eastAsia"/>
          <w:spacing w:val="-10"/>
          <w:sz w:val="23"/>
        </w:rPr>
        <w:t>的痛苦解除了，叫祂復活，因為祂原不能被死拘</w:t>
      </w:r>
      <w:r>
        <w:rPr>
          <w:rFonts w:ascii="Wawati SC" w:eastAsia="Wawati SC" w:hint="eastAsia"/>
          <w:spacing w:val="-8"/>
          <w:sz w:val="23"/>
        </w:rPr>
        <w:t>禁。」</w:t>
      </w:r>
      <w:r>
        <w:rPr>
          <w:spacing w:val="-8"/>
          <w:sz w:val="22"/>
        </w:rPr>
        <w:t>(徒二23～24</w:t>
      </w:r>
      <w:r>
        <w:rPr>
          <w:spacing w:val="-9"/>
          <w:sz w:val="22"/>
        </w:rPr>
        <w:t>)耶穌基督成就神的救贖工作，</w:t>
      </w:r>
    </w:p>
    <w:p>
      <w:pPr>
        <w:pStyle w:val="BodyText"/>
        <w:spacing w:line="292" w:lineRule="auto" w:before="8"/>
        <w:ind w:left="772"/>
        <w:jc w:val="both"/>
      </w:pPr>
      <w:r>
        <w:rPr>
          <w:spacing w:val="-10"/>
        </w:rPr>
        <w:t>正是透過無法之人的手，把祂釘在十字架上，三天後，神却叫耶穌從死裡復活，告訴所有的人類：耶穌基督已經勝過罪惡，勝過死亡，你們在基督的裡</w:t>
      </w:r>
      <w:r>
        <w:rPr>
          <w:spacing w:val="-2"/>
        </w:rPr>
        <w:t>面，可以得到真正的自由。</w:t>
      </w:r>
    </w:p>
    <w:p>
      <w:pPr>
        <w:pStyle w:val="BodyText"/>
        <w:spacing w:line="292" w:lineRule="auto" w:before="4"/>
        <w:ind w:left="772" w:right="1" w:firstLine="187"/>
        <w:jc w:val="both"/>
      </w:pPr>
      <w:r>
        <w:rPr>
          <w:spacing w:val="-10"/>
        </w:rPr>
        <w:t>這裡產生了一個問題：猶大是成就耶穌救贖的英雄嗎？猶大的角色就是要出賣耶穌，他也做到了，不是該表揚嗎？我們可以從耶穌的話來回答這個問</w:t>
      </w:r>
    </w:p>
    <w:p>
      <w:pPr>
        <w:spacing w:line="201" w:lineRule="auto" w:before="0"/>
        <w:ind w:left="772" w:right="0" w:firstLine="0"/>
        <w:jc w:val="left"/>
        <w:rPr>
          <w:sz w:val="22"/>
        </w:rPr>
      </w:pPr>
      <w:r>
        <w:rPr>
          <w:spacing w:val="-18"/>
          <w:sz w:val="22"/>
        </w:rPr>
        <w:t>題。耶穌說：</w:t>
      </w:r>
      <w:r>
        <w:rPr>
          <w:rFonts w:ascii="Wawati SC" w:eastAsia="Wawati SC" w:hint="eastAsia"/>
          <w:spacing w:val="-18"/>
          <w:sz w:val="23"/>
        </w:rPr>
        <w:t>「人子固然要照所預定的去世，但賣</w:t>
      </w:r>
      <w:r>
        <w:rPr>
          <w:rFonts w:ascii="Wawati SC" w:eastAsia="Wawati SC" w:hint="eastAsia"/>
          <w:spacing w:val="-12"/>
          <w:sz w:val="23"/>
        </w:rPr>
        <w:t>人子的人有禍了！」</w:t>
      </w:r>
      <w:r>
        <w:rPr>
          <w:spacing w:val="-12"/>
          <w:sz w:val="22"/>
        </w:rPr>
        <w:t>(路廿二22)有禍就是滅亡，滅</w:t>
      </w:r>
    </w:p>
    <w:p>
      <w:pPr>
        <w:pStyle w:val="BodyText"/>
        <w:spacing w:line="228" w:lineRule="auto" w:before="11"/>
        <w:ind w:left="772" w:right="1"/>
        <w:jc w:val="both"/>
        <w:rPr>
          <w:rFonts w:ascii="Lantinghei SC Extralight" w:eastAsia="Lantinghei SC Extralight" w:hint="eastAsia"/>
        </w:rPr>
      </w:pPr>
      <w:r>
        <w:rPr>
          <w:spacing w:val="-10"/>
        </w:rPr>
        <w:t>亡是跟神完全的隔絕，活在黑暗中的狀態，是最大的禍患。這件事情正提醒我們：</w:t>
      </w:r>
      <w:r>
        <w:rPr>
          <w:rFonts w:ascii="Lantinghei SC Extralight" w:eastAsia="Lantinghei SC Extralight" w:hint="eastAsia"/>
          <w:spacing w:val="-10"/>
        </w:rPr>
        <w:t>神允許人意參與祂</w:t>
      </w:r>
      <w:r>
        <w:rPr>
          <w:rFonts w:ascii="Lantinghei SC Extralight" w:eastAsia="Lantinghei SC Extralight" w:hint="eastAsia"/>
          <w:spacing w:val="-4"/>
        </w:rPr>
        <w:t>的計劃，但人要承擔按自己意思行的後果。</w:t>
      </w:r>
    </w:p>
    <w:p>
      <w:pPr>
        <w:pStyle w:val="BodyText"/>
        <w:spacing w:before="7"/>
        <w:ind w:left="959"/>
      </w:pPr>
      <w:r>
        <w:rPr>
          <w:spacing w:val="-10"/>
        </w:rPr>
        <w:t>就像政府允許廠商參與公共工程的建設，可是若</w:t>
      </w:r>
    </w:p>
    <w:p>
      <w:pPr>
        <w:pStyle w:val="BodyText"/>
        <w:spacing w:line="292" w:lineRule="auto" w:before="76"/>
        <w:ind w:left="412" w:right="544"/>
        <w:jc w:val="both"/>
      </w:pPr>
      <w:r>
        <w:rPr/>
        <w:br w:type="column"/>
      </w:r>
      <w:r>
        <w:rPr>
          <w:spacing w:val="-2"/>
        </w:rPr>
        <w:t>建設的過程偷工減料，廠商就要自己負責。同樣</w:t>
      </w:r>
      <w:r>
        <w:rPr>
          <w:spacing w:val="-10"/>
        </w:rPr>
        <w:t>地，我們要問自己一個問題，得救之後，神在我們身上成聖的生命工程，我們有沒有偷工減料？如果</w:t>
      </w:r>
      <w:r>
        <w:rPr>
          <w:spacing w:val="-2"/>
        </w:rPr>
        <w:t>偷工減料，按自己的意思行，那麼我們生命的工</w:t>
      </w:r>
      <w:r>
        <w:rPr>
          <w:spacing w:val="-10"/>
        </w:rPr>
        <w:t>程，不過是豆腐渣的工程，在基督台前是站立不住</w:t>
      </w:r>
      <w:r>
        <w:rPr>
          <w:spacing w:val="-6"/>
        </w:rPr>
        <w:t>的。</w:t>
      </w:r>
    </w:p>
    <w:p>
      <w:pPr>
        <w:pStyle w:val="ListParagraph"/>
        <w:numPr>
          <w:ilvl w:val="0"/>
          <w:numId w:val="8"/>
        </w:numPr>
        <w:tabs>
          <w:tab w:pos="572" w:val="left" w:leader="none"/>
        </w:tabs>
        <w:spacing w:line="356" w:lineRule="exact" w:before="0" w:after="0"/>
        <w:ind w:left="572" w:right="0" w:hanging="160"/>
        <w:jc w:val="left"/>
        <w:rPr>
          <w:rFonts w:ascii="Lantinghei SC Extralight" w:eastAsia="Lantinghei SC Extralight" w:hint="eastAsia"/>
          <w:sz w:val="22"/>
        </w:rPr>
      </w:pPr>
      <w:r>
        <w:rPr>
          <w:rFonts w:ascii="Lantinghei SC Extralight" w:eastAsia="Lantinghei SC Extralight" w:hint="eastAsia"/>
          <w:spacing w:val="-5"/>
          <w:sz w:val="22"/>
        </w:rPr>
        <w:t>人的禱告顯明神的心意</w:t>
      </w:r>
    </w:p>
    <w:p>
      <w:pPr>
        <w:spacing w:line="225" w:lineRule="auto" w:before="14"/>
        <w:ind w:left="412" w:right="544" w:firstLine="187"/>
        <w:jc w:val="both"/>
        <w:rPr>
          <w:rFonts w:ascii="Wawati SC" w:hAnsi="Wawati SC" w:eastAsia="Wawati SC" w:hint="eastAsia"/>
          <w:sz w:val="23"/>
        </w:rPr>
      </w:pPr>
      <w:r>
        <w:rPr>
          <w:spacing w:val="-2"/>
          <w:sz w:val="22"/>
        </w:rPr>
        <w:t>透過禱告，可以間接或直接地顯明神的心意。 </w:t>
      </w:r>
      <w:r>
        <w:rPr>
          <w:rFonts w:ascii="Lantinghei SC Extralight" w:hAnsi="Lantinghei SC Extralight" w:eastAsia="Lantinghei SC Extralight" w:hint="eastAsia"/>
          <w:spacing w:val="-8"/>
          <w:sz w:val="22"/>
        </w:rPr>
        <w:t>1.間接顯明。</w:t>
      </w:r>
      <w:r>
        <w:rPr>
          <w:spacing w:val="-8"/>
          <w:sz w:val="22"/>
        </w:rPr>
        <w:t>猶大因為拋棄了他的職分，需要遞補</w:t>
      </w:r>
      <w:r>
        <w:rPr>
          <w:spacing w:val="-18"/>
          <w:sz w:val="22"/>
        </w:rPr>
        <w:t>一位使徒，</w:t>
      </w:r>
      <w:r>
        <w:rPr>
          <w:rFonts w:ascii="Wawati SC" w:hAnsi="Wawati SC" w:eastAsia="Wawati SC" w:hint="eastAsia"/>
          <w:spacing w:val="-18"/>
          <w:sz w:val="23"/>
        </w:rPr>
        <w:t>「於是選了兩個人……約瑟和馬提亞，</w:t>
      </w:r>
    </w:p>
    <w:p>
      <w:pPr>
        <w:spacing w:line="321" w:lineRule="exact" w:before="0"/>
        <w:ind w:left="412" w:right="0" w:firstLine="0"/>
        <w:jc w:val="left"/>
        <w:rPr>
          <w:rFonts w:ascii="Wawati SC" w:eastAsia="Wawati SC" w:hint="eastAsia"/>
          <w:sz w:val="23"/>
        </w:rPr>
      </w:pPr>
      <w:r>
        <w:rPr>
          <w:rFonts w:ascii="Wawati SC" w:eastAsia="Wawati SC" w:hint="eastAsia"/>
          <w:spacing w:val="-22"/>
          <w:sz w:val="23"/>
        </w:rPr>
        <w:t>眾人就禱告說：『主啊，祢知道萬人的心，求祢從</w:t>
      </w:r>
    </w:p>
    <w:p>
      <w:pPr>
        <w:spacing w:line="201" w:lineRule="auto" w:before="13"/>
        <w:ind w:left="412" w:right="543" w:firstLine="0"/>
        <w:jc w:val="both"/>
        <w:rPr>
          <w:sz w:val="22"/>
        </w:rPr>
      </w:pPr>
      <w:r>
        <w:rPr>
          <w:rFonts w:ascii="Wawati SC" w:eastAsia="Wawati SC" w:hint="eastAsia"/>
          <w:spacing w:val="-20"/>
          <w:sz w:val="23"/>
        </w:rPr>
        <w:t>這兩個人中，指明祢所揀選的是誰，叫他得這使徒</w:t>
      </w:r>
      <w:r>
        <w:rPr>
          <w:rFonts w:ascii="Wawati SC" w:eastAsia="Wawati SC" w:hint="eastAsia"/>
          <w:spacing w:val="-10"/>
          <w:sz w:val="23"/>
        </w:rPr>
        <w:t>的位分。這位分猶大已經丟棄，往自己的地方去了。』」</w:t>
      </w:r>
      <w:r>
        <w:rPr>
          <w:spacing w:val="-10"/>
          <w:sz w:val="22"/>
        </w:rPr>
        <w:t>(徒一23～24)他們禱告，但並沒有直接從</w:t>
      </w:r>
    </w:p>
    <w:p>
      <w:pPr>
        <w:pStyle w:val="BodyText"/>
        <w:spacing w:line="292" w:lineRule="auto" w:before="9"/>
        <w:ind w:left="412" w:right="546"/>
      </w:pPr>
      <w:r>
        <w:rPr>
          <w:spacing w:val="-10"/>
        </w:rPr>
        <w:t>神那裡聽到明確的指示，於是他們用搖籤的方式搖</w:t>
      </w:r>
      <w:r>
        <w:rPr>
          <w:spacing w:val="-2"/>
        </w:rPr>
        <w:t>出了馬提亞來。</w:t>
      </w:r>
    </w:p>
    <w:p>
      <w:pPr>
        <w:pStyle w:val="BodyText"/>
        <w:spacing w:line="292" w:lineRule="auto" w:before="2"/>
        <w:ind w:left="412" w:right="543" w:firstLine="187"/>
        <w:jc w:val="both"/>
      </w:pPr>
      <w:r>
        <w:rPr>
          <w:spacing w:val="-10"/>
        </w:rPr>
        <w:t>間接顯明神的心意，是指環境的印證，特別是面</w:t>
      </w:r>
      <w:r>
        <w:rPr>
          <w:spacing w:val="-2"/>
        </w:rPr>
        <w:t>對重大事情的決定。以基甸的故事為例，神呼召</w:t>
      </w:r>
      <w:r>
        <w:rPr>
          <w:spacing w:val="-10"/>
        </w:rPr>
        <w:t>基甸帶領以色列人脫離米甸人的壓制，但他沒有信</w:t>
      </w:r>
      <w:r>
        <w:rPr>
          <w:spacing w:val="-2"/>
        </w:rPr>
        <w:t>心，於是跟神求印證：「如果祢要我帶領以色列</w:t>
      </w:r>
      <w:r>
        <w:rPr>
          <w:spacing w:val="-10"/>
        </w:rPr>
        <w:t>人，就讓「羊毛變成濕的，地是乾的」，第二天早</w:t>
      </w:r>
      <w:r>
        <w:rPr>
          <w:spacing w:val="-2"/>
        </w:rPr>
        <w:t>上果然羊毛是濕的，地是乾的；但他還是非常小</w:t>
      </w:r>
      <w:r>
        <w:rPr>
          <w:spacing w:val="-10"/>
        </w:rPr>
        <w:t>信，又跟神求「羊毛是乾的、地是濕的」印證，結</w:t>
      </w:r>
      <w:r>
        <w:rPr>
          <w:spacing w:val="-4"/>
        </w:rPr>
        <w:t>果神照著這樣作，表示沒有別人，就是你！</w:t>
      </w:r>
    </w:p>
    <w:p>
      <w:pPr>
        <w:pStyle w:val="BodyText"/>
        <w:spacing w:line="292" w:lineRule="auto" w:before="9"/>
        <w:ind w:left="412" w:right="545" w:firstLine="187"/>
        <w:jc w:val="both"/>
      </w:pPr>
      <w:r>
        <w:rPr>
          <w:spacing w:val="-10"/>
        </w:rPr>
        <w:t>那麼基督徒可不可以用抽籤的方式，來決定事情呢？自使徒行傳第一章提到抽籤之事後，直到啟示錄，就都沒有再提到，因為使徒行傳第二章，聖靈就澆灌下來了。因此，基督徒在面對困難抉擇的時</w:t>
      </w:r>
    </w:p>
    <w:p>
      <w:pPr>
        <w:pStyle w:val="BodyText"/>
        <w:spacing w:line="208" w:lineRule="auto"/>
        <w:ind w:left="412" w:right="545"/>
        <w:rPr>
          <w:rFonts w:ascii="Lantinghei SC Extralight" w:eastAsia="Lantinghei SC Extralight" w:hint="eastAsia"/>
        </w:rPr>
      </w:pPr>
      <w:r>
        <w:rPr>
          <w:spacing w:val="-10"/>
        </w:rPr>
        <w:t>候，不需要像外邦人用抽籤來決定，</w:t>
      </w:r>
      <w:r>
        <w:rPr>
          <w:rFonts w:ascii="Lantinghei SC Extralight" w:eastAsia="Lantinghei SC Extralight" w:hint="eastAsia"/>
          <w:spacing w:val="-10"/>
        </w:rPr>
        <w:t>而是求聖靈引</w:t>
      </w:r>
      <w:r>
        <w:rPr>
          <w:rFonts w:ascii="Lantinghei SC Extralight" w:eastAsia="Lantinghei SC Extralight" w:hint="eastAsia"/>
          <w:spacing w:val="-2"/>
        </w:rPr>
        <w:t>導我們做出最好的決定。</w:t>
      </w:r>
    </w:p>
    <w:p>
      <w:pPr>
        <w:pStyle w:val="BodyText"/>
        <w:spacing w:line="292" w:lineRule="auto" w:before="8"/>
        <w:ind w:left="412" w:right="545" w:firstLine="187"/>
      </w:pPr>
      <w:r>
        <w:rPr>
          <w:spacing w:val="-10"/>
        </w:rPr>
        <w:t>但有些情況，基督徒是可以用抽籤的方式來決定的。我認識一對夫妻，他們的獨生子要選擇高中學</w:t>
      </w:r>
    </w:p>
    <w:p>
      <w:pPr>
        <w:spacing w:after="0" w:line="292" w:lineRule="auto"/>
        <w:sectPr>
          <w:type w:val="continuous"/>
          <w:pgSz w:w="11630" w:h="15310"/>
          <w:pgMar w:header="0" w:footer="607" w:top="580" w:bottom="0" w:left="0" w:right="580"/>
          <w:cols w:num="2" w:equalWidth="0">
            <w:col w:w="5409" w:space="40"/>
            <w:col w:w="5601"/>
          </w:cols>
        </w:sectPr>
      </w:pPr>
    </w:p>
    <w:p>
      <w:pPr>
        <w:pStyle w:val="BodyText"/>
        <w:rPr>
          <w:sz w:val="20"/>
        </w:rPr>
      </w:pPr>
      <w:r>
        <w:rPr>
          <w:sz w:val="20"/>
        </w:rPr>
        <mc:AlternateContent>
          <mc:Choice Requires="wps">
            <w:drawing>
              <wp:inline distT="0" distB="0" distL="0" distR="0">
                <wp:extent cx="1920239" cy="1298575"/>
                <wp:effectExtent l="0" t="0" r="0" b="6350"/>
                <wp:docPr id="85" name="Group 85"/>
                <wp:cNvGraphicFramePr>
                  <a:graphicFrameLocks/>
                </wp:cNvGraphicFramePr>
                <a:graphic>
                  <a:graphicData uri="http://schemas.microsoft.com/office/word/2010/wordprocessingGroup">
                    <wpg:wgp>
                      <wpg:cNvPr id="85" name="Group 85"/>
                      <wpg:cNvGrpSpPr/>
                      <wpg:grpSpPr>
                        <a:xfrm>
                          <a:off x="0" y="0"/>
                          <a:ext cx="1920239" cy="1298575"/>
                          <a:chExt cx="1920239" cy="1298575"/>
                        </a:xfrm>
                      </wpg:grpSpPr>
                      <wps:wsp>
                        <wps:cNvPr id="86" name="Graphic 86"/>
                        <wps:cNvSpPr/>
                        <wps:spPr>
                          <a:xfrm>
                            <a:off x="0" y="0"/>
                            <a:ext cx="936625" cy="698500"/>
                          </a:xfrm>
                          <a:custGeom>
                            <a:avLst/>
                            <a:gdLst/>
                            <a:ahLst/>
                            <a:cxnLst/>
                            <a:rect l="l" t="t" r="r" b="b"/>
                            <a:pathLst>
                              <a:path w="936625" h="698500">
                                <a:moveTo>
                                  <a:pt x="936002" y="0"/>
                                </a:moveTo>
                                <a:lnTo>
                                  <a:pt x="0" y="0"/>
                                </a:lnTo>
                                <a:lnTo>
                                  <a:pt x="0" y="698411"/>
                                </a:lnTo>
                                <a:lnTo>
                                  <a:pt x="936002" y="698411"/>
                                </a:lnTo>
                                <a:lnTo>
                                  <a:pt x="936002" y="0"/>
                                </a:lnTo>
                                <a:close/>
                              </a:path>
                            </a:pathLst>
                          </a:custGeom>
                          <a:solidFill>
                            <a:srgbClr val="22ADCD"/>
                          </a:solidFill>
                        </wps:spPr>
                        <wps:bodyPr wrap="square" lIns="0" tIns="0" rIns="0" bIns="0" rtlCol="0">
                          <a:prstTxWarp prst="textNoShape">
                            <a:avLst/>
                          </a:prstTxWarp>
                          <a:noAutofit/>
                        </wps:bodyPr>
                      </wps:wsp>
                      <wps:wsp>
                        <wps:cNvPr id="87" name="Graphic 87"/>
                        <wps:cNvSpPr/>
                        <wps:spPr>
                          <a:xfrm>
                            <a:off x="299999" y="182410"/>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88" name="Textbox 88"/>
                        <wps:cNvSpPr txBox="1"/>
                        <wps:spPr>
                          <a:xfrm>
                            <a:off x="0" y="0"/>
                            <a:ext cx="1920239" cy="1298575"/>
                          </a:xfrm>
                          <a:prstGeom prst="rect">
                            <a:avLst/>
                          </a:prstGeom>
                        </wps:spPr>
                        <wps:txbx>
                          <w:txbxContent>
                            <w:p>
                              <w:pPr>
                                <w:spacing w:line="240" w:lineRule="auto" w:before="13"/>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wps:txbx>
                        <wps:bodyPr wrap="square" lIns="0" tIns="0" rIns="0" bIns="0" rtlCol="0">
                          <a:noAutofit/>
                        </wps:bodyPr>
                      </wps:wsp>
                    </wpg:wgp>
                  </a:graphicData>
                </a:graphic>
              </wp:inline>
            </w:drawing>
          </mc:Choice>
          <mc:Fallback>
            <w:pict>
              <v:group style="width:151.2pt;height:102.25pt;mso-position-horizontal-relative:char;mso-position-vertical-relative:line" id="docshapegroup57" coordorigin="0,0" coordsize="3024,2045">
                <v:rect style="position:absolute;left:0;top:0;width:1475;height:1100" id="docshape58" filled="true" fillcolor="#22adcd" stroked="false">
                  <v:fill type="solid"/>
                </v:rect>
                <v:rect style="position:absolute;left:472;top:287;width:2552;height:1758" id="docshape59" filled="true" fillcolor="#ffffff" stroked="false">
                  <v:fill type="solid"/>
                </v:rect>
                <v:shape style="position:absolute;left:0;top:0;width:3024;height:2045" type="#_x0000_t202" id="docshape60" filled="false" stroked="false">
                  <v:textbox inset="0,0,0,0">
                    <w:txbxContent>
                      <w:p>
                        <w:pPr>
                          <w:spacing w:line="240" w:lineRule="auto" w:before="13"/>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spacing w:before="214"/>
        <w:rPr>
          <w:sz w:val="20"/>
        </w:rPr>
      </w:pPr>
    </w:p>
    <w:p>
      <w:pPr>
        <w:spacing w:after="0"/>
        <w:rPr>
          <w:sz w:val="20"/>
        </w:rPr>
        <w:sectPr>
          <w:pgSz w:w="11630" w:h="15310"/>
          <w:pgMar w:header="0" w:footer="607" w:top="0" w:bottom="800" w:left="0" w:right="580"/>
        </w:sectPr>
      </w:pPr>
    </w:p>
    <w:p>
      <w:pPr>
        <w:pStyle w:val="BodyText"/>
        <w:spacing w:line="292" w:lineRule="auto" w:before="76"/>
        <w:ind w:left="1133"/>
        <w:jc w:val="both"/>
      </w:pPr>
      <w:r>
        <w:rPr>
          <w:w w:val="95"/>
        </w:rPr>
        <w:t>校，孩子想要選</w:t>
      </w:r>
      <w:r>
        <w:rPr>
          <w:w w:val="81"/>
        </w:rPr>
        <w:t>B</w:t>
      </w:r>
      <w:r>
        <w:rPr>
          <w:w w:val="95"/>
        </w:rPr>
        <w:t>校，但父母覺得</w:t>
      </w:r>
      <w:r>
        <w:rPr>
          <w:w w:val="84"/>
        </w:rPr>
        <w:t>A</w:t>
      </w:r>
      <w:r>
        <w:rPr>
          <w:w w:val="95"/>
        </w:rPr>
        <w:t>校對他比較好，</w:t>
      </w:r>
      <w:r>
        <w:rPr>
          <w:spacing w:val="1"/>
          <w:w w:val="95"/>
        </w:rPr>
        <w:t>若是用表決，孩子一定輸，因為一定是二比一。為</w:t>
      </w:r>
      <w:r>
        <w:rPr>
          <w:spacing w:val="11"/>
          <w:w w:val="95"/>
        </w:rPr>
        <w:t>了讓孩子心服口服，父親邀請母親、孩子一起禱</w:t>
      </w:r>
      <w:r>
        <w:rPr>
          <w:spacing w:val="1"/>
          <w:w w:val="95"/>
        </w:rPr>
        <w:t>告，然後來抽籤。三個人禱告後，請孩子抽籤，結</w:t>
      </w:r>
      <w:r>
        <w:rPr>
          <w:spacing w:val="5"/>
          <w:w w:val="95"/>
        </w:rPr>
        <w:t>果抽到</w:t>
      </w:r>
      <w:r>
        <w:rPr>
          <w:spacing w:val="6"/>
          <w:w w:val="84"/>
        </w:rPr>
        <w:t>A</w:t>
      </w:r>
      <w:r>
        <w:rPr>
          <w:spacing w:val="3"/>
          <w:w w:val="95"/>
        </w:rPr>
        <w:t>校，化解了親子的爭執。這樣的抽籤是可</w:t>
      </w:r>
      <w:r>
        <w:rPr>
          <w:spacing w:val="1"/>
          <w:w w:val="95"/>
        </w:rPr>
        <w:t>以的，因為有禱告求神引導，不失為化解難題的好</w:t>
      </w:r>
      <w:r>
        <w:rPr>
          <w:spacing w:val="-3"/>
          <w:w w:val="95"/>
        </w:rPr>
        <w:t>方法，但只能偶而為之，不宜成為例行公式。</w:t>
      </w:r>
    </w:p>
    <w:p>
      <w:pPr>
        <w:pStyle w:val="BodyText"/>
        <w:spacing w:line="327" w:lineRule="exact"/>
        <w:ind w:left="1320"/>
      </w:pPr>
      <w:r>
        <w:rPr>
          <w:rFonts w:ascii="Lantinghei SC Extralight" w:eastAsia="Lantinghei SC Extralight" w:hint="eastAsia"/>
          <w:spacing w:val="16"/>
          <w:w w:val="90"/>
        </w:rPr>
        <w:t>2.直接顯明。</w:t>
      </w:r>
      <w:r>
        <w:rPr>
          <w:spacing w:val="14"/>
          <w:w w:val="90"/>
        </w:rPr>
        <w:t>安提阿教會禁食禱告，聖靈說：</w:t>
      </w:r>
    </w:p>
    <w:p>
      <w:pPr>
        <w:spacing w:line="216" w:lineRule="auto" w:before="0"/>
        <w:ind w:left="1133" w:right="0" w:firstLine="0"/>
        <w:jc w:val="both"/>
        <w:rPr>
          <w:sz w:val="22"/>
        </w:rPr>
      </w:pPr>
      <w:r>
        <w:rPr>
          <w:rFonts w:ascii="Wawati SC" w:eastAsia="Wawati SC" w:hint="eastAsia"/>
          <w:spacing w:val="-20"/>
          <w:sz w:val="23"/>
        </w:rPr>
        <w:t>「要為我分派巴拿巴和掃羅，去作我召他們所作的</w:t>
      </w:r>
      <w:r>
        <w:rPr>
          <w:rFonts w:ascii="Wawati SC" w:eastAsia="Wawati SC" w:hint="eastAsia"/>
          <w:spacing w:val="-12"/>
          <w:sz w:val="23"/>
        </w:rPr>
        <w:t>工。」</w:t>
      </w:r>
      <w:r>
        <w:rPr>
          <w:spacing w:val="-12"/>
          <w:sz w:val="22"/>
        </w:rPr>
        <w:t>(徒十三2)聖靈很清楚地指出是那兩個人，他</w:t>
      </w:r>
      <w:r>
        <w:rPr>
          <w:spacing w:val="-2"/>
          <w:sz w:val="22"/>
        </w:rPr>
        <w:t>們就把掃羅和巴拿巴差派出去了。</w:t>
      </w:r>
    </w:p>
    <w:p>
      <w:pPr>
        <w:pStyle w:val="BodyText"/>
        <w:spacing w:line="292" w:lineRule="auto" w:before="70"/>
        <w:ind w:left="1133" w:firstLine="187"/>
        <w:jc w:val="both"/>
      </w:pPr>
      <w:r>
        <w:rPr>
          <w:spacing w:val="-8"/>
        </w:rPr>
        <w:t>不論是間接或直接，聖靈都會按著神的意思引導</w:t>
      </w:r>
      <w:r>
        <w:rPr>
          <w:spacing w:val="-10"/>
        </w:rPr>
        <w:t>我們。當年孫中山先生在倫敦蒙難時，英國的大清</w:t>
      </w:r>
      <w:r>
        <w:rPr>
          <w:spacing w:val="-2"/>
        </w:rPr>
        <w:t>使館預備把他偷偷送回大清帝國，處死他。他用</w:t>
      </w:r>
      <w:r>
        <w:rPr>
          <w:spacing w:val="-10"/>
        </w:rPr>
        <w:t>了各樣的方法都沒辦法獲救，斷定自己必死無疑，就懇切禱告，痛心懺悔，有得罪神的地方，求主赦免。如此一連六、七日，日夜不斷祈禱，越禱告越懇切。忽然之間，他感受到憂慮全然不見了，心中感到神已垂聽應允，必蒙神施恩拯救。果然，後來</w:t>
      </w:r>
      <w:r>
        <w:rPr>
          <w:spacing w:val="-4"/>
        </w:rPr>
        <w:t>他真的脫離了英國的大清使館，重獲自由。</w:t>
      </w:r>
    </w:p>
    <w:p>
      <w:pPr>
        <w:pStyle w:val="BodyText"/>
        <w:spacing w:line="292" w:lineRule="auto" w:before="10"/>
        <w:ind w:left="1133" w:firstLine="187"/>
        <w:jc w:val="both"/>
      </w:pPr>
      <w:r>
        <w:rPr>
          <w:spacing w:val="-8"/>
        </w:rPr>
        <w:t>基督徒遭遇很多不容易面對的事情時，要像孫中</w:t>
      </w:r>
      <w:r>
        <w:rPr>
          <w:spacing w:val="-10"/>
        </w:rPr>
        <w:t>山先生一樣，痛心懺悔、懇切禱告，直到聖靈所賜</w:t>
      </w:r>
      <w:r>
        <w:rPr>
          <w:spacing w:val="-2"/>
        </w:rPr>
        <w:t>的平安在我們裡面出現。</w:t>
      </w:r>
    </w:p>
    <w:p>
      <w:pPr>
        <w:pStyle w:val="BodyText"/>
        <w:spacing w:before="8"/>
      </w:pPr>
    </w:p>
    <w:p>
      <w:pPr>
        <w:pStyle w:val="Heading6"/>
        <w:spacing w:line="397" w:lineRule="exact" w:before="1"/>
        <w:ind w:left="1133"/>
      </w:pPr>
      <w:r>
        <w:rPr>
          <w:color w:val="7C5438"/>
          <w:spacing w:val="-5"/>
        </w:rPr>
        <w:t>最完美的結合</w:t>
      </w:r>
    </w:p>
    <w:p>
      <w:pPr>
        <w:pStyle w:val="BodyText"/>
        <w:spacing w:line="361" w:lineRule="exact"/>
        <w:ind w:left="1320"/>
      </w:pPr>
      <w:r>
        <w:rPr>
          <w:rFonts w:ascii="Lantinghei SC Extralight" w:eastAsia="Lantinghei SC Extralight" w:hint="eastAsia"/>
          <w:spacing w:val="-8"/>
        </w:rPr>
        <w:t>人意與神意最完美的結合，是在十字架上！</w:t>
      </w:r>
      <w:r>
        <w:rPr>
          <w:spacing w:val="-9"/>
        </w:rPr>
        <w:t>在十</w:t>
      </w:r>
    </w:p>
    <w:p>
      <w:pPr>
        <w:pStyle w:val="BodyText"/>
        <w:spacing w:line="292" w:lineRule="auto"/>
        <w:ind w:left="1133"/>
        <w:jc w:val="both"/>
      </w:pPr>
      <w:r>
        <w:rPr>
          <w:spacing w:val="-10"/>
        </w:rPr>
        <w:t>字架上有人的意思，也有神的意思。十字架有耶穌</w:t>
      </w:r>
      <w:r>
        <w:rPr>
          <w:spacing w:val="-2"/>
        </w:rPr>
        <w:t>的意思，也有父神的意思；十字架上有賣主求榮</w:t>
      </w:r>
      <w:r>
        <w:rPr>
          <w:spacing w:val="-10"/>
        </w:rPr>
        <w:t>的猶大和昧著良心的彼拉多的意思。在人意與神意的結合中，成就了神拯救世人，脫離罪惡的救贖計</w:t>
      </w:r>
      <w:r>
        <w:rPr>
          <w:spacing w:val="-6"/>
        </w:rPr>
        <w:t>畫。</w:t>
      </w:r>
    </w:p>
    <w:p>
      <w:pPr>
        <w:pStyle w:val="BodyText"/>
        <w:spacing w:line="292" w:lineRule="auto" w:before="76"/>
        <w:ind w:left="412" w:right="154" w:firstLine="187"/>
        <w:jc w:val="both"/>
      </w:pPr>
      <w:r>
        <w:rPr/>
        <w:br w:type="column"/>
      </w:r>
      <w:r>
        <w:rPr>
          <w:spacing w:val="-8"/>
        </w:rPr>
        <w:t>不管地上政黨的變動如何，不管家庭遇到什麼事</w:t>
      </w:r>
      <w:r>
        <w:rPr>
          <w:spacing w:val="-10"/>
        </w:rPr>
        <w:t>情，我們都要記得：神的意念高過人的意念，當我們不明白的時候，仍要有堅定的信念，相信萬事互相效力，叫愛神的人得益處。神揀選我們，要我們做成祂的工作，這是我們的責任。我們要火熱為主</w:t>
      </w:r>
      <w:r>
        <w:rPr>
          <w:spacing w:val="-2"/>
        </w:rPr>
        <w:t>作見證，多結果子，忍耐到底。</w:t>
      </w:r>
    </w:p>
    <w:p>
      <w:pPr>
        <w:pStyle w:val="BodyText"/>
        <w:spacing w:line="292" w:lineRule="auto" w:before="7"/>
        <w:ind w:left="412" w:right="154" w:firstLine="187"/>
        <w:jc w:val="both"/>
      </w:pPr>
      <w:r>
        <w:rPr>
          <w:spacing w:val="-8"/>
        </w:rPr>
        <w:t>這當中會有很多的阻礙出現，人的惡行會不斷地</w:t>
      </w:r>
      <w:r>
        <w:rPr>
          <w:spacing w:val="-10"/>
        </w:rPr>
        <w:t>發生，但是我們要剛強壯膽，不要懼怕，不要為作惡的心懷不平，因為人的惡行可以成就神的旨意。我們也要不斷禱告尋求神的旨意，無論是間接或直</w:t>
      </w:r>
      <w:r>
        <w:rPr>
          <w:spacing w:val="-2"/>
        </w:rPr>
        <w:t>接，求聖靈引導顯明神的心意。</w:t>
      </w:r>
    </w:p>
    <w:p>
      <w:pPr>
        <w:pStyle w:val="BodyText"/>
        <w:spacing w:line="292" w:lineRule="auto" w:before="6"/>
        <w:ind w:left="412" w:right="154" w:firstLine="187"/>
        <w:jc w:val="both"/>
      </w:pPr>
      <w:r>
        <w:rPr>
          <w:spacing w:val="-8"/>
        </w:rPr>
        <w:t>當我們明白人意中的神意，神意中的人意，相信</w:t>
      </w:r>
      <w:r>
        <w:rPr>
          <w:spacing w:val="-10"/>
        </w:rPr>
        <w:t>每個人的生命一定能夠不斷成長，沒有任何的困難</w:t>
      </w:r>
      <w:r>
        <w:rPr>
          <w:spacing w:val="-2"/>
        </w:rPr>
        <w:t>能夠打倒我們！</w:t>
      </w:r>
    </w:p>
    <w:p>
      <w:pPr>
        <w:spacing w:line="259" w:lineRule="auto" w:before="1"/>
        <w:ind w:left="412" w:right="153" w:firstLine="0"/>
        <w:jc w:val="left"/>
        <w:rPr>
          <w:rFonts w:ascii="Hiragino Sans CNS W3" w:eastAsia="Hiragino Sans CNS W3" w:hint="eastAsia"/>
          <w:sz w:val="20"/>
        </w:rPr>
      </w:pPr>
      <w:r>
        <w:rPr>
          <w:rFonts w:ascii="Hiragino Sans CNS W3" w:eastAsia="Hiragino Sans CNS W3" w:hint="eastAsia"/>
          <w:spacing w:val="-10"/>
          <w:sz w:val="20"/>
        </w:rPr>
        <w:t>(作者為靈糧國度領袖學院及靈糧教牧宣教神學院院長、</w:t>
      </w:r>
      <w:r>
        <w:rPr>
          <w:rFonts w:ascii="Hiragino Sans CNS W3" w:eastAsia="Hiragino Sans CNS W3" w:hint="eastAsia"/>
          <w:spacing w:val="-2"/>
          <w:sz w:val="20"/>
        </w:rPr>
        <w:t>台北靈糧堂啟示性事奉處處長)</w:t>
      </w:r>
    </w:p>
    <w:p>
      <w:pPr>
        <w:pStyle w:val="BodyText"/>
        <w:rPr>
          <w:rFonts w:ascii="Hiragino Sans CNS W3"/>
          <w:sz w:val="20"/>
        </w:rPr>
      </w:pPr>
    </w:p>
    <w:p>
      <w:pPr>
        <w:pStyle w:val="BodyText"/>
        <w:rPr>
          <w:rFonts w:ascii="Hiragino Sans CNS W3"/>
          <w:sz w:val="20"/>
        </w:rPr>
      </w:pPr>
    </w:p>
    <w:p>
      <w:pPr>
        <w:pStyle w:val="BodyText"/>
        <w:rPr>
          <w:rFonts w:ascii="Hiragino Sans CNS W3"/>
          <w:sz w:val="20"/>
        </w:rPr>
      </w:pPr>
    </w:p>
    <w:p>
      <w:pPr>
        <w:pStyle w:val="BodyText"/>
        <w:rPr>
          <w:rFonts w:ascii="Hiragino Sans CNS W3"/>
          <w:sz w:val="20"/>
        </w:rPr>
      </w:pPr>
    </w:p>
    <w:p>
      <w:pPr>
        <w:pStyle w:val="BodyText"/>
        <w:spacing w:before="203"/>
        <w:rPr>
          <w:rFonts w:ascii="Hiragino Sans CNS W3"/>
          <w:sz w:val="20"/>
        </w:rPr>
      </w:pPr>
    </w:p>
    <w:p>
      <w:pPr>
        <w:tabs>
          <w:tab w:pos="3292" w:val="left" w:leader="none"/>
        </w:tabs>
        <w:spacing w:before="0"/>
        <w:ind w:left="520" w:right="0" w:firstLine="0"/>
        <w:jc w:val="both"/>
        <w:rPr>
          <w:rFonts w:ascii="Heiti TC" w:eastAsia="Heiti TC" w:hint="eastAsia"/>
          <w:b/>
          <w:sz w:val="37"/>
        </w:rPr>
      </w:pPr>
      <w:r>
        <w:rPr/>
        <w:drawing>
          <wp:anchor distT="0" distB="0" distL="0" distR="0" allowOverlap="1" layoutInCell="1" locked="0" behindDoc="1" simplePos="0" relativeHeight="485936640">
            <wp:simplePos x="0" y="0"/>
            <wp:positionH relativeFrom="page">
              <wp:posOffset>4202755</wp:posOffset>
            </wp:positionH>
            <wp:positionV relativeFrom="paragraph">
              <wp:posOffset>-157477</wp:posOffset>
            </wp:positionV>
            <wp:extent cx="2285112" cy="2323805"/>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41" cstate="print"/>
                    <a:stretch>
                      <a:fillRect/>
                    </a:stretch>
                  </pic:blipFill>
                  <pic:spPr>
                    <a:xfrm>
                      <a:off x="0" y="0"/>
                      <a:ext cx="2285112" cy="2323805"/>
                    </a:xfrm>
                    <a:prstGeom prst="rect">
                      <a:avLst/>
                    </a:prstGeom>
                  </pic:spPr>
                </pic:pic>
              </a:graphicData>
            </a:graphic>
          </wp:anchor>
        </w:drawing>
      </w:r>
      <w:r>
        <w:rPr>
          <w:rFonts w:ascii="Heiti TC" w:eastAsia="Heiti TC" w:hint="eastAsia"/>
          <w:b/>
          <w:color w:val="378C5F"/>
          <w:sz w:val="37"/>
        </w:rPr>
        <w:t>神的意</w:t>
      </w:r>
      <w:r>
        <w:rPr>
          <w:rFonts w:ascii="Heiti TC" w:eastAsia="Heiti TC" w:hint="eastAsia"/>
          <w:b/>
          <w:color w:val="378C5F"/>
          <w:spacing w:val="-10"/>
          <w:sz w:val="37"/>
        </w:rPr>
        <w:t>念</w:t>
      </w:r>
      <w:r>
        <w:rPr>
          <w:rFonts w:ascii="Heiti TC" w:eastAsia="Heiti TC" w:hint="eastAsia"/>
          <w:b/>
          <w:color w:val="378C5F"/>
          <w:sz w:val="37"/>
        </w:rPr>
        <w:tab/>
      </w:r>
      <w:r>
        <w:rPr>
          <w:rFonts w:ascii="Heiti TC" w:eastAsia="Heiti TC" w:hint="eastAsia"/>
          <w:b/>
          <w:color w:val="823C6F"/>
          <w:sz w:val="37"/>
        </w:rPr>
        <w:t>人的惡</w:t>
      </w:r>
      <w:r>
        <w:rPr>
          <w:rFonts w:ascii="Heiti TC" w:eastAsia="Heiti TC" w:hint="eastAsia"/>
          <w:b/>
          <w:color w:val="823C6F"/>
          <w:spacing w:val="-10"/>
          <w:sz w:val="37"/>
        </w:rPr>
        <w:t>行</w:t>
      </w:r>
    </w:p>
    <w:p>
      <w:pPr>
        <w:pStyle w:val="Heading2"/>
        <w:spacing w:line="621" w:lineRule="exact" w:before="303"/>
      </w:pPr>
      <w:r>
        <w:rPr>
          <w:color w:val="FFFFFF"/>
          <w:spacing w:val="-3"/>
        </w:rPr>
        <w:t>人 意</w:t>
      </w:r>
    </w:p>
    <w:p>
      <w:pPr>
        <w:pStyle w:val="BodyText"/>
        <w:spacing w:line="185" w:lineRule="exact"/>
        <w:ind w:right="27"/>
        <w:jc w:val="center"/>
        <w:rPr>
          <w:rFonts w:ascii="Heiti TC" w:eastAsia="Heiti TC" w:hint="eastAsia"/>
        </w:rPr>
      </w:pPr>
      <w:r>
        <w:rPr>
          <w:rFonts w:ascii="Heiti TC" w:eastAsia="Heiti TC" w:hint="eastAsia"/>
          <w:color w:val="FFFFFF"/>
          <w:spacing w:val="-10"/>
          <w:w w:val="105"/>
        </w:rPr>
        <w:t>與</w:t>
      </w:r>
    </w:p>
    <w:p>
      <w:pPr>
        <w:pStyle w:val="Heading2"/>
      </w:pPr>
      <w:r>
        <w:rPr>
          <w:color w:val="FFFFFF"/>
          <w:spacing w:val="-1"/>
        </w:rPr>
        <w:t>神 意</w:t>
      </w:r>
    </w:p>
    <w:p>
      <w:pPr>
        <w:tabs>
          <w:tab w:pos="3292" w:val="left" w:leader="none"/>
        </w:tabs>
        <w:spacing w:before="330"/>
        <w:ind w:left="520" w:right="0" w:firstLine="0"/>
        <w:jc w:val="both"/>
        <w:rPr>
          <w:rFonts w:ascii="Heiti TC" w:eastAsia="Heiti TC" w:hint="eastAsia"/>
          <w:b/>
          <w:sz w:val="37"/>
        </w:rPr>
      </w:pPr>
      <w:r>
        <w:rPr>
          <w:rFonts w:ascii="Heiti TC" w:eastAsia="Heiti TC" w:hint="eastAsia"/>
          <w:b/>
          <w:color w:val="378C5F"/>
          <w:sz w:val="37"/>
        </w:rPr>
        <w:t>人的責</w:t>
      </w:r>
      <w:r>
        <w:rPr>
          <w:rFonts w:ascii="Heiti TC" w:eastAsia="Heiti TC" w:hint="eastAsia"/>
          <w:b/>
          <w:color w:val="378C5F"/>
          <w:spacing w:val="-10"/>
          <w:sz w:val="37"/>
        </w:rPr>
        <w:t>任</w:t>
      </w:r>
      <w:r>
        <w:rPr>
          <w:rFonts w:ascii="Heiti TC" w:eastAsia="Heiti TC" w:hint="eastAsia"/>
          <w:b/>
          <w:color w:val="378C5F"/>
          <w:sz w:val="37"/>
        </w:rPr>
        <w:tab/>
      </w:r>
      <w:r>
        <w:rPr>
          <w:rFonts w:ascii="Heiti TC" w:eastAsia="Heiti TC" w:hint="eastAsia"/>
          <w:b/>
          <w:color w:val="823C6F"/>
          <w:sz w:val="37"/>
        </w:rPr>
        <w:t>人的禱</w:t>
      </w:r>
      <w:r>
        <w:rPr>
          <w:rFonts w:ascii="Heiti TC" w:eastAsia="Heiti TC" w:hint="eastAsia"/>
          <w:b/>
          <w:color w:val="823C6F"/>
          <w:spacing w:val="-10"/>
          <w:sz w:val="37"/>
        </w:rPr>
        <w:t>告</w:t>
      </w:r>
    </w:p>
    <w:p>
      <w:pPr>
        <w:spacing w:after="0"/>
        <w:jc w:val="both"/>
        <w:rPr>
          <w:rFonts w:ascii="Heiti TC" w:eastAsia="Heiti TC" w:hint="eastAsia"/>
          <w:sz w:val="37"/>
        </w:rPr>
        <w:sectPr>
          <w:type w:val="continuous"/>
          <w:pgSz w:w="11630" w:h="15310"/>
          <w:pgMar w:header="0" w:footer="607" w:top="580" w:bottom="0" w:left="0" w:right="580"/>
          <w:cols w:num="2" w:equalWidth="0">
            <w:col w:w="5784" w:space="40"/>
            <w:col w:w="5226"/>
          </w:cols>
        </w:sectPr>
      </w:pPr>
    </w:p>
    <w:p>
      <w:pPr>
        <w:pStyle w:val="Heading1"/>
        <w:spacing w:line="1068" w:lineRule="exact"/>
        <w:ind w:left="4205"/>
      </w:pPr>
      <w:r>
        <w:rPr/>
        <w:drawing>
          <wp:anchor distT="0" distB="0" distL="0" distR="0" allowOverlap="1" layoutInCell="1" locked="0" behindDoc="0" simplePos="0" relativeHeight="15756800">
            <wp:simplePos x="0" y="0"/>
            <wp:positionH relativeFrom="page">
              <wp:posOffset>5754370</wp:posOffset>
            </wp:positionH>
            <wp:positionV relativeFrom="paragraph">
              <wp:posOffset>688699</wp:posOffset>
            </wp:positionV>
            <wp:extent cx="1080020" cy="1080007"/>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42" cstate="print"/>
                    <a:stretch>
                      <a:fillRect/>
                    </a:stretch>
                  </pic:blipFill>
                  <pic:spPr>
                    <a:xfrm>
                      <a:off x="0" y="0"/>
                      <a:ext cx="1080020" cy="1080007"/>
                    </a:xfrm>
                    <a:prstGeom prst="rect">
                      <a:avLst/>
                    </a:prstGeom>
                  </pic:spPr>
                </pic:pic>
              </a:graphicData>
            </a:graphic>
          </wp:anchor>
        </w:drawing>
      </w:r>
      <w:r>
        <w:rPr/>
        <mc:AlternateContent>
          <mc:Choice Requires="wps">
            <w:drawing>
              <wp:anchor distT="0" distB="0" distL="0" distR="0" allowOverlap="1" layoutInCell="1" locked="0" behindDoc="0" simplePos="0" relativeHeight="15757312">
                <wp:simplePos x="0" y="0"/>
                <wp:positionH relativeFrom="page">
                  <wp:posOffset>467994</wp:posOffset>
                </wp:positionH>
                <wp:positionV relativeFrom="page">
                  <wp:posOffset>706501</wp:posOffset>
                </wp:positionV>
                <wp:extent cx="1784350" cy="83070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784350" cy="8307070"/>
                        </a:xfrm>
                        <a:custGeom>
                          <a:avLst/>
                          <a:gdLst/>
                          <a:ahLst/>
                          <a:cxnLst/>
                          <a:rect l="l" t="t" r="r" b="b"/>
                          <a:pathLst>
                            <a:path w="1784350" h="8307070">
                              <a:moveTo>
                                <a:pt x="1784299" y="0"/>
                              </a:moveTo>
                              <a:lnTo>
                                <a:pt x="0" y="0"/>
                              </a:lnTo>
                              <a:lnTo>
                                <a:pt x="0" y="8306993"/>
                              </a:lnTo>
                              <a:lnTo>
                                <a:pt x="1784299" y="8306993"/>
                              </a:lnTo>
                              <a:lnTo>
                                <a:pt x="1784299" y="0"/>
                              </a:lnTo>
                              <a:close/>
                            </a:path>
                          </a:pathLst>
                        </a:custGeom>
                        <a:solidFill>
                          <a:srgbClr val="22ADCD"/>
                        </a:solidFill>
                      </wps:spPr>
                      <wps:bodyPr wrap="square" lIns="0" tIns="0" rIns="0" bIns="0" rtlCol="0">
                        <a:prstTxWarp prst="textNoShape">
                          <a:avLst/>
                        </a:prstTxWarp>
                        <a:noAutofit/>
                      </wps:bodyPr>
                    </wps:wsp>
                  </a:graphicData>
                </a:graphic>
              </wp:anchor>
            </w:drawing>
          </mc:Choice>
          <mc:Fallback>
            <w:pict>
              <v:rect style="position:absolute;margin-left:36.849998pt;margin-top:55.630005pt;width:140.496pt;height:654.094pt;mso-position-horizontal-relative:page;mso-position-vertical-relative:page;z-index:15757312" id="docshape61" filled="true" fillcolor="#22adcd" stroked="false">
                <v:fill type="solid"/>
                <w10:wrap type="none"/>
              </v:rect>
            </w:pict>
          </mc:Fallback>
        </mc:AlternateContent>
      </w:r>
      <w:r>
        <w:rPr>
          <w:spacing w:val="-24"/>
          <w:w w:val="90"/>
        </w:rPr>
        <w:t>不斷向前的榮耀</w:t>
      </w:r>
    </w:p>
    <w:p>
      <w:pPr>
        <w:spacing w:before="518"/>
        <w:ind w:left="4185" w:right="0" w:firstLine="0"/>
        <w:jc w:val="left"/>
        <w:rPr>
          <w:rFonts w:ascii="ヒラギノ明朝 ProN W3" w:eastAsia="ヒラギノ明朝 ProN W3" w:hint="eastAsia"/>
          <w:sz w:val="18"/>
        </w:rPr>
      </w:pPr>
      <w:r>
        <w:rPr>
          <w:rFonts w:ascii="ヒラギノ明朝 ProN W3" w:eastAsia="ヒラギノ明朝 ProN W3" w:hint="eastAsia"/>
          <w:w w:val="110"/>
          <w:sz w:val="18"/>
        </w:rPr>
        <w:t>口述｜劉彤</w:t>
      </w:r>
      <w:r>
        <w:rPr>
          <w:rFonts w:ascii="ヒラギノ明朝 ProN W3" w:eastAsia="ヒラギノ明朝 ProN W3" w:hint="eastAsia"/>
          <w:spacing w:val="21"/>
          <w:w w:val="110"/>
          <w:sz w:val="18"/>
        </w:rPr>
        <w:t>  整理</w:t>
      </w:r>
      <w:r>
        <w:rPr>
          <w:rFonts w:ascii="ヒラギノ明朝 ProN W3" w:eastAsia="ヒラギノ明朝 ProN W3" w:hint="eastAsia"/>
          <w:w w:val="110"/>
          <w:sz w:val="18"/>
        </w:rPr>
        <w:t>｜</w:t>
      </w:r>
      <w:r>
        <w:rPr>
          <w:rFonts w:ascii="ヒラギノ明朝 ProN W3" w:eastAsia="ヒラギノ明朝 ProN W3" w:hint="eastAsia"/>
          <w:spacing w:val="-4"/>
          <w:w w:val="110"/>
          <w:sz w:val="18"/>
        </w:rPr>
        <w:t>張儀貞</w:t>
      </w:r>
    </w:p>
    <w:p>
      <w:pPr>
        <w:pStyle w:val="BodyText"/>
        <w:rPr>
          <w:rFonts w:ascii="ヒラギノ明朝 ProN W3"/>
          <w:sz w:val="18"/>
        </w:rPr>
      </w:pPr>
    </w:p>
    <w:p>
      <w:pPr>
        <w:pStyle w:val="BodyText"/>
        <w:spacing w:before="118"/>
        <w:rPr>
          <w:rFonts w:ascii="ヒラギノ明朝 ProN W3"/>
          <w:sz w:val="18"/>
        </w:rPr>
      </w:pPr>
    </w:p>
    <w:p>
      <w:pPr>
        <w:spacing w:line="213" w:lineRule="auto" w:before="0"/>
        <w:ind w:left="4205" w:right="3314" w:firstLine="0"/>
        <w:jc w:val="left"/>
        <w:rPr>
          <w:rFonts w:ascii="Lantinghei SC Extralight" w:eastAsia="Lantinghei SC Extralight" w:hint="eastAsia"/>
          <w:sz w:val="21"/>
        </w:rPr>
      </w:pPr>
      <w:r>
        <w:rPr/>
        <mc:AlternateContent>
          <mc:Choice Requires="wps">
            <w:drawing>
              <wp:anchor distT="0" distB="0" distL="0" distR="0" allowOverlap="1" layoutInCell="1" locked="0" behindDoc="1" simplePos="0" relativeHeight="485938688">
                <wp:simplePos x="0" y="0"/>
                <wp:positionH relativeFrom="page">
                  <wp:posOffset>4965687</wp:posOffset>
                </wp:positionH>
                <wp:positionV relativeFrom="paragraph">
                  <wp:posOffset>368945</wp:posOffset>
                </wp:positionV>
                <wp:extent cx="708660" cy="58801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708660" cy="588010"/>
                        </a:xfrm>
                        <a:custGeom>
                          <a:avLst/>
                          <a:gdLst/>
                          <a:ahLst/>
                          <a:cxnLst/>
                          <a:rect l="l" t="t" r="r" b="b"/>
                          <a:pathLst>
                            <a:path w="708660" h="588010">
                              <a:moveTo>
                                <a:pt x="708583" y="0"/>
                              </a:moveTo>
                              <a:lnTo>
                                <a:pt x="548932" y="0"/>
                              </a:lnTo>
                              <a:lnTo>
                                <a:pt x="548932" y="426720"/>
                              </a:lnTo>
                              <a:lnTo>
                                <a:pt x="0" y="426720"/>
                              </a:lnTo>
                              <a:lnTo>
                                <a:pt x="0" y="588010"/>
                              </a:lnTo>
                              <a:lnTo>
                                <a:pt x="708583" y="588010"/>
                              </a:lnTo>
                              <a:lnTo>
                                <a:pt x="708583" y="426720"/>
                              </a:lnTo>
                              <a:lnTo>
                                <a:pt x="708583" y="0"/>
                              </a:lnTo>
                              <a:close/>
                            </a:path>
                          </a:pathLst>
                        </a:custGeom>
                        <a:solidFill>
                          <a:srgbClr val="22ADCD"/>
                        </a:solidFill>
                      </wps:spPr>
                      <wps:bodyPr wrap="square" lIns="0" tIns="0" rIns="0" bIns="0" rtlCol="0">
                        <a:prstTxWarp prst="textNoShape">
                          <a:avLst/>
                        </a:prstTxWarp>
                        <a:noAutofit/>
                      </wps:bodyPr>
                    </wps:wsp>
                  </a:graphicData>
                </a:graphic>
              </wp:anchor>
            </w:drawing>
          </mc:Choice>
          <mc:Fallback>
            <w:pict>
              <v:shape style="position:absolute;margin-left:390.999023pt;margin-top:29.050858pt;width:55.8pt;height:46.3pt;mso-position-horizontal-relative:page;mso-position-vertical-relative:paragraph;z-index:-17377792" id="docshape62" coordorigin="7820,581" coordsize="1116,926" path="m8936,581l8684,581,8684,1253,7820,1253,7820,1507,8936,1507,8936,1253,8936,581xe" filled="true" fillcolor="#22adcd" stroked="false">
                <v:path arrowok="t"/>
                <v:fill type="solid"/>
                <w10:wrap type="none"/>
              </v:shape>
            </w:pict>
          </mc:Fallback>
        </mc:AlternateContent>
      </w:r>
      <w:r>
        <w:rPr>
          <w:rFonts w:ascii="Lantinghei SC Extralight" w:eastAsia="Lantinghei SC Extralight" w:hint="eastAsia"/>
          <w:spacing w:val="-2"/>
          <w:w w:val="105"/>
          <w:sz w:val="21"/>
        </w:rPr>
        <w:t>神的靈的確帶領我們走進萬國萬民，但神榮耀的河水不斷地向前湧流，</w:t>
      </w:r>
    </w:p>
    <w:p>
      <w:pPr>
        <w:spacing w:line="353" w:lineRule="exact" w:before="0"/>
        <w:ind w:left="4205" w:right="0" w:firstLine="0"/>
        <w:jc w:val="left"/>
        <w:rPr>
          <w:rFonts w:ascii="Lantinghei SC Extralight" w:eastAsia="Lantinghei SC Extralight" w:hint="eastAsia"/>
          <w:sz w:val="21"/>
        </w:rPr>
      </w:pPr>
      <w:r>
        <w:rPr>
          <w:rFonts w:ascii="Lantinghei SC Extralight" w:eastAsia="Lantinghei SC Extralight" w:hint="eastAsia"/>
          <w:spacing w:val="-1"/>
          <w:sz w:val="21"/>
        </w:rPr>
        <w:t>祂的水流並不停留，要繼續帶領我們向前進。</w:t>
      </w:r>
    </w:p>
    <w:p>
      <w:pPr>
        <w:pStyle w:val="BodyText"/>
        <w:rPr>
          <w:rFonts w:ascii="Lantinghei SC Extralight"/>
          <w:sz w:val="20"/>
        </w:rPr>
      </w:pPr>
    </w:p>
    <w:p>
      <w:pPr>
        <w:pStyle w:val="BodyText"/>
        <w:spacing w:before="307"/>
        <w:rPr>
          <w:rFonts w:ascii="Lantinghei SC Extralight"/>
          <w:sz w:val="20"/>
        </w:rPr>
      </w:pPr>
      <w:r>
        <w:rPr/>
        <w:drawing>
          <wp:anchor distT="0" distB="0" distL="0" distR="0" allowOverlap="1" layoutInCell="1" locked="0" behindDoc="1" simplePos="0" relativeHeight="487615488">
            <wp:simplePos x="0" y="0"/>
            <wp:positionH relativeFrom="page">
              <wp:posOffset>2670750</wp:posOffset>
            </wp:positionH>
            <wp:positionV relativeFrom="paragraph">
              <wp:posOffset>441657</wp:posOffset>
            </wp:positionV>
            <wp:extent cx="4020514" cy="2258568"/>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43" cstate="print"/>
                    <a:stretch>
                      <a:fillRect/>
                    </a:stretch>
                  </pic:blipFill>
                  <pic:spPr>
                    <a:xfrm>
                      <a:off x="0" y="0"/>
                      <a:ext cx="4020514" cy="2258568"/>
                    </a:xfrm>
                    <a:prstGeom prst="rect">
                      <a:avLst/>
                    </a:prstGeom>
                  </pic:spPr>
                </pic:pic>
              </a:graphicData>
            </a:graphic>
          </wp:anchor>
        </w:drawing>
      </w:r>
    </w:p>
    <w:p>
      <w:pPr>
        <w:pStyle w:val="BodyText"/>
        <w:rPr>
          <w:rFonts w:ascii="Lantinghei SC Extralight"/>
        </w:rPr>
      </w:pPr>
    </w:p>
    <w:p>
      <w:pPr>
        <w:pStyle w:val="BodyText"/>
        <w:rPr>
          <w:rFonts w:ascii="Lantinghei SC Extralight"/>
        </w:rPr>
      </w:pPr>
    </w:p>
    <w:p>
      <w:pPr>
        <w:pStyle w:val="BodyText"/>
        <w:spacing w:before="307"/>
        <w:rPr>
          <w:rFonts w:ascii="Lantinghei SC Extralight"/>
        </w:rPr>
      </w:pPr>
    </w:p>
    <w:p>
      <w:pPr>
        <w:pStyle w:val="BodyText"/>
        <w:spacing w:line="292" w:lineRule="auto"/>
        <w:ind w:left="4711" w:right="538"/>
      </w:pPr>
      <w:r>
        <w:rPr/>
        <mc:AlternateContent>
          <mc:Choice Requires="wps">
            <w:drawing>
              <wp:anchor distT="0" distB="0" distL="0" distR="0" allowOverlap="1" layoutInCell="1" locked="0" behindDoc="0" simplePos="0" relativeHeight="15758336">
                <wp:simplePos x="0" y="0"/>
                <wp:positionH relativeFrom="page">
                  <wp:posOffset>2651999</wp:posOffset>
                </wp:positionH>
                <wp:positionV relativeFrom="paragraph">
                  <wp:posOffset>6744</wp:posOffset>
                </wp:positionV>
                <wp:extent cx="344170" cy="38036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44170" cy="380365"/>
                        </a:xfrm>
                        <a:prstGeom prst="rect">
                          <a:avLst/>
                        </a:prstGeom>
                      </wps:spPr>
                      <wps:txbx>
                        <w:txbxContent>
                          <w:p>
                            <w:pPr>
                              <w:spacing w:line="599" w:lineRule="exact" w:before="0"/>
                              <w:ind w:left="0" w:right="0" w:firstLine="0"/>
                              <w:jc w:val="left"/>
                              <w:rPr>
                                <w:sz w:val="57"/>
                              </w:rPr>
                            </w:pPr>
                            <w:r>
                              <w:rPr>
                                <w:spacing w:val="-38"/>
                                <w:sz w:val="57"/>
                              </w:rPr>
                              <w:t>首</w:t>
                            </w:r>
                          </w:p>
                        </w:txbxContent>
                      </wps:txbx>
                      <wps:bodyPr wrap="square" lIns="0" tIns="0" rIns="0" bIns="0" rtlCol="0">
                        <a:noAutofit/>
                      </wps:bodyPr>
                    </wps:wsp>
                  </a:graphicData>
                </a:graphic>
              </wp:anchor>
            </w:drawing>
          </mc:Choice>
          <mc:Fallback>
            <w:pict>
              <v:shape style="position:absolute;margin-left:208.818893pt;margin-top:.5311pt;width:27.1pt;height:29.95pt;mso-position-horizontal-relative:page;mso-position-vertical-relative:paragraph;z-index:15758336" type="#_x0000_t202" id="docshape63" filled="false" stroked="false">
                <v:textbox inset="0,0,0,0">
                  <w:txbxContent>
                    <w:p>
                      <w:pPr>
                        <w:spacing w:line="599" w:lineRule="exact" w:before="0"/>
                        <w:ind w:left="0" w:right="0" w:firstLine="0"/>
                        <w:jc w:val="left"/>
                        <w:rPr>
                          <w:sz w:val="57"/>
                        </w:rPr>
                      </w:pPr>
                      <w:r>
                        <w:rPr>
                          <w:spacing w:val="-38"/>
                          <w:sz w:val="57"/>
                        </w:rPr>
                        <w:t>首</w:t>
                      </w:r>
                    </w:p>
                  </w:txbxContent>
                </v:textbox>
                <w10:wrap type="none"/>
              </v:shape>
            </w:pict>
          </mc:Fallback>
        </mc:AlternateContent>
      </w:r>
      <w:r>
        <w:rPr>
          <w:spacing w:val="-14"/>
        </w:rPr>
        <w:t>先恭賀台北靈糧堂六十五週年慶，在週年慶時我們總喜歡想想過</w:t>
      </w:r>
      <w:r>
        <w:rPr>
          <w:spacing w:val="-7"/>
        </w:rPr>
        <w:t>去、現在跟未來。作為一個基督徒，我們之所以思想過去、現</w:t>
      </w:r>
    </w:p>
    <w:p>
      <w:pPr>
        <w:pStyle w:val="BodyText"/>
        <w:spacing w:line="292" w:lineRule="auto" w:before="2"/>
        <w:ind w:left="4176" w:right="539"/>
      </w:pPr>
      <w:r>
        <w:rPr>
          <w:spacing w:val="-10"/>
        </w:rPr>
        <w:t>在、未來，有一個更重要的原因，就是因為我們的神是一位不斷向前</w:t>
      </w:r>
      <w:r>
        <w:rPr>
          <w:spacing w:val="-8"/>
        </w:rPr>
        <w:t>進的神，祂的榮耀從來不是停留的，而是永永遠遠不斷地向前。</w:t>
      </w:r>
    </w:p>
    <w:p>
      <w:pPr>
        <w:pStyle w:val="BodyText"/>
        <w:spacing w:line="292" w:lineRule="auto" w:before="3"/>
        <w:ind w:left="4176" w:right="539" w:firstLine="187"/>
        <w:jc w:val="both"/>
      </w:pPr>
      <w:r>
        <w:rPr>
          <w:spacing w:val="-10"/>
        </w:rPr>
        <w:t>以西結書第四十七章講到，神榮耀的河水不斷向前湧流。以西結看到河水不斷地從聖殿裡流出來，越流越深。因此當你走在水中，要不斷跟上步伐、跟上水流。當水在踝子骨時，可以像平常走路一樣，沒</w:t>
      </w:r>
      <w:r>
        <w:rPr>
          <w:spacing w:val="-2"/>
        </w:rPr>
        <w:t>太大困難，可是當水慢慢升到膝蓋，就必須用跨越式，抬起腳來跨</w:t>
      </w:r>
      <w:r>
        <w:rPr>
          <w:spacing w:val="-10"/>
        </w:rPr>
        <w:t>越，才能繼續前進；而當水慢慢漲到腰部，跨越也沒有用，基本上是寸步難行，就必須用跳舞式，才能繼續往前走；而當水流滿到像河一</w:t>
      </w:r>
      <w:r>
        <w:rPr>
          <w:spacing w:val="-6"/>
        </w:rPr>
        <w:t>樣的時候，無法再站住，就必須要用游泳的方式。</w:t>
      </w:r>
    </w:p>
    <w:p>
      <w:pPr>
        <w:spacing w:after="0" w:line="292" w:lineRule="auto"/>
        <w:jc w:val="both"/>
        <w:sectPr>
          <w:pgSz w:w="11630" w:h="15310"/>
          <w:pgMar w:header="0" w:footer="607" w:top="880" w:bottom="800" w:left="0" w:right="580"/>
        </w:sectPr>
      </w:pPr>
    </w:p>
    <w:p>
      <w:pPr>
        <w:pStyle w:val="BodyText"/>
        <w:spacing w:before="6"/>
        <w:rPr>
          <w:sz w:val="20"/>
        </w:rPr>
      </w:pPr>
    </w:p>
    <w:p>
      <w:pPr>
        <w:spacing w:before="0"/>
        <w:ind w:left="666" w:right="0" w:firstLine="0"/>
        <w:jc w:val="left"/>
        <w:rPr>
          <w:rFonts w:ascii="Lantinghei SC Extralight" w:eastAsia="Lantinghei SC Extralight" w:hint="eastAsia"/>
          <w:sz w:val="20"/>
        </w:rPr>
      </w:pPr>
      <w:r>
        <w:rPr/>
        <mc:AlternateContent>
          <mc:Choice Requires="wps">
            <w:drawing>
              <wp:anchor distT="0" distB="0" distL="0" distR="0" allowOverlap="1" layoutInCell="1" locked="0" behindDoc="1" simplePos="0" relativeHeight="485939712">
                <wp:simplePos x="0" y="0"/>
                <wp:positionH relativeFrom="page">
                  <wp:posOffset>0</wp:posOffset>
                </wp:positionH>
                <wp:positionV relativeFrom="paragraph">
                  <wp:posOffset>-173418</wp:posOffset>
                </wp:positionV>
                <wp:extent cx="6904355" cy="536638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904355" cy="5366385"/>
                          <a:chExt cx="6904355" cy="5366385"/>
                        </a:xfrm>
                      </wpg:grpSpPr>
                      <wps:wsp>
                        <wps:cNvPr id="96" name="Graphic 96"/>
                        <wps:cNvSpPr/>
                        <wps:spPr>
                          <a:xfrm>
                            <a:off x="0" y="0"/>
                            <a:ext cx="936625" cy="698500"/>
                          </a:xfrm>
                          <a:custGeom>
                            <a:avLst/>
                            <a:gdLst/>
                            <a:ahLst/>
                            <a:cxnLst/>
                            <a:rect l="l" t="t" r="r" b="b"/>
                            <a:pathLst>
                              <a:path w="936625" h="698500">
                                <a:moveTo>
                                  <a:pt x="936002" y="0"/>
                                </a:moveTo>
                                <a:lnTo>
                                  <a:pt x="0" y="0"/>
                                </a:lnTo>
                                <a:lnTo>
                                  <a:pt x="0" y="698411"/>
                                </a:lnTo>
                                <a:lnTo>
                                  <a:pt x="936002" y="698411"/>
                                </a:lnTo>
                                <a:lnTo>
                                  <a:pt x="936002" y="0"/>
                                </a:lnTo>
                                <a:close/>
                              </a:path>
                            </a:pathLst>
                          </a:custGeom>
                          <a:solidFill>
                            <a:srgbClr val="22ADCD"/>
                          </a:solidFill>
                        </wps:spPr>
                        <wps:bodyPr wrap="square" lIns="0" tIns="0" rIns="0" bIns="0" rtlCol="0">
                          <a:prstTxWarp prst="textNoShape">
                            <a:avLst/>
                          </a:prstTxWarp>
                          <a:noAutofit/>
                        </wps:bodyPr>
                      </wps:wsp>
                      <wps:wsp>
                        <wps:cNvPr id="97" name="Graphic 97"/>
                        <wps:cNvSpPr/>
                        <wps:spPr>
                          <a:xfrm>
                            <a:off x="299999" y="182409"/>
                            <a:ext cx="6604000" cy="5184140"/>
                          </a:xfrm>
                          <a:custGeom>
                            <a:avLst/>
                            <a:gdLst/>
                            <a:ahLst/>
                            <a:cxnLst/>
                            <a:rect l="l" t="t" r="r" b="b"/>
                            <a:pathLst>
                              <a:path w="6604000" h="5184140">
                                <a:moveTo>
                                  <a:pt x="6603898" y="695109"/>
                                </a:moveTo>
                                <a:lnTo>
                                  <a:pt x="1619986" y="695109"/>
                                </a:lnTo>
                                <a:lnTo>
                                  <a:pt x="1619986" y="0"/>
                                </a:lnTo>
                                <a:lnTo>
                                  <a:pt x="0" y="0"/>
                                </a:lnTo>
                                <a:lnTo>
                                  <a:pt x="0" y="1115999"/>
                                </a:lnTo>
                                <a:lnTo>
                                  <a:pt x="415493" y="1115999"/>
                                </a:lnTo>
                                <a:lnTo>
                                  <a:pt x="415493" y="5183606"/>
                                </a:lnTo>
                                <a:lnTo>
                                  <a:pt x="6603898" y="5183606"/>
                                </a:lnTo>
                                <a:lnTo>
                                  <a:pt x="6603898" y="695109"/>
                                </a:lnTo>
                                <a:close/>
                              </a:path>
                            </a:pathLst>
                          </a:custGeom>
                          <a:solidFill>
                            <a:srgbClr val="FFFFFF"/>
                          </a:solidFill>
                        </wps:spPr>
                        <wps:bodyPr wrap="square" lIns="0" tIns="0" rIns="0" bIns="0" rtlCol="0">
                          <a:prstTxWarp prst="textNoShape">
                            <a:avLst/>
                          </a:prstTxWarp>
                          <a:noAutofit/>
                        </wps:bodyPr>
                      </wps:wsp>
                      <pic:pic>
                        <pic:nvPicPr>
                          <pic:cNvPr id="98" name="Image 98"/>
                          <pic:cNvPicPr/>
                        </pic:nvPicPr>
                        <pic:blipFill>
                          <a:blip r:embed="rId44" cstate="print"/>
                          <a:stretch>
                            <a:fillRect/>
                          </a:stretch>
                        </pic:blipFill>
                        <pic:spPr>
                          <a:xfrm>
                            <a:off x="715492" y="877519"/>
                            <a:ext cx="6188354" cy="4161485"/>
                          </a:xfrm>
                          <a:prstGeom prst="rect">
                            <a:avLst/>
                          </a:prstGeom>
                        </pic:spPr>
                      </pic:pic>
                    </wpg:wgp>
                  </a:graphicData>
                </a:graphic>
              </wp:anchor>
            </w:drawing>
          </mc:Choice>
          <mc:Fallback>
            <w:pict>
              <v:group style="position:absolute;margin-left:0pt;margin-top:-13.655pt;width:543.65pt;height:422.55pt;mso-position-horizontal-relative:page;mso-position-vertical-relative:paragraph;z-index:-17376768" id="docshapegroup64" coordorigin="0,-273" coordsize="10873,8451">
                <v:rect style="position:absolute;left:0;top:-274;width:1475;height:1100" id="docshape65" filled="true" fillcolor="#22adcd" stroked="false">
                  <v:fill type="solid"/>
                </v:rect>
                <v:shape style="position:absolute;left:472;top:14;width:10400;height:8164" id="docshape66" coordorigin="472,14" coordsize="10400,8164" path="m10872,1109l3024,1109,3024,14,472,14,472,1772,1127,1772,1127,8177,10872,8177,10872,1109xe" filled="true" fillcolor="#ffffff" stroked="false">
                  <v:path arrowok="t"/>
                  <v:fill type="solid"/>
                </v:shape>
                <v:shape style="position:absolute;left:1126;top:1108;width:9746;height:6554" type="#_x0000_t75" id="docshape67" stroked="false">
                  <v:imagedata r:id="rId44" o:title=""/>
                </v:shape>
                <w10:wrap type="none"/>
              </v:group>
            </w:pict>
          </mc:Fallback>
        </mc:AlternateContent>
      </w:r>
      <w:r>
        <w:rPr>
          <w:rFonts w:ascii="Lantinghei SC Extralight" w:eastAsia="Lantinghei SC Extralight" w:hint="eastAsia"/>
          <w:color w:val="58595B"/>
          <w:spacing w:val="-3"/>
          <w:sz w:val="20"/>
        </w:rPr>
        <w:t>信息精選</w:t>
      </w: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spacing w:before="357"/>
        <w:rPr>
          <w:rFonts w:ascii="Lantinghei SC Extralight"/>
          <w:sz w:val="20"/>
        </w:rPr>
      </w:pPr>
    </w:p>
    <w:p>
      <w:pPr>
        <w:spacing w:after="0"/>
        <w:rPr>
          <w:rFonts w:ascii="Lantinghei SC Extralight"/>
          <w:sz w:val="20"/>
        </w:rPr>
        <w:sectPr>
          <w:pgSz w:w="11630" w:h="15310"/>
          <w:pgMar w:header="0" w:footer="607" w:top="0" w:bottom="800" w:left="0" w:right="580"/>
        </w:sectPr>
      </w:pPr>
    </w:p>
    <w:p>
      <w:pPr>
        <w:pStyle w:val="Heading6"/>
        <w:spacing w:before="18"/>
        <w:ind w:left="1133"/>
      </w:pPr>
      <w:r>
        <w:rPr>
          <w:color w:val="7C5438"/>
          <w:spacing w:val="-5"/>
        </w:rPr>
        <w:t>跟上神的步伐</w:t>
      </w:r>
    </w:p>
    <w:p>
      <w:pPr>
        <w:pStyle w:val="BodyText"/>
        <w:spacing w:line="272" w:lineRule="exact"/>
        <w:ind w:left="1320"/>
      </w:pPr>
      <w:r>
        <w:rPr>
          <w:spacing w:val="-9"/>
        </w:rPr>
        <w:t>在屬靈的水流，跟上步伐是非常重要的一件事，</w:t>
      </w:r>
    </w:p>
    <w:p>
      <w:pPr>
        <w:pStyle w:val="BodyText"/>
        <w:spacing w:line="292" w:lineRule="auto" w:before="64"/>
        <w:ind w:left="1133"/>
        <w:jc w:val="both"/>
      </w:pPr>
      <w:r>
        <w:rPr>
          <w:spacing w:val="-10"/>
        </w:rPr>
        <w:t>就好像矽谷最出名的就是科技，有人說矽谷是世界</w:t>
      </w:r>
      <w:r>
        <w:rPr>
          <w:spacing w:val="-10"/>
        </w:rPr>
        <w:t>的加速器，其實世界本身變化就非常快速，矽谷只</w:t>
      </w:r>
      <w:r>
        <w:rPr>
          <w:spacing w:val="-2"/>
        </w:rPr>
        <w:t>不過是第一個跟上步伐的。</w:t>
      </w:r>
    </w:p>
    <w:p>
      <w:pPr>
        <w:pStyle w:val="BodyText"/>
        <w:spacing w:line="292" w:lineRule="auto" w:before="3"/>
        <w:ind w:left="1133" w:firstLine="187"/>
        <w:jc w:val="both"/>
      </w:pPr>
      <w:r>
        <w:rPr>
          <w:spacing w:val="-8"/>
        </w:rPr>
        <w:t>在屬靈的事上也是如此，只有當我們不斷繼續跟</w:t>
      </w:r>
      <w:r>
        <w:rPr>
          <w:spacing w:val="-10"/>
        </w:rPr>
        <w:t>上神的步伐，才能持續看見神的榮耀，經歷神的恩</w:t>
      </w:r>
      <w:r>
        <w:rPr>
          <w:spacing w:val="-10"/>
        </w:rPr>
        <w:t>典，得到神的恩寵。恩寵就是當你跟著聖靈水流走所帶來的結果，聖靈的水流是往神的心意去走，而</w:t>
      </w:r>
      <w:r>
        <w:rPr>
          <w:spacing w:val="-2"/>
        </w:rPr>
        <w:t>神所想的、所做的，祂必定成就。</w:t>
      </w:r>
    </w:p>
    <w:p>
      <w:pPr>
        <w:pStyle w:val="BodyText"/>
        <w:spacing w:line="292" w:lineRule="auto" w:before="6"/>
        <w:ind w:left="1133" w:firstLine="187"/>
        <w:jc w:val="both"/>
      </w:pPr>
      <w:r>
        <w:rPr>
          <w:spacing w:val="-8"/>
        </w:rPr>
        <w:t>恩寵並不是神偏待了誰，聖經告訴我們，神不偏</w:t>
      </w:r>
      <w:r>
        <w:rPr>
          <w:spacing w:val="-10"/>
        </w:rPr>
        <w:t>待人，想想亞伯拉罕，他並不完全，但他緊緊地跟</w:t>
      </w:r>
      <w:r>
        <w:rPr>
          <w:spacing w:val="-10"/>
        </w:rPr>
        <w:t>隨神。當亞伯拉罕回應神的呼召時，連往哪裡去都不知道就出去了；所以，跟著聖靈的水流走，跟上</w:t>
      </w:r>
      <w:r>
        <w:rPr>
          <w:spacing w:val="-2"/>
        </w:rPr>
        <w:t>神的步伐，這是我們蒙福的關鍵。</w:t>
      </w:r>
    </w:p>
    <w:p>
      <w:pPr>
        <w:pStyle w:val="Heading6"/>
        <w:spacing w:before="18"/>
        <w:ind w:left="414"/>
      </w:pPr>
      <w:r>
        <w:rPr/>
        <w:br w:type="column"/>
      </w:r>
      <w:r>
        <w:rPr>
          <w:color w:val="7C5438"/>
          <w:spacing w:val="-6"/>
        </w:rPr>
        <w:t>蒙召的經歷</w:t>
      </w:r>
    </w:p>
    <w:p>
      <w:pPr>
        <w:pStyle w:val="BodyText"/>
        <w:spacing w:line="272" w:lineRule="exact"/>
        <w:ind w:right="156"/>
        <w:jc w:val="right"/>
      </w:pPr>
      <w:r>
        <w:rPr>
          <w:spacing w:val="-9"/>
        </w:rPr>
        <w:t>我從小在靈糧堂長大，在靈糧堂信主、受洗。有</w:t>
      </w:r>
    </w:p>
    <w:p>
      <w:pPr>
        <w:pStyle w:val="BodyText"/>
        <w:spacing w:before="64"/>
        <w:ind w:right="154"/>
        <w:jc w:val="right"/>
      </w:pPr>
      <w:r>
        <w:rPr>
          <w:spacing w:val="-12"/>
        </w:rPr>
        <w:t>一次翻開小時候的照片，忽然發現我跟岳母(梅媽媽</w:t>
      </w:r>
    </w:p>
    <w:p>
      <w:pPr>
        <w:pStyle w:val="BodyText"/>
        <w:spacing w:line="292" w:lineRule="auto" w:before="64"/>
        <w:ind w:left="414" w:right="154"/>
        <w:jc w:val="both"/>
      </w:pPr>
      <w:r>
        <w:rPr>
          <w:spacing w:val="-12"/>
        </w:rPr>
        <w:t>)同一天在靈糧堂受洗，那時我並不認識她，她也不</w:t>
      </w:r>
      <w:r>
        <w:rPr>
          <w:spacing w:val="-10"/>
        </w:rPr>
        <w:t>認識我。受洗後我很喜歡服事，在教會裡看見另一位姊妹跟我一樣喜歡服事，我們一起在團契、詩班服事。後來有一次在溪頭退修會一同配搭服事時，我忽然發現這個眼前的姊妹，就是神為我預備最好</w:t>
      </w:r>
      <w:r>
        <w:rPr>
          <w:spacing w:val="-2"/>
        </w:rPr>
        <w:t>的另一半，就是梅媽媽的女兒梅蕾。</w:t>
      </w:r>
    </w:p>
    <w:p>
      <w:pPr>
        <w:pStyle w:val="BodyText"/>
        <w:spacing w:line="292" w:lineRule="auto" w:before="7"/>
        <w:ind w:left="414" w:right="154" w:firstLine="187"/>
        <w:jc w:val="both"/>
      </w:pPr>
      <w:r>
        <w:rPr>
          <w:spacing w:val="-2"/>
        </w:rPr>
        <w:t>大學畢業後，我們在周神助牧師的福證之下結</w:t>
      </w:r>
      <w:r>
        <w:rPr>
          <w:spacing w:val="-10"/>
        </w:rPr>
        <w:t>婚，如果我記得沒錯，周牧師來靈糧堂第一對證婚</w:t>
      </w:r>
      <w:r>
        <w:rPr>
          <w:spacing w:val="-2"/>
        </w:rPr>
        <w:t>的夫妻就是我們。</w:t>
      </w:r>
    </w:p>
    <w:p>
      <w:pPr>
        <w:pStyle w:val="BodyText"/>
        <w:spacing w:line="292" w:lineRule="auto" w:before="3"/>
        <w:ind w:left="414" w:right="155" w:firstLine="187"/>
        <w:jc w:val="both"/>
      </w:pPr>
      <w:r>
        <w:rPr>
          <w:spacing w:val="-8"/>
        </w:rPr>
        <w:t>婚後我們一起去美國深造讀書，後來神呼召我進</w:t>
      </w:r>
      <w:r>
        <w:rPr>
          <w:spacing w:val="-10"/>
        </w:rPr>
        <w:t>入全時間事奉。當時北美並沒有靈糧堂，我是在宣道會服事。有一年退修會，我們請周牧師作講員，</w:t>
      </w:r>
      <w:r>
        <w:rPr>
          <w:spacing w:val="-1"/>
        </w:rPr>
        <w:t>那次他的信息就是「建造神榮耀的教會」。我從</w:t>
      </w:r>
    </w:p>
    <w:p>
      <w:pPr>
        <w:spacing w:after="0" w:line="292" w:lineRule="auto"/>
        <w:jc w:val="both"/>
        <w:sectPr>
          <w:type w:val="continuous"/>
          <w:pgSz w:w="11630" w:h="15310"/>
          <w:pgMar w:header="0" w:footer="607" w:top="580" w:bottom="0" w:left="0" w:right="580"/>
          <w:cols w:num="2" w:equalWidth="0">
            <w:col w:w="5783" w:space="40"/>
            <w:col w:w="5227"/>
          </w:cols>
        </w:sectPr>
      </w:pPr>
    </w:p>
    <w:p>
      <w:pPr>
        <w:pStyle w:val="BodyText"/>
        <w:spacing w:before="6"/>
        <w:rPr>
          <w:sz w:val="14"/>
        </w:rPr>
      </w:pPr>
    </w:p>
    <w:p>
      <w:pPr>
        <w:spacing w:after="0"/>
        <w:rPr>
          <w:sz w:val="14"/>
        </w:rPr>
        <w:sectPr>
          <w:pgSz w:w="11630" w:h="15310"/>
          <w:pgMar w:header="0" w:footer="607" w:top="1740" w:bottom="800" w:left="0" w:right="580"/>
        </w:sectPr>
      </w:pPr>
    </w:p>
    <w:p>
      <w:pPr>
        <w:pStyle w:val="BodyText"/>
        <w:spacing w:line="292" w:lineRule="auto" w:before="76"/>
        <w:ind w:left="722"/>
        <w:jc w:val="both"/>
      </w:pPr>
      <w:r>
        <w:rPr>
          <w:spacing w:val="-10"/>
        </w:rPr>
        <w:t>小在教會長大，從不覺得教會是榮耀的，看來看去只看到人的軟弱和層出不窮的問題。可是從那時開始，神慢慢打開我的眼睛，讓我看見榮耀的神要藉地上的教會，來彰顯祂的榮耀。並且祂賜下聖靈在教會，預備教會成為一個榮耀的新婦，直等到耶穌</w:t>
      </w:r>
      <w:r>
        <w:rPr>
          <w:spacing w:val="-2"/>
        </w:rPr>
        <w:t>基督再來。</w:t>
      </w:r>
    </w:p>
    <w:p>
      <w:pPr>
        <w:pStyle w:val="BodyText"/>
        <w:spacing w:before="12"/>
      </w:pPr>
    </w:p>
    <w:p>
      <w:pPr>
        <w:pStyle w:val="Heading6"/>
        <w:ind w:left="722"/>
      </w:pPr>
      <w:r>
        <w:rPr>
          <w:color w:val="7C5438"/>
          <w:spacing w:val="-5"/>
        </w:rPr>
        <w:t>建立教會的開始</w:t>
      </w:r>
    </w:p>
    <w:p>
      <w:pPr>
        <w:pStyle w:val="BodyText"/>
        <w:spacing w:line="272" w:lineRule="exact"/>
        <w:ind w:left="909"/>
      </w:pPr>
      <w:r>
        <w:rPr/>
        <w:t>從那時起，這個異象緊緊抓住我的心。1995</w:t>
      </w:r>
      <w:r>
        <w:rPr>
          <w:spacing w:val="-10"/>
        </w:rPr>
        <w:t>年</w:t>
      </w:r>
    </w:p>
    <w:p>
      <w:pPr>
        <w:pStyle w:val="BodyText"/>
        <w:spacing w:line="292" w:lineRule="auto" w:before="64"/>
        <w:ind w:left="722"/>
        <w:jc w:val="both"/>
      </w:pPr>
      <w:r>
        <w:rPr>
          <w:spacing w:val="-10"/>
        </w:rPr>
        <w:t>時我準備離開宣道會，當時我可以選擇開宣道會的分堂，也可以選擇開獨立教會，可是最後我選擇回</w:t>
      </w:r>
      <w:r>
        <w:rPr>
          <w:spacing w:val="-2"/>
        </w:rPr>
        <w:t>家，榮耀的教會就是我的家。</w:t>
      </w:r>
    </w:p>
    <w:p>
      <w:pPr>
        <w:spacing w:line="218" w:lineRule="auto" w:before="23"/>
        <w:ind w:left="722" w:right="0" w:firstLine="187"/>
        <w:jc w:val="both"/>
        <w:rPr>
          <w:rFonts w:ascii="Wawati SC" w:eastAsia="Wawati SC" w:hint="eastAsia"/>
          <w:sz w:val="23"/>
        </w:rPr>
      </w:pPr>
      <w:r>
        <w:rPr>
          <w:spacing w:val="-8"/>
          <w:sz w:val="22"/>
        </w:rPr>
        <w:t>我開始尋求要怎麼樣建造一個榮耀的教會，神讓</w:t>
      </w:r>
      <w:r>
        <w:rPr>
          <w:spacing w:val="-12"/>
          <w:sz w:val="22"/>
        </w:rPr>
        <w:t>我看見啟示錄廿二章第1到3節的經文：</w:t>
      </w:r>
      <w:r>
        <w:rPr>
          <w:rFonts w:ascii="Wawati SC" w:eastAsia="Wawati SC" w:hint="eastAsia"/>
          <w:spacing w:val="-12"/>
          <w:sz w:val="23"/>
        </w:rPr>
        <w:t>「天使又指</w:t>
      </w:r>
      <w:r>
        <w:rPr>
          <w:rFonts w:ascii="Wawati SC" w:eastAsia="Wawati SC" w:hint="eastAsia"/>
          <w:spacing w:val="-11"/>
          <w:sz w:val="23"/>
        </w:rPr>
        <w:t>示我在城內街道當中一道生命水的河，明亮如水</w:t>
      </w:r>
    </w:p>
    <w:p>
      <w:pPr>
        <w:spacing w:line="201" w:lineRule="auto" w:before="0"/>
        <w:ind w:left="722" w:right="0" w:firstLine="0"/>
        <w:jc w:val="both"/>
        <w:rPr>
          <w:rFonts w:ascii="Wawati SC" w:eastAsia="Wawati SC" w:hint="eastAsia"/>
          <w:sz w:val="23"/>
        </w:rPr>
      </w:pPr>
      <w:r>
        <w:rPr>
          <w:rFonts w:ascii="Wawati SC" w:eastAsia="Wawati SC" w:hint="eastAsia"/>
          <w:spacing w:val="-20"/>
          <w:sz w:val="23"/>
        </w:rPr>
        <w:t>晶，從神和羔羊的寶座流出來。在河這邊與那邊有</w:t>
      </w:r>
      <w:r>
        <w:rPr>
          <w:rFonts w:ascii="Wawati SC" w:eastAsia="Wawati SC" w:hint="eastAsia"/>
          <w:spacing w:val="-10"/>
          <w:sz w:val="23"/>
        </w:rPr>
        <w:t>生命樹，結十二樣果子，（樣或作：回）每月都</w:t>
      </w:r>
      <w:r>
        <w:rPr>
          <w:rFonts w:ascii="Wawati SC" w:eastAsia="Wawati SC" w:hint="eastAsia"/>
          <w:spacing w:val="-20"/>
          <w:sz w:val="23"/>
        </w:rPr>
        <w:t>結果子；樹上的葉子乃為醫治萬民。以後再沒有咒詛；在城裡有神和羔羊的寶座；他的僕人都要事奉</w:t>
      </w:r>
      <w:r>
        <w:rPr>
          <w:rFonts w:ascii="Wawati SC" w:eastAsia="Wawati SC" w:hint="eastAsia"/>
          <w:spacing w:val="-4"/>
          <w:sz w:val="23"/>
        </w:rPr>
        <w:t>他。」</w:t>
      </w:r>
    </w:p>
    <w:p>
      <w:pPr>
        <w:pStyle w:val="BodyText"/>
        <w:spacing w:line="292" w:lineRule="auto"/>
        <w:ind w:left="722" w:firstLine="187"/>
        <w:jc w:val="both"/>
      </w:pPr>
      <w:r>
        <w:rPr>
          <w:spacing w:val="-2"/>
        </w:rPr>
        <w:t>講到天上的教會，那是一個生命河水湧流的教</w:t>
      </w:r>
      <w:r>
        <w:rPr>
          <w:spacing w:val="-10"/>
        </w:rPr>
        <w:t>會，在這個天上教會裏，有神和羔羊的寶座，並有河流從寶座中間流出來，神的僕人在寶座旁邊服事神，河的旁邊有生命樹，葉子會醫治。因著這個圖</w:t>
      </w:r>
      <w:r>
        <w:rPr>
          <w:spacing w:val="-6"/>
        </w:rPr>
        <w:t>像，神讓我看見建造神榮耀教會的四個策略：</w:t>
      </w:r>
    </w:p>
    <w:p>
      <w:pPr>
        <w:pStyle w:val="BodyText"/>
        <w:spacing w:before="11"/>
      </w:pPr>
    </w:p>
    <w:p>
      <w:pPr>
        <w:pStyle w:val="Heading6"/>
        <w:spacing w:line="397" w:lineRule="exact"/>
        <w:ind w:left="722"/>
      </w:pPr>
      <w:r>
        <w:rPr>
          <w:color w:val="7C5438"/>
          <w:spacing w:val="-6"/>
        </w:rPr>
        <w:t>四個策略</w:t>
      </w:r>
    </w:p>
    <w:p>
      <w:pPr>
        <w:pStyle w:val="BodyText"/>
        <w:spacing w:line="208" w:lineRule="auto"/>
        <w:ind w:left="722" w:firstLine="187"/>
      </w:pPr>
      <w:r>
        <w:rPr>
          <w:rFonts w:ascii="Lantinghei SC Extralight" w:eastAsia="Lantinghei SC Extralight" w:hint="eastAsia"/>
          <w:spacing w:val="-8"/>
        </w:rPr>
        <w:t>第一是神和羔羊寶座的策略，代表的就是敬拜讚</w:t>
      </w:r>
      <w:r>
        <w:rPr>
          <w:rFonts w:ascii="Lantinghei SC Extralight" w:eastAsia="Lantinghei SC Extralight" w:hint="eastAsia"/>
          <w:spacing w:val="-10"/>
        </w:rPr>
        <w:t>美的事奉。</w:t>
      </w:r>
      <w:r>
        <w:rPr>
          <w:spacing w:val="-10"/>
        </w:rPr>
        <w:t>有一天當我們來到天上的寶座，要做甚</w:t>
      </w:r>
    </w:p>
    <w:p>
      <w:pPr>
        <w:pStyle w:val="BodyText"/>
        <w:spacing w:line="292" w:lineRule="auto" w:before="15"/>
        <w:ind w:left="722"/>
        <w:jc w:val="both"/>
      </w:pPr>
      <w:r>
        <w:rPr>
          <w:spacing w:val="-10"/>
        </w:rPr>
        <w:t>麼呢？牧師都失業了，不必再講道，因為耶穌就是道；姊妹也不必再煮飯，在天上既不吃也不喝。在天上只有敬拜讚美，若是在地上不操練敬拜讚美，</w:t>
      </w:r>
      <w:r>
        <w:rPr>
          <w:spacing w:val="-2"/>
        </w:rPr>
        <w:t>將來在天上可能水土不服。</w:t>
      </w:r>
    </w:p>
    <w:p>
      <w:pPr>
        <w:pStyle w:val="BodyText"/>
        <w:spacing w:line="208" w:lineRule="auto"/>
        <w:ind w:left="722" w:firstLine="187"/>
      </w:pPr>
      <w:r>
        <w:rPr>
          <w:rFonts w:ascii="Lantinghei SC Extralight" w:eastAsia="Lantinghei SC Extralight" w:hint="eastAsia"/>
          <w:spacing w:val="-8"/>
        </w:rPr>
        <w:t>第二是神和羔羊的兩個寶座中間，聖靈就是永不</w:t>
      </w:r>
      <w:r>
        <w:rPr>
          <w:rFonts w:ascii="Lantinghei SC Extralight" w:eastAsia="Lantinghei SC Extralight" w:hint="eastAsia"/>
          <w:spacing w:val="-10"/>
        </w:rPr>
        <w:t>停止工作的河流。</w:t>
      </w:r>
      <w:r>
        <w:rPr>
          <w:spacing w:val="-10"/>
        </w:rPr>
        <w:t>聖靈是三位一體當中與我們最親</w:t>
      </w:r>
    </w:p>
    <w:p>
      <w:pPr>
        <w:pStyle w:val="BodyText"/>
        <w:spacing w:line="292" w:lineRule="auto" w:before="76"/>
        <w:ind w:left="412" w:right="564"/>
        <w:jc w:val="both"/>
      </w:pPr>
      <w:r>
        <w:rPr/>
        <w:br w:type="column"/>
      </w:r>
      <w:r>
        <w:rPr>
          <w:spacing w:val="-10"/>
        </w:rPr>
        <w:t>密的那一位神，祂是來幫助我們的。聖靈的名字就</w:t>
      </w:r>
      <w:r>
        <w:rPr>
          <w:spacing w:val="-3"/>
          <w:w w:val="90"/>
        </w:rPr>
        <w:t>是保惠師，是 </w:t>
      </w:r>
      <w:r>
        <w:rPr>
          <w:spacing w:val="-2"/>
          <w:w w:val="90"/>
        </w:rPr>
        <w:t>comforter、counselor，是神放在我們心</w:t>
      </w:r>
      <w:r>
        <w:rPr>
          <w:spacing w:val="-10"/>
        </w:rPr>
        <w:t>裡永不離開的安慰師跟保惠師，就是輔導者。聖靈也是給我們能力的神，「聖靈降臨在我們身上就必</w:t>
      </w:r>
      <w:r>
        <w:rPr>
          <w:spacing w:val="-2"/>
        </w:rPr>
        <w:t>得著能力」。</w:t>
      </w:r>
    </w:p>
    <w:p>
      <w:pPr>
        <w:pStyle w:val="BodyText"/>
        <w:spacing w:line="292" w:lineRule="auto" w:before="6"/>
        <w:ind w:left="412" w:right="564" w:firstLine="187"/>
        <w:jc w:val="both"/>
      </w:pPr>
      <w:r>
        <w:rPr>
          <w:spacing w:val="-8"/>
        </w:rPr>
        <w:t>聖靈所賜第一是生命的能力，叫我們結出生命的</w:t>
      </w:r>
      <w:r>
        <w:rPr>
          <w:spacing w:val="-10"/>
        </w:rPr>
        <w:t>果子。第二則是事奉的能力，聖靈的恩賜使我們事</w:t>
      </w:r>
      <w:r>
        <w:rPr>
          <w:spacing w:val="-2"/>
        </w:rPr>
        <w:t>奉帶著權柄跟能力，使事奉有果效。</w:t>
      </w:r>
    </w:p>
    <w:p>
      <w:pPr>
        <w:pStyle w:val="BodyText"/>
        <w:spacing w:line="208" w:lineRule="auto"/>
        <w:ind w:left="412" w:right="565" w:firstLine="187"/>
      </w:pPr>
      <w:r>
        <w:rPr>
          <w:rFonts w:ascii="Lantinghei SC Extralight" w:eastAsia="Lantinghei SC Extralight" w:hint="eastAsia"/>
          <w:spacing w:val="-8"/>
        </w:rPr>
        <w:t>第三是神的僕人圍繞著寶座事奉神，這代表小組</w:t>
      </w:r>
      <w:r>
        <w:rPr>
          <w:rFonts w:ascii="Lantinghei SC Extralight" w:eastAsia="Lantinghei SC Extralight" w:hint="eastAsia"/>
          <w:spacing w:val="-10"/>
        </w:rPr>
        <w:t>教會的事奉。</w:t>
      </w:r>
      <w:r>
        <w:rPr>
          <w:spacing w:val="-10"/>
        </w:rPr>
        <w:t>這裡的僕人指的是神的百姓，每一位</w:t>
      </w:r>
    </w:p>
    <w:p>
      <w:pPr>
        <w:pStyle w:val="BodyText"/>
        <w:spacing w:line="292" w:lineRule="auto" w:before="7"/>
        <w:ind w:left="412" w:right="564"/>
        <w:jc w:val="both"/>
      </w:pPr>
      <w:r>
        <w:rPr>
          <w:spacing w:val="-10"/>
        </w:rPr>
        <w:t>信徒，就是你、就是我。小組教會至終的目的，並不是教會成長，而是平信徒興起來事奉神。小組教會是讓平信徒能夠起來服事最好的平台，透過平信徒事奉，透過小組分殖，教會才能持續不斷成長下</w:t>
      </w:r>
      <w:r>
        <w:rPr>
          <w:spacing w:val="-6"/>
        </w:rPr>
        <w:t>去。</w:t>
      </w:r>
    </w:p>
    <w:p>
      <w:pPr>
        <w:pStyle w:val="BodyText"/>
        <w:spacing w:line="208" w:lineRule="auto"/>
        <w:ind w:left="412" w:right="565" w:firstLine="187"/>
      </w:pPr>
      <w:r>
        <w:rPr>
          <w:rFonts w:ascii="Lantinghei SC Extralight" w:eastAsia="Lantinghei SC Extralight" w:hint="eastAsia"/>
          <w:spacing w:val="-8"/>
        </w:rPr>
        <w:t>第四是生命樹的葉子，是為醫治萬民，這代表宣</w:t>
      </w:r>
      <w:r>
        <w:rPr>
          <w:rFonts w:ascii="Lantinghei SC Extralight" w:eastAsia="Lantinghei SC Extralight" w:hint="eastAsia"/>
          <w:spacing w:val="-10"/>
        </w:rPr>
        <w:t>教、植堂跟轉化事工。</w:t>
      </w:r>
      <w:r>
        <w:rPr>
          <w:spacing w:val="-10"/>
        </w:rPr>
        <w:t>這些年我看見神榮耀的靈帶</w:t>
      </w:r>
    </w:p>
    <w:p>
      <w:pPr>
        <w:pStyle w:val="BodyText"/>
        <w:spacing w:line="292" w:lineRule="auto" w:before="8"/>
        <w:ind w:left="412" w:right="564"/>
        <w:jc w:val="both"/>
      </w:pPr>
      <w:r>
        <w:rPr>
          <w:spacing w:val="-10"/>
        </w:rPr>
        <w:t>領我們繼續不斷地向前，祂的榮耀從不停止，神不但帶領我們建造榮耀的教會，也帶領我們進入萬國</w:t>
      </w:r>
      <w:r>
        <w:rPr>
          <w:spacing w:val="-2"/>
        </w:rPr>
        <w:t>萬民之中。</w:t>
      </w:r>
    </w:p>
    <w:p>
      <w:pPr>
        <w:pStyle w:val="BodyText"/>
        <w:spacing w:before="8"/>
      </w:pPr>
    </w:p>
    <w:p>
      <w:pPr>
        <w:pStyle w:val="Heading6"/>
        <w:spacing w:before="1"/>
        <w:ind w:left="412"/>
      </w:pPr>
      <w:r>
        <w:rPr>
          <w:color w:val="7C5438"/>
          <w:spacing w:val="-6"/>
        </w:rPr>
        <w:t>植堂和宣教</w:t>
      </w:r>
    </w:p>
    <w:p>
      <w:pPr>
        <w:pStyle w:val="BodyText"/>
        <w:spacing w:line="272" w:lineRule="exact"/>
        <w:ind w:left="599"/>
      </w:pPr>
      <w:r>
        <w:rPr>
          <w:spacing w:val="-9"/>
        </w:rPr>
        <w:t>我還記得剛開始生命河靈糧堂時，租了辦公室，</w:t>
      </w:r>
    </w:p>
    <w:p>
      <w:pPr>
        <w:pStyle w:val="BodyText"/>
        <w:spacing w:line="292" w:lineRule="auto" w:before="64"/>
        <w:ind w:left="412" w:right="564"/>
        <w:jc w:val="both"/>
      </w:pPr>
      <w:r>
        <w:rPr>
          <w:spacing w:val="-10"/>
        </w:rPr>
        <w:t>掛了招牌「生命河靈糧堂」。有一天一位老先生來辦公室問道：「這裡是米行嗎？是糧堂嗎？是賣米的嗎？」原來他在美國聽過長老會、浸信會，卻沒</w:t>
      </w:r>
      <w:r>
        <w:rPr>
          <w:spacing w:val="-2"/>
        </w:rPr>
        <w:t>聽過靈糧堂，他還以為是間米行。</w:t>
      </w:r>
    </w:p>
    <w:p>
      <w:pPr>
        <w:pStyle w:val="BodyText"/>
        <w:spacing w:line="292" w:lineRule="auto" w:before="4"/>
        <w:ind w:left="412" w:right="564" w:firstLine="187"/>
        <w:jc w:val="both"/>
      </w:pPr>
      <w:r>
        <w:rPr>
          <w:spacing w:val="-8"/>
        </w:rPr>
        <w:t>那次我大受刺激，決定要快速在北美所有華人集</w:t>
      </w:r>
      <w:r>
        <w:rPr>
          <w:spacing w:val="-10"/>
        </w:rPr>
        <w:t>中的城市快速植堂。感謝神，這些年我們在全美國華人集中的城市已建立超過五十間教會！今天只要到北美華人集中的地區，必然可以找到靈糧堂作為</w:t>
      </w:r>
      <w:r>
        <w:rPr>
          <w:spacing w:val="-2"/>
        </w:rPr>
        <w:t>屬靈的家。</w:t>
      </w:r>
    </w:p>
    <w:p>
      <w:pPr>
        <w:pStyle w:val="BodyText"/>
        <w:spacing w:line="292" w:lineRule="auto" w:before="5"/>
        <w:ind w:left="412" w:right="564" w:firstLine="187"/>
        <w:jc w:val="both"/>
      </w:pPr>
      <w:r>
        <w:rPr>
          <w:spacing w:val="-8"/>
        </w:rPr>
        <w:t>神不但讓我們在華人中間工作，祂也帶我們進入</w:t>
      </w:r>
      <w:r>
        <w:rPr>
          <w:spacing w:val="-10"/>
        </w:rPr>
        <w:t>跨文化的事工。以前我的事奉多在華人，直到有一次讀馬太福音廿八章19節，這節經文我很熟悉，不</w:t>
      </w:r>
    </w:p>
    <w:p>
      <w:pPr>
        <w:spacing w:after="0" w:line="292" w:lineRule="auto"/>
        <w:jc w:val="both"/>
        <w:sectPr>
          <w:type w:val="continuous"/>
          <w:pgSz w:w="11630" w:h="15310"/>
          <w:pgMar w:header="0" w:footer="607" w:top="580" w:bottom="0" w:left="0" w:right="580"/>
          <w:cols w:num="2" w:equalWidth="0">
            <w:col w:w="5374" w:space="40"/>
            <w:col w:w="5636"/>
          </w:cols>
        </w:sectPr>
      </w:pPr>
    </w:p>
    <w:p>
      <w:pPr>
        <w:spacing w:line="240" w:lineRule="auto"/>
        <w:ind w:left="0" w:right="0" w:firstLine="0"/>
        <w:jc w:val="left"/>
        <w:rPr>
          <w:sz w:val="20"/>
        </w:rPr>
      </w:pPr>
      <w:r>
        <w:rPr>
          <w:position w:val="431"/>
          <w:sz w:val="20"/>
        </w:rPr>
        <mc:AlternateContent>
          <mc:Choice Requires="wps">
            <w:drawing>
              <wp:inline distT="0" distB="0" distL="0" distR="0">
                <wp:extent cx="1920239" cy="1298575"/>
                <wp:effectExtent l="0" t="0" r="0" b="6350"/>
                <wp:docPr id="99" name="Group 99"/>
                <wp:cNvGraphicFramePr>
                  <a:graphicFrameLocks/>
                </wp:cNvGraphicFramePr>
                <a:graphic>
                  <a:graphicData uri="http://schemas.microsoft.com/office/word/2010/wordprocessingGroup">
                    <wpg:wgp>
                      <wpg:cNvPr id="99" name="Group 99"/>
                      <wpg:cNvGrpSpPr/>
                      <wpg:grpSpPr>
                        <a:xfrm>
                          <a:off x="0" y="0"/>
                          <a:ext cx="1920239" cy="1298575"/>
                          <a:chExt cx="1920239" cy="1298575"/>
                        </a:xfrm>
                      </wpg:grpSpPr>
                      <wps:wsp>
                        <wps:cNvPr id="100" name="Graphic 100"/>
                        <wps:cNvSpPr/>
                        <wps:spPr>
                          <a:xfrm>
                            <a:off x="0" y="0"/>
                            <a:ext cx="936625" cy="698500"/>
                          </a:xfrm>
                          <a:custGeom>
                            <a:avLst/>
                            <a:gdLst/>
                            <a:ahLst/>
                            <a:cxnLst/>
                            <a:rect l="l" t="t" r="r" b="b"/>
                            <a:pathLst>
                              <a:path w="936625" h="698500">
                                <a:moveTo>
                                  <a:pt x="936002" y="0"/>
                                </a:moveTo>
                                <a:lnTo>
                                  <a:pt x="0" y="0"/>
                                </a:lnTo>
                                <a:lnTo>
                                  <a:pt x="0" y="698411"/>
                                </a:lnTo>
                                <a:lnTo>
                                  <a:pt x="936002" y="698411"/>
                                </a:lnTo>
                                <a:lnTo>
                                  <a:pt x="936002" y="0"/>
                                </a:lnTo>
                                <a:close/>
                              </a:path>
                            </a:pathLst>
                          </a:custGeom>
                          <a:solidFill>
                            <a:srgbClr val="22ADCD"/>
                          </a:solidFill>
                        </wps:spPr>
                        <wps:bodyPr wrap="square" lIns="0" tIns="0" rIns="0" bIns="0" rtlCol="0">
                          <a:prstTxWarp prst="textNoShape">
                            <a:avLst/>
                          </a:prstTxWarp>
                          <a:noAutofit/>
                        </wps:bodyPr>
                      </wps:wsp>
                      <wps:wsp>
                        <wps:cNvPr id="101" name="Graphic 101"/>
                        <wps:cNvSpPr/>
                        <wps:spPr>
                          <a:xfrm>
                            <a:off x="299999" y="182410"/>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102" name="Textbox 102"/>
                        <wps:cNvSpPr txBox="1"/>
                        <wps:spPr>
                          <a:xfrm>
                            <a:off x="0" y="0"/>
                            <a:ext cx="1920239" cy="1298575"/>
                          </a:xfrm>
                          <a:prstGeom prst="rect">
                            <a:avLst/>
                          </a:prstGeom>
                        </wps:spPr>
                        <wps:txbx>
                          <w:txbxContent>
                            <w:p>
                              <w:pPr>
                                <w:spacing w:line="240" w:lineRule="auto" w:before="13"/>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wps:txbx>
                        <wps:bodyPr wrap="square" lIns="0" tIns="0" rIns="0" bIns="0" rtlCol="0">
                          <a:noAutofit/>
                        </wps:bodyPr>
                      </wps:wsp>
                    </wpg:wgp>
                  </a:graphicData>
                </a:graphic>
              </wp:inline>
            </w:drawing>
          </mc:Choice>
          <mc:Fallback>
            <w:pict>
              <v:group style="width:151.2pt;height:102.25pt;mso-position-horizontal-relative:char;mso-position-vertical-relative:line" id="docshapegroup68" coordorigin="0,0" coordsize="3024,2045">
                <v:rect style="position:absolute;left:0;top:0;width:1475;height:1100" id="docshape69" filled="true" fillcolor="#22adcd" stroked="false">
                  <v:fill type="solid"/>
                </v:rect>
                <v:rect style="position:absolute;left:472;top:287;width:2552;height:1758" id="docshape70" filled="true" fillcolor="#ffffff" stroked="false">
                  <v:fill type="solid"/>
                </v:rect>
                <v:shape style="position:absolute;left:0;top:0;width:3024;height:2045" type="#_x0000_t202" id="docshape71" filled="false" stroked="false">
                  <v:textbox inset="0,0,0,0">
                    <w:txbxContent>
                      <w:p>
                        <w:pPr>
                          <w:spacing w:line="240" w:lineRule="auto" w:before="13"/>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v:textbox>
                  <w10:wrap type="none"/>
                </v:shape>
              </v:group>
            </w:pict>
          </mc:Fallback>
        </mc:AlternateContent>
      </w:r>
      <w:r>
        <w:rPr>
          <w:position w:val="431"/>
          <w:sz w:val="20"/>
        </w:rPr>
      </w:r>
      <w:r>
        <w:rPr>
          <w:rFonts w:ascii="Times New Roman"/>
          <w:spacing w:val="146"/>
          <w:position w:val="431"/>
          <w:sz w:val="20"/>
        </w:rPr>
        <w:t> </w:t>
      </w:r>
      <w:r>
        <w:rPr>
          <w:spacing w:val="146"/>
          <w:sz w:val="20"/>
        </w:rPr>
        <w:drawing>
          <wp:inline distT="0" distB="0" distL="0" distR="0">
            <wp:extent cx="4845375" cy="3099816"/>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45" cstate="print"/>
                    <a:stretch>
                      <a:fillRect/>
                    </a:stretch>
                  </pic:blipFill>
                  <pic:spPr>
                    <a:xfrm>
                      <a:off x="0" y="0"/>
                      <a:ext cx="4845375" cy="3099816"/>
                    </a:xfrm>
                    <a:prstGeom prst="rect">
                      <a:avLst/>
                    </a:prstGeom>
                  </pic:spPr>
                </pic:pic>
              </a:graphicData>
            </a:graphic>
          </wp:inline>
        </w:drawing>
      </w:r>
      <w:r>
        <w:rPr>
          <w:spacing w:val="146"/>
          <w:sz w:val="20"/>
        </w:rPr>
      </w:r>
    </w:p>
    <w:p>
      <w:pPr>
        <w:pStyle w:val="BodyText"/>
      </w:pPr>
    </w:p>
    <w:p>
      <w:pPr>
        <w:pStyle w:val="BodyText"/>
      </w:pPr>
    </w:p>
    <w:p>
      <w:pPr>
        <w:pStyle w:val="BodyText"/>
        <w:spacing w:before="16"/>
      </w:pPr>
    </w:p>
    <w:p>
      <w:pPr>
        <w:pStyle w:val="BodyText"/>
        <w:ind w:left="4176"/>
      </w:pPr>
      <w:r>
        <w:rPr/>
        <w:drawing>
          <wp:anchor distT="0" distB="0" distL="0" distR="0" allowOverlap="1" layoutInCell="1" locked="0" behindDoc="0" simplePos="0" relativeHeight="15759872">
            <wp:simplePos x="0" y="0"/>
            <wp:positionH relativeFrom="page">
              <wp:posOffset>715479</wp:posOffset>
            </wp:positionH>
            <wp:positionV relativeFrom="paragraph">
              <wp:posOffset>21031</wp:posOffset>
            </wp:positionV>
            <wp:extent cx="1547952" cy="1500479"/>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46" cstate="print"/>
                    <a:stretch>
                      <a:fillRect/>
                    </a:stretch>
                  </pic:blipFill>
                  <pic:spPr>
                    <a:xfrm>
                      <a:off x="0" y="0"/>
                      <a:ext cx="1547952" cy="1500479"/>
                    </a:xfrm>
                    <a:prstGeom prst="rect">
                      <a:avLst/>
                    </a:prstGeom>
                  </pic:spPr>
                </pic:pic>
              </a:graphicData>
            </a:graphic>
          </wp:anchor>
        </w:drawing>
      </w:r>
      <w:r>
        <w:rPr>
          <w:spacing w:val="-14"/>
        </w:rPr>
        <w:t>知讀了多少遍，可是那次聖靈問我說：</w:t>
      </w:r>
    </w:p>
    <w:p>
      <w:pPr>
        <w:pStyle w:val="BodyText"/>
        <w:spacing w:before="64"/>
        <w:ind w:left="4363"/>
      </w:pPr>
      <w:r>
        <w:rPr>
          <w:spacing w:val="-14"/>
        </w:rPr>
        <w:t>「你的聖經怎麼說的？」我心想：「甚麼叫做你的聖經怎麼說？」</w:t>
      </w:r>
    </w:p>
    <w:p>
      <w:pPr>
        <w:pStyle w:val="BodyText"/>
        <w:spacing w:line="292" w:lineRule="auto" w:before="64"/>
        <w:ind w:left="4363" w:right="272"/>
      </w:pPr>
      <w:r>
        <w:rPr>
          <w:spacing w:val="-14"/>
        </w:rPr>
        <w:t>「你的聖經是說要去使『華人』作主的門徒嗎？」我說：「不是啊。」</w:t>
      </w:r>
      <w:r>
        <w:rPr>
          <w:spacing w:val="-4"/>
        </w:rPr>
        <w:t>神再說：「請問，你的聖經怎麼說的？」</w:t>
      </w:r>
    </w:p>
    <w:p>
      <w:pPr>
        <w:pStyle w:val="BodyText"/>
        <w:spacing w:before="2"/>
        <w:ind w:left="4497"/>
      </w:pPr>
      <w:r>
        <w:rPr>
          <w:spacing w:val="-14"/>
        </w:rPr>
        <w:t>我回答：「是要去使『萬民』做主的門徒。」</w:t>
      </w:r>
    </w:p>
    <w:p>
      <w:pPr>
        <w:pStyle w:val="BodyText"/>
        <w:spacing w:before="64"/>
        <w:ind w:left="4363"/>
      </w:pPr>
      <w:r>
        <w:rPr>
          <w:spacing w:val="-14"/>
        </w:rPr>
        <w:t>那一天我很清楚地知道，聖靈在我裡面對我說：「那，你就去吧。」</w:t>
      </w:r>
    </w:p>
    <w:p>
      <w:pPr>
        <w:pStyle w:val="BodyText"/>
        <w:spacing w:before="69"/>
      </w:pPr>
    </w:p>
    <w:p>
      <w:pPr>
        <w:pStyle w:val="Heading6"/>
        <w:ind w:left="4176"/>
      </w:pPr>
      <w:r>
        <w:rPr>
          <w:color w:val="7C5438"/>
          <w:spacing w:val="-6"/>
        </w:rPr>
        <w:t>跨文化宣教</w:t>
      </w:r>
    </w:p>
    <w:p>
      <w:pPr>
        <w:pStyle w:val="BodyText"/>
        <w:spacing w:line="272" w:lineRule="exact"/>
        <w:ind w:left="4363"/>
      </w:pPr>
      <w:r>
        <w:rPr>
          <w:spacing w:val="-12"/>
        </w:rPr>
        <w:t>但我要怎麼去？怎麼去做跨文化的工作？怎麼走向萬民？雖然在美國住</w:t>
      </w:r>
    </w:p>
    <w:p>
      <w:pPr>
        <w:pStyle w:val="BodyText"/>
        <w:spacing w:line="292" w:lineRule="auto" w:before="64"/>
        <w:ind w:left="4176" w:right="175"/>
        <w:jc w:val="both"/>
      </w:pPr>
      <w:r>
        <w:rPr/>
        <w:drawing>
          <wp:anchor distT="0" distB="0" distL="0" distR="0" allowOverlap="1" layoutInCell="1" locked="0" behindDoc="0" simplePos="0" relativeHeight="15760384">
            <wp:simplePos x="0" y="0"/>
            <wp:positionH relativeFrom="page">
              <wp:posOffset>715518</wp:posOffset>
            </wp:positionH>
            <wp:positionV relativeFrom="paragraph">
              <wp:posOffset>68270</wp:posOffset>
            </wp:positionV>
            <wp:extent cx="1547977" cy="1444942"/>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47" cstate="print"/>
                    <a:stretch>
                      <a:fillRect/>
                    </a:stretch>
                  </pic:blipFill>
                  <pic:spPr>
                    <a:xfrm>
                      <a:off x="0" y="0"/>
                      <a:ext cx="1547977" cy="1444942"/>
                    </a:xfrm>
                    <a:prstGeom prst="rect">
                      <a:avLst/>
                    </a:prstGeom>
                  </pic:spPr>
                </pic:pic>
              </a:graphicData>
            </a:graphic>
          </wp:anchor>
        </w:drawing>
      </w:r>
      <w:r>
        <w:rPr>
          <w:spacing w:val="-12"/>
        </w:rPr>
        <w:t>了廿、卅年，但我的英文並不是那麼好，怎麼跨文化？那是給那些英文好的美國人去做的，不是我。我心裡一直找理由抗拒，直到被教會宣教部給踢出去：「你不去，誰出去？」可是我到了第三世界，才發現我的英文雖不完美，在第三世界卻是呱呱叫。事實上在第三世界英文講太完美，他們也聽不懂，有一次我跟幾個白人牧師一起做訓練工作。其中一個白人牧師講道時，每講一句話，翻譯都哼哼啊啊聽不懂，因為詞彙太深奧。輪到我</w:t>
      </w:r>
      <w:r>
        <w:rPr>
          <w:spacing w:val="-8"/>
        </w:rPr>
        <w:t>講道時，他翻譯起來簡直行雲流水，因為我用的英文非常簡單。</w:t>
      </w:r>
    </w:p>
    <w:p>
      <w:pPr>
        <w:pStyle w:val="BodyText"/>
        <w:spacing w:line="292" w:lineRule="auto" w:before="8"/>
        <w:ind w:left="4176" w:right="175" w:firstLine="187"/>
        <w:jc w:val="both"/>
      </w:pPr>
      <w:r>
        <w:rPr>
          <w:spacing w:val="-12"/>
        </w:rPr>
        <w:t>神教我一個功課：多少華人教會被屬靈的自卑感捆綁，覺得不能做跨文化，因為我們語言不夠好。神對我說：「你的英文雖不完美，但我給你的</w:t>
      </w:r>
      <w:r>
        <w:rPr>
          <w:spacing w:val="-2"/>
        </w:rPr>
        <w:t>是夠用的英文，勇敢走出去吧！」</w:t>
      </w:r>
    </w:p>
    <w:p>
      <w:pPr>
        <w:pStyle w:val="BodyText"/>
        <w:spacing w:before="3"/>
        <w:ind w:left="4363"/>
      </w:pPr>
      <w:r>
        <w:rPr>
          <w:spacing w:val="-12"/>
        </w:rPr>
        <w:t>從那天開始，我們就放膽進入跨文化事工。1998年我們進入外蒙古，在</w:t>
      </w:r>
    </w:p>
    <w:p>
      <w:pPr>
        <w:spacing w:after="0"/>
        <w:sectPr>
          <w:pgSz w:w="11630" w:h="15310"/>
          <w:pgMar w:header="0" w:footer="607" w:top="0" w:bottom="800" w:left="0" w:right="580"/>
        </w:sectPr>
      </w:pPr>
    </w:p>
    <w:p>
      <w:pPr>
        <w:pStyle w:val="BodyText"/>
        <w:spacing w:line="292" w:lineRule="auto" w:before="64"/>
        <w:ind w:left="708"/>
        <w:jc w:val="both"/>
      </w:pPr>
      <w:r>
        <w:rPr>
          <w:spacing w:val="-12"/>
        </w:rPr>
        <w:t>那裡開始傳福音、建立教會，現在在蒙古已建立將近五十間教會，最大一間在烏蘭巴特，有1500人，是全蒙古最大的一間教會。公元2000年，我們又進入非洲，從多哥這個國家開始，進入十二個國家，</w:t>
      </w:r>
      <w:r>
        <w:rPr>
          <w:spacing w:val="-2"/>
        </w:rPr>
        <w:t>目前已建立八十幾間教會。</w:t>
      </w:r>
    </w:p>
    <w:p>
      <w:pPr>
        <w:pStyle w:val="BodyText"/>
        <w:spacing w:line="292" w:lineRule="auto" w:before="5"/>
        <w:ind w:left="708" w:firstLine="187"/>
        <w:jc w:val="both"/>
      </w:pPr>
      <w:r>
        <w:rPr>
          <w:spacing w:val="-12"/>
        </w:rPr>
        <w:t>2003年我們進入中亞，從哈薩克開始，目前在哈薩克已建立四間教會，在土耳其也開始一間教會。同時因烏茲別克向福音敞開，我們連續在烏茲別克開了六間新的分堂。2012年我們又進入東南亞，開</w:t>
      </w:r>
      <w:r>
        <w:rPr>
          <w:spacing w:val="-6"/>
        </w:rPr>
        <w:t>始在印度、菲律賓、緬甸、柬埔寨建立教會。</w:t>
      </w:r>
    </w:p>
    <w:p>
      <w:pPr>
        <w:pStyle w:val="BodyText"/>
        <w:spacing w:before="10"/>
      </w:pPr>
    </w:p>
    <w:p>
      <w:pPr>
        <w:pStyle w:val="Heading6"/>
        <w:spacing w:before="1"/>
        <w:ind w:left="708"/>
      </w:pPr>
      <w:r>
        <w:rPr>
          <w:color w:val="7C5438"/>
          <w:spacing w:val="-5"/>
        </w:rPr>
        <w:t>每個角落都有靈糧堂</w:t>
      </w:r>
    </w:p>
    <w:p>
      <w:pPr>
        <w:pStyle w:val="BodyText"/>
        <w:spacing w:line="272" w:lineRule="exact"/>
        <w:ind w:left="895"/>
      </w:pPr>
      <w:r>
        <w:rPr>
          <w:spacing w:val="-12"/>
        </w:rPr>
        <w:t>現在生命河靈糧堂已在廿九個國家建立了兩百多</w:t>
      </w:r>
    </w:p>
    <w:p>
      <w:pPr>
        <w:pStyle w:val="BodyText"/>
        <w:spacing w:line="292" w:lineRule="auto" w:before="64"/>
        <w:ind w:left="708"/>
      </w:pPr>
      <w:r>
        <w:rPr>
          <w:spacing w:val="-12"/>
        </w:rPr>
        <w:t>間教會，雖然我們有不同的語言、膚色、文化，但</w:t>
      </w:r>
      <w:r>
        <w:rPr>
          <w:spacing w:val="-2"/>
        </w:rPr>
        <w:t>在主裡面我們同屬一個屬靈大家庭。</w:t>
      </w:r>
    </w:p>
    <w:p>
      <w:pPr>
        <w:pStyle w:val="BodyText"/>
        <w:spacing w:line="292" w:lineRule="auto" w:before="2"/>
        <w:ind w:left="708" w:firstLine="187"/>
        <w:jc w:val="both"/>
      </w:pPr>
      <w:r>
        <w:rPr>
          <w:spacing w:val="-12"/>
        </w:rPr>
        <w:t>我們印度分堂的一個姊妹到非洲迦納出差時，剛好參加迦納分堂的主日崇拜，於是拍了一張照片。這張照片讓我非常感動，今天我們可以在台灣找到一個靈糧堂做屬靈的家，也可以在北美找到靈糧堂做屬靈的家，更可以在全世界各地，都找到靈糧堂做屬靈的家。靈糧堂現在在全世界四十五個國家植</w:t>
      </w:r>
      <w:r>
        <w:rPr>
          <w:spacing w:val="-6"/>
        </w:rPr>
        <w:t>堂，每一個植堂的地方，都是我們屬靈的家。</w:t>
      </w:r>
    </w:p>
    <w:p>
      <w:pPr>
        <w:pStyle w:val="BodyText"/>
        <w:spacing w:line="292" w:lineRule="auto" w:before="8"/>
        <w:ind w:left="708" w:firstLine="187"/>
        <w:jc w:val="both"/>
      </w:pPr>
      <w:r>
        <w:rPr>
          <w:spacing w:val="-12"/>
        </w:rPr>
        <w:t>神的靈的確帶領我們走進萬國萬民，但神榮耀的河水不斷地向前湧流，祂的水流並不停留，要繼續帶領我們向前進。我深深相信，神的靈正帶領我們</w:t>
      </w:r>
      <w:r>
        <w:rPr>
          <w:spacing w:val="-2"/>
        </w:rPr>
        <w:t>進入一個影響世代的領域當中。</w:t>
      </w:r>
    </w:p>
    <w:p>
      <w:pPr>
        <w:pStyle w:val="BodyText"/>
        <w:spacing w:before="9"/>
      </w:pPr>
    </w:p>
    <w:p>
      <w:pPr>
        <w:pStyle w:val="Heading6"/>
        <w:ind w:left="708"/>
      </w:pPr>
      <w:r>
        <w:rPr>
          <w:color w:val="7C5438"/>
          <w:spacing w:val="-5"/>
        </w:rPr>
        <w:t>為世界指出道路</w:t>
      </w:r>
    </w:p>
    <w:p>
      <w:pPr>
        <w:pStyle w:val="BodyText"/>
        <w:spacing w:line="272" w:lineRule="exact"/>
        <w:ind w:left="895"/>
      </w:pPr>
      <w:r>
        <w:rPr>
          <w:spacing w:val="-12"/>
        </w:rPr>
        <w:t>有一次我在非洲服事，跟我一起配搭的是萬國逐</w:t>
      </w:r>
    </w:p>
    <w:p>
      <w:pPr>
        <w:pStyle w:val="BodyText"/>
        <w:spacing w:line="292" w:lineRule="auto" w:before="64"/>
        <w:ind w:left="708"/>
        <w:jc w:val="both"/>
      </w:pPr>
      <w:r>
        <w:rPr>
          <w:spacing w:val="-12"/>
        </w:rPr>
        <w:t>家佈道團的牧師，他分享這些年拼命在非洲宣教的原因，他說：「我希望我的同胞死在愛滋病之前，</w:t>
      </w:r>
      <w:r>
        <w:rPr>
          <w:spacing w:val="-2"/>
        </w:rPr>
        <w:t>能夠聽聞福音，靈魂得救。」</w:t>
      </w:r>
    </w:p>
    <w:p>
      <w:pPr>
        <w:pStyle w:val="BodyText"/>
        <w:spacing w:line="292" w:lineRule="auto" w:before="3"/>
        <w:ind w:left="708" w:firstLine="187"/>
        <w:jc w:val="both"/>
      </w:pPr>
      <w:r>
        <w:rPr>
          <w:spacing w:val="-12"/>
        </w:rPr>
        <w:t>我聽了感觸很深：「難道我們的福音只能做到叫一個人病死前聽到福音上天堂，就這樣而已嗎？」 </w:t>
      </w:r>
      <w:r>
        <w:rPr>
          <w:spacing w:val="-2"/>
        </w:rPr>
        <w:t>No！神的恩典是更加廣闊的！</w:t>
      </w:r>
    </w:p>
    <w:p>
      <w:pPr>
        <w:pStyle w:val="BodyText"/>
        <w:spacing w:before="4"/>
        <w:ind w:left="895"/>
      </w:pPr>
      <w:r>
        <w:rPr>
          <w:spacing w:val="-12"/>
        </w:rPr>
        <w:t>基督的福音是身心靈全備的福音，教會不能只在</w:t>
      </w:r>
    </w:p>
    <w:p>
      <w:pPr>
        <w:pStyle w:val="BodyText"/>
        <w:spacing w:line="292" w:lineRule="auto" w:before="64"/>
        <w:ind w:left="412" w:right="697"/>
        <w:jc w:val="both"/>
      </w:pPr>
      <w:r>
        <w:rPr/>
        <w:br w:type="column"/>
      </w:r>
      <w:r>
        <w:rPr>
          <w:spacing w:val="-12"/>
        </w:rPr>
        <w:t>困境當中求神蹟，卻不為這個苦難的世代帶來實際可走的道路。這個世界需要一條道路，不是一種口</w:t>
      </w:r>
      <w:r>
        <w:rPr>
          <w:spacing w:val="-6"/>
        </w:rPr>
        <w:t>號，而是可以看得見、實際走得上的一條道路。</w:t>
      </w:r>
    </w:p>
    <w:p>
      <w:pPr>
        <w:pStyle w:val="BodyText"/>
        <w:spacing w:before="8"/>
      </w:pPr>
    </w:p>
    <w:p>
      <w:pPr>
        <w:pStyle w:val="Heading6"/>
        <w:ind w:left="412"/>
      </w:pPr>
      <w:r>
        <w:rPr>
          <w:color w:val="7C5438"/>
          <w:spacing w:val="-5"/>
        </w:rPr>
        <w:t>成為麵酵帶來影響力</w:t>
      </w:r>
    </w:p>
    <w:p>
      <w:pPr>
        <w:pStyle w:val="BodyText"/>
        <w:spacing w:line="272" w:lineRule="exact"/>
        <w:ind w:left="599"/>
      </w:pPr>
      <w:r>
        <w:rPr>
          <w:spacing w:val="-12"/>
        </w:rPr>
        <w:t>今天教會需要一個信息，就是道成肉身的信息。</w:t>
      </w:r>
    </w:p>
    <w:p>
      <w:pPr>
        <w:pStyle w:val="BodyText"/>
        <w:spacing w:line="292" w:lineRule="auto" w:before="64"/>
        <w:ind w:left="412" w:right="697"/>
        <w:jc w:val="both"/>
      </w:pPr>
      <w:r>
        <w:rPr>
          <w:spacing w:val="-12"/>
        </w:rPr>
        <w:t>耶穌基督為我們道成肉身來到世界，教會也需要效法耶穌道成肉身、進入世界。耶穌說天國像麵酵一樣，我不會做菜，但我知道麵酵很有影響力，一點點麵酵進入麵團，就會讓整個麵團發起來。麵酵要發生影響力一定要進入麵團，主耶穌沒有叫我們對抗麵團，祂說我們要做麵酵、進入麵團，使麵團發</w:t>
      </w:r>
      <w:r>
        <w:rPr>
          <w:spacing w:val="-2"/>
        </w:rPr>
        <w:t>起來。換句話說，基督徒要更實際地進入這個世</w:t>
      </w:r>
      <w:r>
        <w:rPr>
          <w:spacing w:val="-2"/>
        </w:rPr>
        <w:t>界，活出卓越，來影響這個世代。</w:t>
      </w:r>
    </w:p>
    <w:p>
      <w:pPr>
        <w:pStyle w:val="BodyText"/>
        <w:spacing w:line="292" w:lineRule="auto" w:before="9"/>
        <w:ind w:left="412" w:right="695" w:firstLine="187"/>
        <w:jc w:val="both"/>
      </w:pPr>
      <w:r>
        <w:rPr>
          <w:spacing w:val="-12"/>
        </w:rPr>
        <w:t>然而，唯有參與才能帶來影響力，唯有帶來答案才能帶來影響力，也唯有卓越才能帶來影響力。林書豪之所以有影響力，絕對不單單只因為他有敬虔的信仰而已，如果他一個球都投不進，就一點影響</w:t>
      </w:r>
      <w:r>
        <w:rPr>
          <w:spacing w:val="-2"/>
        </w:rPr>
        <w:t>力都沒有。</w:t>
      </w:r>
    </w:p>
    <w:p>
      <w:pPr>
        <w:pStyle w:val="BodyText"/>
        <w:spacing w:before="10"/>
      </w:pPr>
    </w:p>
    <w:p>
      <w:pPr>
        <w:pStyle w:val="Heading6"/>
        <w:ind w:left="412"/>
      </w:pPr>
      <w:r>
        <w:rPr>
          <w:color w:val="7C5438"/>
          <w:spacing w:val="-6"/>
        </w:rPr>
        <w:t>信徒總動員</w:t>
      </w:r>
    </w:p>
    <w:p>
      <w:pPr>
        <w:pStyle w:val="BodyText"/>
        <w:spacing w:line="272" w:lineRule="exact"/>
        <w:ind w:left="599"/>
      </w:pPr>
      <w:r>
        <w:rPr>
          <w:spacing w:val="-12"/>
        </w:rPr>
        <w:t>當我們講使徒性教會時，重點已不在使徒。真正</w:t>
      </w:r>
    </w:p>
    <w:p>
      <w:pPr>
        <w:pStyle w:val="BodyText"/>
        <w:spacing w:line="292" w:lineRule="auto" w:before="64"/>
        <w:ind w:left="412" w:right="697"/>
        <w:jc w:val="both"/>
      </w:pPr>
      <w:r>
        <w:rPr>
          <w:spacing w:val="-12"/>
        </w:rPr>
        <w:t>的使徒性教會，是一個信徒總動員的運動，要興起所有信徒，進入各行各業，用卓越的表現來影響世</w:t>
      </w:r>
      <w:r>
        <w:rPr>
          <w:spacing w:val="-2"/>
        </w:rPr>
        <w:t>代。以西結書四十七章用神的河水來表明神的工</w:t>
      </w:r>
      <w:r>
        <w:rPr>
          <w:spacing w:val="-12"/>
        </w:rPr>
        <w:t>作，為什麼用河水表明？我相信是因為水有一個特色，就是無孔不入。神要藉著每一個信徒，在每一個角落，在每一個崗位，活出卓越。當我們這樣做</w:t>
      </w:r>
      <w:r>
        <w:rPr>
          <w:spacing w:val="-2"/>
        </w:rPr>
        <w:t>的時候，神就要使鹹海的水變甜，使百物都能生活，遍地都能充滿神的榮耀。</w:t>
      </w:r>
    </w:p>
    <w:p>
      <w:pPr>
        <w:pStyle w:val="BodyText"/>
        <w:spacing w:line="292" w:lineRule="auto" w:before="9"/>
        <w:ind w:left="412" w:right="697" w:firstLine="187"/>
        <w:jc w:val="both"/>
      </w:pPr>
      <w:r>
        <w:rPr>
          <w:spacing w:val="-2"/>
        </w:rPr>
        <w:t>這是神的心意，也是我們心中的願景，我更相</w:t>
      </w:r>
      <w:r>
        <w:rPr>
          <w:spacing w:val="-12"/>
        </w:rPr>
        <w:t>信，神能夠照著在我們心中運行的大力，充充足足</w:t>
      </w:r>
      <w:r>
        <w:rPr>
          <w:spacing w:val="-2"/>
        </w:rPr>
        <w:t>成就一切，超乎我們所求所想。</w:t>
      </w:r>
    </w:p>
    <w:p>
      <w:pPr>
        <w:spacing w:line="259" w:lineRule="auto" w:before="2"/>
        <w:ind w:left="412" w:right="696" w:firstLine="0"/>
        <w:jc w:val="left"/>
        <w:rPr>
          <w:rFonts w:ascii="Hiragino Sans CNS W3" w:eastAsia="Hiragino Sans CNS W3" w:hint="eastAsia"/>
          <w:sz w:val="20"/>
        </w:rPr>
      </w:pPr>
      <w:r>
        <w:rPr>
          <w:rFonts w:ascii="Hiragino Sans CNS W3" w:eastAsia="Hiragino Sans CNS W3" w:hint="eastAsia"/>
          <w:spacing w:val="-3"/>
          <w:w w:val="88"/>
          <w:sz w:val="20"/>
        </w:rPr>
        <w:t>(</w:t>
      </w:r>
      <w:r>
        <w:rPr>
          <w:rFonts w:ascii="Hiragino Sans CNS W3" w:eastAsia="Hiragino Sans CNS W3" w:hint="eastAsia"/>
          <w:spacing w:val="-3"/>
          <w:w w:val="95"/>
          <w:sz w:val="20"/>
        </w:rPr>
        <w:t>劉彤牧師為矽谷生命河靈糧堂主任牧師，本文整理自</w:t>
      </w:r>
      <w:r>
        <w:rPr>
          <w:rFonts w:ascii="Hiragino Sans CNS W3" w:eastAsia="Hiragino Sans CNS W3" w:hint="eastAsia"/>
          <w:spacing w:val="-3"/>
          <w:w w:val="79"/>
          <w:sz w:val="20"/>
        </w:rPr>
        <w:t>6</w:t>
      </w:r>
      <w:r>
        <w:rPr>
          <w:rFonts w:ascii="Hiragino Sans CNS W3" w:eastAsia="Hiragino Sans CNS W3" w:hint="eastAsia"/>
          <w:w w:val="79"/>
          <w:sz w:val="20"/>
        </w:rPr>
        <w:t>5</w:t>
      </w:r>
      <w:r>
        <w:rPr>
          <w:rFonts w:ascii="Hiragino Sans CNS W3" w:eastAsia="Hiragino Sans CNS W3" w:hint="eastAsia"/>
          <w:spacing w:val="-3"/>
          <w:w w:val="95"/>
          <w:sz w:val="20"/>
        </w:rPr>
        <w:t>週年堂慶</w:t>
      </w:r>
      <w:r>
        <w:rPr>
          <w:rFonts w:ascii="Hiragino Sans CNS W3" w:eastAsia="Hiragino Sans CNS W3" w:hint="eastAsia"/>
          <w:spacing w:val="-3"/>
          <w:w w:val="79"/>
          <w:sz w:val="20"/>
        </w:rPr>
        <w:t>9</w:t>
      </w:r>
      <w:r>
        <w:rPr>
          <w:rFonts w:ascii="Hiragino Sans CNS W3" w:eastAsia="Hiragino Sans CNS W3" w:hint="eastAsia"/>
          <w:spacing w:val="-3"/>
          <w:w w:val="95"/>
          <w:sz w:val="20"/>
        </w:rPr>
        <w:t>月</w:t>
      </w:r>
      <w:r>
        <w:rPr>
          <w:rFonts w:ascii="Hiragino Sans CNS W3" w:eastAsia="Hiragino Sans CNS W3" w:hint="eastAsia"/>
          <w:spacing w:val="-3"/>
          <w:w w:val="79"/>
          <w:sz w:val="20"/>
        </w:rPr>
        <w:t>19</w:t>
      </w:r>
      <w:r>
        <w:rPr>
          <w:rFonts w:ascii="Hiragino Sans CNS W3" w:eastAsia="Hiragino Sans CNS W3" w:hint="eastAsia"/>
          <w:spacing w:val="-3"/>
          <w:w w:val="95"/>
          <w:sz w:val="20"/>
        </w:rPr>
        <w:t>日信息</w:t>
      </w:r>
      <w:r>
        <w:rPr>
          <w:rFonts w:ascii="Hiragino Sans CNS W3" w:eastAsia="Hiragino Sans CNS W3" w:hint="eastAsia"/>
          <w:w w:val="88"/>
          <w:sz w:val="20"/>
        </w:rPr>
        <w:t>)</w:t>
      </w:r>
    </w:p>
    <w:p>
      <w:pPr>
        <w:spacing w:after="0" w:line="259" w:lineRule="auto"/>
        <w:jc w:val="left"/>
        <w:rPr>
          <w:rFonts w:ascii="Hiragino Sans CNS W3" w:eastAsia="Hiragino Sans CNS W3" w:hint="eastAsia"/>
          <w:sz w:val="20"/>
        </w:rPr>
        <w:sectPr>
          <w:pgSz w:w="11630" w:h="15310"/>
          <w:pgMar w:header="0" w:footer="607" w:top="1600" w:bottom="800" w:left="0" w:right="580"/>
          <w:cols w:num="2" w:equalWidth="0">
            <w:col w:w="5301" w:space="40"/>
            <w:col w:w="5709"/>
          </w:cols>
        </w:sectPr>
      </w:pPr>
    </w:p>
    <w:p>
      <w:pPr>
        <w:pStyle w:val="Heading1"/>
        <w:spacing w:before="856"/>
        <w:ind w:left="4319"/>
      </w:pPr>
      <w:r>
        <w:rPr/>
        <w:drawing>
          <wp:anchor distT="0" distB="0" distL="0" distR="0" allowOverlap="1" layoutInCell="1" locked="0" behindDoc="1" simplePos="0" relativeHeight="485941760">
            <wp:simplePos x="0" y="0"/>
            <wp:positionH relativeFrom="page">
              <wp:posOffset>5665952</wp:posOffset>
            </wp:positionH>
            <wp:positionV relativeFrom="paragraph">
              <wp:posOffset>1211808</wp:posOffset>
            </wp:positionV>
            <wp:extent cx="1079995" cy="1079995"/>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48" cstate="print"/>
                    <a:stretch>
                      <a:fillRect/>
                    </a:stretch>
                  </pic:blipFill>
                  <pic:spPr>
                    <a:xfrm>
                      <a:off x="0" y="0"/>
                      <a:ext cx="1079995" cy="1079995"/>
                    </a:xfrm>
                    <a:prstGeom prst="rect">
                      <a:avLst/>
                    </a:prstGeom>
                  </pic:spPr>
                </pic:pic>
              </a:graphicData>
            </a:graphic>
          </wp:anchor>
        </w:drawing>
      </w:r>
      <w:r>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ragraph">
                  <wp:posOffset>-4508</wp:posOffset>
                </wp:positionV>
                <wp:extent cx="1956435" cy="129857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1956435" cy="1298575"/>
                          <a:chExt cx="1956435" cy="1298575"/>
                        </a:xfrm>
                      </wpg:grpSpPr>
                      <wps:wsp>
                        <wps:cNvPr id="108" name="Graphic 108"/>
                        <wps:cNvSpPr/>
                        <wps:spPr>
                          <a:xfrm>
                            <a:off x="0" y="0"/>
                            <a:ext cx="972185" cy="698500"/>
                          </a:xfrm>
                          <a:custGeom>
                            <a:avLst/>
                            <a:gdLst/>
                            <a:ahLst/>
                            <a:cxnLst/>
                            <a:rect l="l" t="t" r="r" b="b"/>
                            <a:pathLst>
                              <a:path w="972185" h="698500">
                                <a:moveTo>
                                  <a:pt x="971994" y="0"/>
                                </a:moveTo>
                                <a:lnTo>
                                  <a:pt x="0" y="0"/>
                                </a:lnTo>
                                <a:lnTo>
                                  <a:pt x="0" y="698411"/>
                                </a:lnTo>
                                <a:lnTo>
                                  <a:pt x="971994" y="698411"/>
                                </a:lnTo>
                                <a:lnTo>
                                  <a:pt x="971994" y="0"/>
                                </a:lnTo>
                                <a:close/>
                              </a:path>
                            </a:pathLst>
                          </a:custGeom>
                          <a:solidFill>
                            <a:srgbClr val="22ADCD"/>
                          </a:solidFill>
                        </wps:spPr>
                        <wps:bodyPr wrap="square" lIns="0" tIns="0" rIns="0" bIns="0" rtlCol="0">
                          <a:prstTxWarp prst="textNoShape">
                            <a:avLst/>
                          </a:prstTxWarp>
                          <a:noAutofit/>
                        </wps:bodyPr>
                      </wps:wsp>
                      <wps:wsp>
                        <wps:cNvPr id="109" name="Graphic 109"/>
                        <wps:cNvSpPr/>
                        <wps:spPr>
                          <a:xfrm>
                            <a:off x="336003" y="182410"/>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110" name="Textbox 110"/>
                        <wps:cNvSpPr txBox="1"/>
                        <wps:spPr>
                          <a:xfrm>
                            <a:off x="0" y="0"/>
                            <a:ext cx="1956435" cy="1298575"/>
                          </a:xfrm>
                          <a:prstGeom prst="rect">
                            <a:avLst/>
                          </a:prstGeom>
                        </wps:spPr>
                        <wps:txbx>
                          <w:txbxContent>
                            <w:p>
                              <w:pPr>
                                <w:spacing w:line="240" w:lineRule="auto" w:before="13"/>
                                <w:rPr>
                                  <w:sz w:val="20"/>
                                </w:rPr>
                              </w:pPr>
                            </w:p>
                            <w:p>
                              <w:pPr>
                                <w:spacing w:before="0"/>
                                <w:ind w:left="722"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信息精選</w:t>
                              </w:r>
                            </w:p>
                          </w:txbxContent>
                        </wps:txbx>
                        <wps:bodyPr wrap="square" lIns="0" tIns="0" rIns="0" bIns="0" rtlCol="0">
                          <a:noAutofit/>
                        </wps:bodyPr>
                      </wps:wsp>
                    </wpg:wgp>
                  </a:graphicData>
                </a:graphic>
              </wp:anchor>
            </w:drawing>
          </mc:Choice>
          <mc:Fallback>
            <w:pict>
              <v:group style="position:absolute;margin-left:0pt;margin-top:-.355pt;width:154.050pt;height:102.25pt;mso-position-horizontal-relative:page;mso-position-vertical-relative:paragraph;z-index:15761408" id="docshapegroup72" coordorigin="0,-7" coordsize="3081,2045">
                <v:rect style="position:absolute;left:0;top:-8;width:1531;height:1100" id="docshape73" filled="true" fillcolor="#22adcd" stroked="false">
                  <v:fill type="solid"/>
                </v:rect>
                <v:rect style="position:absolute;left:529;top:280;width:2552;height:1758" id="docshape74" filled="true" fillcolor="#ffffff" stroked="false">
                  <v:fill type="solid"/>
                </v:rect>
                <v:shape style="position:absolute;left:0;top:-8;width:3081;height:2045" type="#_x0000_t202" id="docshape75" filled="false" stroked="false">
                  <v:textbox inset="0,0,0,0">
                    <w:txbxContent>
                      <w:p>
                        <w:pPr>
                          <w:spacing w:line="240" w:lineRule="auto" w:before="13"/>
                          <w:rPr>
                            <w:sz w:val="20"/>
                          </w:rPr>
                        </w:pPr>
                      </w:p>
                      <w:p>
                        <w:pPr>
                          <w:spacing w:before="0"/>
                          <w:ind w:left="722"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信息精選</w:t>
                        </w:r>
                      </w:p>
                    </w:txbxContent>
                  </v:textbox>
                  <w10:wrap type="none"/>
                </v:shape>
                <w10:wrap type="none"/>
              </v:group>
            </w:pict>
          </mc:Fallback>
        </mc:AlternateContent>
      </w:r>
      <w:r>
        <w:rPr>
          <w:spacing w:val="-24"/>
          <w:w w:val="90"/>
        </w:rPr>
        <w:t>得地為業三部曲</w:t>
      </w:r>
    </w:p>
    <w:p>
      <w:pPr>
        <w:spacing w:before="604"/>
        <w:ind w:left="4299" w:right="0" w:firstLine="0"/>
        <w:jc w:val="left"/>
        <w:rPr>
          <w:rFonts w:ascii="ヒラギノ明朝 ProN W3" w:eastAsia="ヒラギノ明朝 ProN W3" w:hint="eastAsia"/>
          <w:sz w:val="18"/>
        </w:rPr>
      </w:pPr>
      <w:r>
        <w:rPr>
          <w:rFonts w:ascii="ヒラギノ明朝 ProN W3" w:eastAsia="ヒラギノ明朝 ProN W3" w:hint="eastAsia"/>
          <w:w w:val="110"/>
          <w:sz w:val="18"/>
        </w:rPr>
        <w:t>文｜</w:t>
      </w:r>
      <w:r>
        <w:rPr>
          <w:rFonts w:ascii="ヒラギノ明朝 ProN W3" w:eastAsia="ヒラギノ明朝 ProN W3" w:hint="eastAsia"/>
          <w:spacing w:val="-4"/>
          <w:w w:val="110"/>
          <w:sz w:val="18"/>
        </w:rPr>
        <w:t>喬美倫</w:t>
      </w:r>
    </w:p>
    <w:p>
      <w:pPr>
        <w:pStyle w:val="BodyText"/>
        <w:rPr>
          <w:rFonts w:ascii="ヒラギノ明朝 ProN W3"/>
          <w:sz w:val="18"/>
        </w:rPr>
      </w:pPr>
    </w:p>
    <w:p>
      <w:pPr>
        <w:pStyle w:val="BodyText"/>
        <w:rPr>
          <w:rFonts w:ascii="ヒラギノ明朝 ProN W3"/>
          <w:sz w:val="18"/>
        </w:rPr>
      </w:pPr>
    </w:p>
    <w:p>
      <w:pPr>
        <w:pStyle w:val="BodyText"/>
        <w:spacing w:before="81"/>
        <w:rPr>
          <w:rFonts w:ascii="ヒラギノ明朝 ProN W3"/>
          <w:sz w:val="18"/>
        </w:rPr>
      </w:pPr>
    </w:p>
    <w:p>
      <w:pPr>
        <w:spacing w:line="361" w:lineRule="exact" w:before="0"/>
        <w:ind w:left="4248" w:right="0" w:firstLine="0"/>
        <w:jc w:val="left"/>
        <w:rPr>
          <w:rFonts w:ascii="Lantinghei SC Extralight" w:eastAsia="Lantinghei SC Extralight" w:hint="eastAsia"/>
          <w:sz w:val="21"/>
        </w:rPr>
      </w:pPr>
      <w:r>
        <w:rPr/>
        <mc:AlternateContent>
          <mc:Choice Requires="wps">
            <w:drawing>
              <wp:anchor distT="0" distB="0" distL="0" distR="0" allowOverlap="1" layoutInCell="1" locked="0" behindDoc="0" simplePos="0" relativeHeight="15761920">
                <wp:simplePos x="0" y="0"/>
                <wp:positionH relativeFrom="page">
                  <wp:posOffset>444106</wp:posOffset>
                </wp:positionH>
                <wp:positionV relativeFrom="paragraph">
                  <wp:posOffset>60693</wp:posOffset>
                </wp:positionV>
                <wp:extent cx="1878330" cy="665670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878330" cy="6656705"/>
                        </a:xfrm>
                        <a:custGeom>
                          <a:avLst/>
                          <a:gdLst/>
                          <a:ahLst/>
                          <a:cxnLst/>
                          <a:rect l="l" t="t" r="r" b="b"/>
                          <a:pathLst>
                            <a:path w="1878330" h="6656705">
                              <a:moveTo>
                                <a:pt x="1877898" y="0"/>
                              </a:moveTo>
                              <a:lnTo>
                                <a:pt x="0" y="0"/>
                              </a:lnTo>
                              <a:lnTo>
                                <a:pt x="0" y="6656400"/>
                              </a:lnTo>
                              <a:lnTo>
                                <a:pt x="1877898" y="6656400"/>
                              </a:lnTo>
                              <a:lnTo>
                                <a:pt x="1877898" y="0"/>
                              </a:lnTo>
                              <a:close/>
                            </a:path>
                          </a:pathLst>
                        </a:custGeom>
                        <a:solidFill>
                          <a:srgbClr val="22ADCD"/>
                        </a:solidFill>
                      </wps:spPr>
                      <wps:bodyPr wrap="square" lIns="0" tIns="0" rIns="0" bIns="0" rtlCol="0">
                        <a:prstTxWarp prst="textNoShape">
                          <a:avLst/>
                        </a:prstTxWarp>
                        <a:noAutofit/>
                      </wps:bodyPr>
                    </wps:wsp>
                  </a:graphicData>
                </a:graphic>
              </wp:anchor>
            </w:drawing>
          </mc:Choice>
          <mc:Fallback>
            <w:pict>
              <v:rect style="position:absolute;margin-left:34.969002pt;margin-top:4.779pt;width:147.866pt;height:524.126pt;mso-position-horizontal-relative:page;mso-position-vertical-relative:paragraph;z-index:15761920" id="docshape76" filled="true" fillcolor="#22adcd" stroked="false">
                <v:fill type="solid"/>
                <w10:wrap type="none"/>
              </v:rect>
            </w:pict>
          </mc:Fallback>
        </mc:AlternateContent>
      </w:r>
      <w:r>
        <w:rPr>
          <w:rFonts w:ascii="Lantinghei SC Extralight" w:eastAsia="Lantinghei SC Extralight" w:hint="eastAsia"/>
          <w:spacing w:val="-1"/>
          <w:sz w:val="21"/>
        </w:rPr>
        <w:t>「得地為業」是一個持續的過程；</w:t>
      </w:r>
    </w:p>
    <w:p>
      <w:pPr>
        <w:spacing w:line="213" w:lineRule="auto" w:before="8"/>
        <w:ind w:left="4248" w:right="705" w:firstLine="0"/>
        <w:jc w:val="left"/>
        <w:rPr>
          <w:rFonts w:ascii="Lantinghei SC Extralight" w:hAnsi="Lantinghei SC Extralight" w:eastAsia="Lantinghei SC Extralight" w:hint="eastAsia"/>
          <w:sz w:val="21"/>
        </w:rPr>
      </w:pPr>
      <w:r>
        <w:rPr/>
        <mc:AlternateContent>
          <mc:Choice Requires="wps">
            <w:drawing>
              <wp:anchor distT="0" distB="0" distL="0" distR="0" allowOverlap="1" layoutInCell="1" locked="0" behindDoc="1" simplePos="0" relativeHeight="485943296">
                <wp:simplePos x="0" y="0"/>
                <wp:positionH relativeFrom="page">
                  <wp:posOffset>6077407</wp:posOffset>
                </wp:positionH>
                <wp:positionV relativeFrom="paragraph">
                  <wp:posOffset>100201</wp:posOffset>
                </wp:positionV>
                <wp:extent cx="708660" cy="58801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08660" cy="588010"/>
                        </a:xfrm>
                        <a:custGeom>
                          <a:avLst/>
                          <a:gdLst/>
                          <a:ahLst/>
                          <a:cxnLst/>
                          <a:rect l="l" t="t" r="r" b="b"/>
                          <a:pathLst>
                            <a:path w="708660" h="588010">
                              <a:moveTo>
                                <a:pt x="708583" y="0"/>
                              </a:moveTo>
                              <a:lnTo>
                                <a:pt x="548932" y="0"/>
                              </a:lnTo>
                              <a:lnTo>
                                <a:pt x="548932" y="426720"/>
                              </a:lnTo>
                              <a:lnTo>
                                <a:pt x="0" y="426720"/>
                              </a:lnTo>
                              <a:lnTo>
                                <a:pt x="0" y="588010"/>
                              </a:lnTo>
                              <a:lnTo>
                                <a:pt x="708583" y="588010"/>
                              </a:lnTo>
                              <a:lnTo>
                                <a:pt x="708583" y="426720"/>
                              </a:lnTo>
                              <a:lnTo>
                                <a:pt x="708583" y="0"/>
                              </a:lnTo>
                              <a:close/>
                            </a:path>
                          </a:pathLst>
                        </a:custGeom>
                        <a:solidFill>
                          <a:srgbClr val="22ADCD"/>
                        </a:solidFill>
                      </wps:spPr>
                      <wps:bodyPr wrap="square" lIns="0" tIns="0" rIns="0" bIns="0" rtlCol="0">
                        <a:prstTxWarp prst="textNoShape">
                          <a:avLst/>
                        </a:prstTxWarp>
                        <a:noAutofit/>
                      </wps:bodyPr>
                    </wps:wsp>
                  </a:graphicData>
                </a:graphic>
              </wp:anchor>
            </w:drawing>
          </mc:Choice>
          <mc:Fallback>
            <w:pict>
              <v:shape style="position:absolute;margin-left:478.536011pt;margin-top:7.889905pt;width:55.8pt;height:46.3pt;mso-position-horizontal-relative:page;mso-position-vertical-relative:paragraph;z-index:-17373184" id="docshape77" coordorigin="9571,158" coordsize="1116,926" path="m10687,158l10435,158,10435,830,9571,830,9571,1084,10687,1084,10687,830,10687,158xe" filled="true" fillcolor="#22adcd" stroked="false">
                <v:path arrowok="t"/>
                <v:fill type="solid"/>
                <w10:wrap type="none"/>
              </v:shape>
            </w:pict>
          </mc:Fallback>
        </mc:AlternateContent>
      </w:r>
      <w:r>
        <w:rPr>
          <w:rFonts w:ascii="Lantinghei SC Extralight" w:hAnsi="Lantinghei SC Extralight" w:eastAsia="Lantinghei SC Extralight" w:hint="eastAsia"/>
          <w:spacing w:val="-3"/>
          <w:w w:val="105"/>
          <w:sz w:val="21"/>
        </w:rPr>
        <w:t>開始蒙福 →進入應許 →不斷得勝，是我們得地為業的三部曲，</w:t>
      </w:r>
      <w:r>
        <w:rPr>
          <w:rFonts w:ascii="Lantinghei SC Extralight" w:hAnsi="Lantinghei SC Extralight" w:eastAsia="Lantinghei SC Extralight" w:hint="eastAsia"/>
          <w:w w:val="105"/>
          <w:sz w:val="21"/>
        </w:rPr>
        <w:t>其關鍵在於：順服 →信心 →跟從。</w:t>
      </w: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rPr>
          <w:rFonts w:ascii="Lantinghei SC Extralight"/>
          <w:sz w:val="23"/>
        </w:rPr>
      </w:pPr>
    </w:p>
    <w:p>
      <w:pPr>
        <w:pStyle w:val="BodyText"/>
        <w:spacing w:before="237"/>
        <w:rPr>
          <w:rFonts w:ascii="Lantinghei SC Extralight"/>
          <w:sz w:val="23"/>
        </w:rPr>
      </w:pPr>
    </w:p>
    <w:p>
      <w:pPr>
        <w:spacing w:line="256" w:lineRule="exact" w:before="0"/>
        <w:ind w:left="3949" w:right="0" w:firstLine="0"/>
        <w:jc w:val="left"/>
        <w:rPr>
          <w:rFonts w:ascii="Wawati SC" w:eastAsia="Wawati SC" w:hint="eastAsia"/>
          <w:sz w:val="23"/>
        </w:rPr>
      </w:pPr>
      <w:r>
        <w:rPr>
          <w:rFonts w:ascii="Wawati SC" w:eastAsia="Wawati SC" w:hint="eastAsia"/>
          <w:spacing w:val="27"/>
          <w:position w:val="-25"/>
          <w:sz w:val="58"/>
        </w:rPr>
        <w:t>「 </w:t>
      </w:r>
      <w:r>
        <w:rPr>
          <w:rFonts w:ascii="Wawati SC" w:eastAsia="Wawati SC" w:hint="eastAsia"/>
          <w:spacing w:val="-5"/>
          <w:sz w:val="23"/>
        </w:rPr>
        <w:t>和華說：『你既行了這事，不留下你的兒子，就是你獨生的兒</w:t>
      </w:r>
    </w:p>
    <w:p>
      <w:pPr>
        <w:spacing w:line="735" w:lineRule="exact" w:before="0"/>
        <w:ind w:left="4289" w:right="0" w:firstLine="0"/>
        <w:jc w:val="left"/>
        <w:rPr>
          <w:rFonts w:ascii="Wawati SC" w:eastAsia="Wawati SC" w:hint="eastAsia"/>
          <w:sz w:val="23"/>
        </w:rPr>
      </w:pPr>
      <w:r>
        <w:rPr>
          <w:rFonts w:ascii="Wawati SC" w:eastAsia="Wawati SC" w:hint="eastAsia"/>
          <w:spacing w:val="-16"/>
          <w:position w:val="5"/>
          <w:sz w:val="58"/>
        </w:rPr>
        <w:t>耶</w:t>
      </w:r>
      <w:r>
        <w:rPr>
          <w:rFonts w:ascii="Wawati SC" w:eastAsia="Wawati SC" w:hint="eastAsia"/>
          <w:spacing w:val="-16"/>
          <w:sz w:val="23"/>
        </w:rPr>
        <w:t>子，我便指著自己起誓說：論福，我必賜大福給你；論子孫，我</w:t>
      </w:r>
    </w:p>
    <w:p>
      <w:pPr>
        <w:spacing w:line="279" w:lineRule="exact" w:before="0"/>
        <w:ind w:left="4289" w:right="0" w:firstLine="0"/>
        <w:jc w:val="left"/>
        <w:rPr>
          <w:rFonts w:ascii="Wawati SC" w:eastAsia="Wawati SC" w:hint="eastAsia"/>
          <w:sz w:val="23"/>
        </w:rPr>
      </w:pPr>
      <w:r>
        <w:rPr>
          <w:rFonts w:ascii="Wawati SC" w:eastAsia="Wawati SC" w:hint="eastAsia"/>
          <w:spacing w:val="-18"/>
          <w:sz w:val="23"/>
        </w:rPr>
        <w:t>必叫你的子孫多起來，如同天上的星，海邊的沙。你子孫必得著仇敵的</w:t>
      </w:r>
    </w:p>
    <w:p>
      <w:pPr>
        <w:spacing w:line="381" w:lineRule="exact" w:before="0"/>
        <w:ind w:left="4289" w:right="0" w:firstLine="0"/>
        <w:jc w:val="left"/>
        <w:rPr>
          <w:sz w:val="22"/>
        </w:rPr>
      </w:pPr>
      <w:r>
        <w:rPr>
          <w:rFonts w:ascii="Wawati SC" w:eastAsia="Wawati SC" w:hint="eastAsia"/>
          <w:spacing w:val="-22"/>
          <w:sz w:val="23"/>
        </w:rPr>
        <w:t>城門，並且地上萬國都必因你的後裔得福，因為你聽從了我的話。』」</w:t>
      </w:r>
      <w:r>
        <w:rPr>
          <w:spacing w:val="-22"/>
          <w:sz w:val="22"/>
        </w:rPr>
        <w:t>(</w:t>
      </w:r>
    </w:p>
    <w:p>
      <w:pPr>
        <w:pStyle w:val="BodyText"/>
        <w:spacing w:line="282" w:lineRule="exact"/>
        <w:ind w:left="4289"/>
      </w:pPr>
      <w:r>
        <w:rPr>
          <w:spacing w:val="-14"/>
        </w:rPr>
        <w:t>創廿二16～18)</w:t>
      </w:r>
    </w:p>
    <w:p>
      <w:pPr>
        <w:pStyle w:val="BodyText"/>
        <w:spacing w:before="128"/>
      </w:pPr>
    </w:p>
    <w:p>
      <w:pPr>
        <w:pStyle w:val="BodyText"/>
        <w:spacing w:line="292" w:lineRule="auto"/>
        <w:ind w:left="4289" w:right="154" w:firstLine="187"/>
        <w:jc w:val="both"/>
      </w:pPr>
      <w:r>
        <w:rPr>
          <w:spacing w:val="-8"/>
        </w:rPr>
        <w:t>「剛強壯膽．得地為業」是教會2020年的總目標。「得地為業」是一</w:t>
      </w:r>
      <w:r>
        <w:rPr>
          <w:spacing w:val="-8"/>
        </w:rPr>
        <w:t>個持續的過程，並無法一蹴而就。因此，我們以當年亞伯拉罕領受「得地為業」的應許作為主軸，思想「得地為業」的三個步驟。</w:t>
      </w:r>
    </w:p>
    <w:p>
      <w:pPr>
        <w:pStyle w:val="BodyText"/>
        <w:spacing w:before="3"/>
        <w:ind w:left="4289" w:firstLine="187"/>
      </w:pPr>
      <w:r>
        <w:rPr>
          <w:spacing w:val="-14"/>
        </w:rPr>
        <w:t>上面這段經文，是亞伯拉罕將以撒獻給上帝之後，上帝第五次向他顯明</w:t>
      </w:r>
    </w:p>
    <w:p>
      <w:pPr>
        <w:spacing w:line="208" w:lineRule="auto" w:before="46"/>
        <w:ind w:left="4289" w:right="153" w:firstLine="0"/>
        <w:jc w:val="both"/>
        <w:rPr>
          <w:sz w:val="22"/>
        </w:rPr>
      </w:pPr>
      <w:r>
        <w:rPr>
          <w:spacing w:val="-10"/>
          <w:sz w:val="22"/>
        </w:rPr>
        <w:t>自己時，所留下的應許。不但應許，上帝也</w:t>
      </w:r>
      <w:r>
        <w:rPr>
          <w:rFonts w:ascii="Lantinghei SC Extralight" w:eastAsia="Lantinghei SC Extralight" w:hint="eastAsia"/>
          <w:spacing w:val="-10"/>
          <w:sz w:val="23"/>
        </w:rPr>
        <w:t>「指著自己起誓」</w:t>
      </w:r>
      <w:r>
        <w:rPr>
          <w:spacing w:val="-10"/>
          <w:sz w:val="22"/>
        </w:rPr>
        <w:t>，就如新</w:t>
      </w:r>
      <w:r>
        <w:rPr>
          <w:spacing w:val="-14"/>
          <w:sz w:val="22"/>
        </w:rPr>
        <w:t>約希伯來書作者所言：</w:t>
      </w:r>
      <w:r>
        <w:rPr>
          <w:rFonts w:ascii="Wawati SC" w:eastAsia="Wawati SC" w:hint="eastAsia"/>
          <w:spacing w:val="-14"/>
          <w:sz w:val="23"/>
        </w:rPr>
        <w:t>「當初神應許亞伯拉罕的時候，因為沒有比自己</w:t>
      </w:r>
      <w:r>
        <w:rPr>
          <w:rFonts w:ascii="Wawati SC" w:eastAsia="Wawati SC" w:hint="eastAsia"/>
          <w:spacing w:val="-12"/>
          <w:sz w:val="23"/>
        </w:rPr>
        <w:t>更大可以指著起誓的，就指著自己起誓」</w:t>
      </w:r>
      <w:r>
        <w:rPr>
          <w:spacing w:val="-12"/>
          <w:sz w:val="22"/>
        </w:rPr>
        <w:t>(來六13)應許加上起誓，就是</w:t>
      </w:r>
      <w:r>
        <w:rPr>
          <w:spacing w:val="-9"/>
          <w:sz w:val="22"/>
        </w:rPr>
        <w:t>雙重的保證。上帝因著與亞伯拉罕所立的盟約，保證祂要賜福給亞伯拉</w:t>
      </w:r>
    </w:p>
    <w:p>
      <w:pPr>
        <w:spacing w:line="201" w:lineRule="auto" w:before="67"/>
        <w:ind w:left="4289" w:right="155" w:hanging="1"/>
        <w:jc w:val="left"/>
        <w:rPr>
          <w:sz w:val="22"/>
        </w:rPr>
      </w:pPr>
      <w:r>
        <w:rPr>
          <w:spacing w:val="-8"/>
          <w:sz w:val="22"/>
        </w:rPr>
        <w:t>罕，這個福包括子孫的眾多，也包括子孫必得著上帝應許的地業。</w:t>
      </w:r>
      <w:r>
        <w:rPr>
          <w:rFonts w:ascii="Lantinghei SC Extralight" w:eastAsia="Lantinghei SC Extralight" w:hint="eastAsia"/>
          <w:spacing w:val="-8"/>
          <w:sz w:val="23"/>
        </w:rPr>
        <w:t>「你</w:t>
      </w:r>
      <w:r>
        <w:rPr>
          <w:rFonts w:ascii="Lantinghei SC Extralight" w:eastAsia="Lantinghei SC Extralight" w:hint="eastAsia"/>
          <w:spacing w:val="-16"/>
          <w:sz w:val="23"/>
        </w:rPr>
        <w:t>子孫必得著仇敵的城門」</w:t>
      </w:r>
      <w:r>
        <w:rPr>
          <w:spacing w:val="-16"/>
          <w:sz w:val="22"/>
        </w:rPr>
        <w:t>中</w:t>
      </w:r>
      <w:r>
        <w:rPr>
          <w:rFonts w:ascii="Lantinghei SC Extralight" w:eastAsia="Lantinghei SC Extralight" w:hint="eastAsia"/>
          <w:spacing w:val="-16"/>
          <w:sz w:val="23"/>
        </w:rPr>
        <w:t>「得」</w:t>
      </w:r>
      <w:r>
        <w:rPr>
          <w:spacing w:val="-16"/>
          <w:sz w:val="22"/>
        </w:rPr>
        <w:t>一字，與約書亞記中</w:t>
      </w:r>
      <w:r>
        <w:rPr>
          <w:rFonts w:ascii="Lantinghei SC Extralight" w:eastAsia="Lantinghei SC Extralight" w:hint="eastAsia"/>
          <w:spacing w:val="-16"/>
          <w:sz w:val="23"/>
        </w:rPr>
        <w:t>「得地為業」</w:t>
      </w:r>
      <w:r>
        <w:rPr>
          <w:spacing w:val="-16"/>
          <w:sz w:val="22"/>
        </w:rPr>
        <w:t>的</w:t>
      </w:r>
    </w:p>
    <w:p>
      <w:pPr>
        <w:spacing w:line="201" w:lineRule="auto" w:before="0"/>
        <w:ind w:left="4289" w:right="154" w:firstLine="0"/>
        <w:jc w:val="left"/>
        <w:rPr>
          <w:sz w:val="22"/>
        </w:rPr>
      </w:pPr>
      <w:r>
        <w:rPr>
          <w:rFonts w:ascii="Lantinghei SC Extralight" w:eastAsia="Lantinghei SC Extralight" w:hint="eastAsia"/>
          <w:spacing w:val="-14"/>
          <w:sz w:val="23"/>
        </w:rPr>
        <w:t>「得」</w:t>
      </w:r>
      <w:r>
        <w:rPr>
          <w:spacing w:val="-14"/>
          <w:sz w:val="22"/>
        </w:rPr>
        <w:t>是同一字，可見本段</w:t>
      </w:r>
      <w:r>
        <w:rPr>
          <w:rFonts w:ascii="Lantinghei SC Extralight" w:eastAsia="Lantinghei SC Extralight" w:hint="eastAsia"/>
          <w:spacing w:val="-14"/>
          <w:sz w:val="23"/>
        </w:rPr>
        <w:t>「得著仇敵的城門」</w:t>
      </w:r>
      <w:r>
        <w:rPr>
          <w:spacing w:val="-14"/>
          <w:sz w:val="22"/>
        </w:rPr>
        <w:t>就是</w:t>
      </w:r>
      <w:r>
        <w:rPr>
          <w:rFonts w:ascii="Lantinghei SC Extralight" w:eastAsia="Lantinghei SC Extralight" w:hint="eastAsia"/>
          <w:spacing w:val="-14"/>
          <w:sz w:val="23"/>
        </w:rPr>
        <w:t>「得地為業」</w:t>
      </w:r>
      <w:r>
        <w:rPr>
          <w:spacing w:val="-14"/>
          <w:sz w:val="22"/>
        </w:rPr>
        <w:t>的關</w:t>
      </w:r>
      <w:r>
        <w:rPr>
          <w:spacing w:val="-12"/>
          <w:sz w:val="22"/>
        </w:rPr>
        <w:t>鍵。甚麼是</w:t>
      </w:r>
      <w:r>
        <w:rPr>
          <w:rFonts w:ascii="Lantinghei SC Extralight" w:eastAsia="Lantinghei SC Extralight" w:hint="eastAsia"/>
          <w:spacing w:val="-12"/>
          <w:sz w:val="23"/>
        </w:rPr>
        <w:t>「得著仇敵的城門」</w:t>
      </w:r>
      <w:r>
        <w:rPr>
          <w:spacing w:val="-12"/>
          <w:sz w:val="22"/>
        </w:rPr>
        <w:t>？古代爭戰，搶奪的就是城門，搶得城</w:t>
      </w:r>
    </w:p>
    <w:p>
      <w:pPr>
        <w:pStyle w:val="BodyText"/>
        <w:spacing w:before="3"/>
        <w:ind w:left="4289"/>
      </w:pPr>
      <w:r>
        <w:rPr>
          <w:spacing w:val="-14"/>
        </w:rPr>
        <w:t>門就是奪得城市，其中意味著把仇敵所霸佔的產業從仇敵手中奪回。</w:t>
      </w:r>
    </w:p>
    <w:p>
      <w:pPr>
        <w:spacing w:after="0"/>
        <w:sectPr>
          <w:pgSz w:w="11630" w:h="15310"/>
          <w:pgMar w:header="0" w:footer="607" w:top="0" w:bottom="800" w:left="0" w:right="580"/>
        </w:sectPr>
      </w:pPr>
    </w:p>
    <w:p>
      <w:pPr>
        <w:pStyle w:val="BodyText"/>
        <w:ind w:left="737"/>
        <w:rPr>
          <w:sz w:val="20"/>
        </w:rPr>
      </w:pPr>
      <w:r>
        <w:rPr>
          <w:sz w:val="20"/>
        </w:rPr>
        <w:drawing>
          <wp:inline distT="0" distB="0" distL="0" distR="0">
            <wp:extent cx="6212305" cy="3785616"/>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49" cstate="print"/>
                    <a:stretch>
                      <a:fillRect/>
                    </a:stretch>
                  </pic:blipFill>
                  <pic:spPr>
                    <a:xfrm>
                      <a:off x="0" y="0"/>
                      <a:ext cx="6212305" cy="3785616"/>
                    </a:xfrm>
                    <a:prstGeom prst="rect">
                      <a:avLst/>
                    </a:prstGeom>
                  </pic:spPr>
                </pic:pic>
              </a:graphicData>
            </a:graphic>
          </wp:inline>
        </w:drawing>
      </w:r>
      <w:r>
        <w:rPr>
          <w:sz w:val="20"/>
        </w:rPr>
      </w:r>
    </w:p>
    <w:p>
      <w:pPr>
        <w:pStyle w:val="BodyText"/>
        <w:rPr>
          <w:sz w:val="20"/>
        </w:rPr>
      </w:pPr>
    </w:p>
    <w:p>
      <w:pPr>
        <w:pStyle w:val="BodyText"/>
        <w:spacing w:before="53"/>
        <w:rPr>
          <w:sz w:val="20"/>
        </w:rPr>
      </w:pPr>
    </w:p>
    <w:p>
      <w:pPr>
        <w:spacing w:after="0"/>
        <w:rPr>
          <w:sz w:val="20"/>
        </w:rPr>
        <w:sectPr>
          <w:pgSz w:w="11630" w:h="15310"/>
          <w:pgMar w:header="0" w:footer="607" w:top="1000" w:bottom="800" w:left="0" w:right="580"/>
        </w:sectPr>
      </w:pPr>
    </w:p>
    <w:p>
      <w:pPr>
        <w:pStyle w:val="Heading6"/>
        <w:spacing w:line="395" w:lineRule="exact" w:before="18"/>
      </w:pPr>
      <w:r>
        <w:rPr>
          <w:color w:val="7C5438"/>
          <w:spacing w:val="-5"/>
        </w:rPr>
        <w:t>第一部曲——脫離咒詛／開始蒙福</w:t>
      </w:r>
    </w:p>
    <w:p>
      <w:pPr>
        <w:spacing w:line="199" w:lineRule="auto" w:before="8"/>
        <w:ind w:left="736" w:right="0" w:firstLine="187"/>
        <w:jc w:val="both"/>
        <w:rPr>
          <w:sz w:val="22"/>
        </w:rPr>
      </w:pPr>
      <w:r>
        <w:rPr>
          <w:spacing w:val="-2"/>
          <w:sz w:val="22"/>
        </w:rPr>
        <w:t>然而這一切都要從</w:t>
      </w:r>
      <w:r>
        <w:rPr>
          <w:rFonts w:ascii="Lantinghei SC Extralight" w:hAnsi="Lantinghei SC Extralight" w:eastAsia="Lantinghei SC Extralight" w:hint="eastAsia"/>
          <w:spacing w:val="-2"/>
          <w:sz w:val="23"/>
        </w:rPr>
        <w:t>「蒙福」</w:t>
      </w:r>
      <w:r>
        <w:rPr>
          <w:spacing w:val="-2"/>
          <w:sz w:val="22"/>
        </w:rPr>
        <w:t>開始。聖經中</w:t>
      </w:r>
      <w:r>
        <w:rPr>
          <w:rFonts w:ascii="Lantinghei SC Extralight" w:hAnsi="Lantinghei SC Extralight" w:eastAsia="Lantinghei SC Extralight" w:hint="eastAsia"/>
          <w:spacing w:val="-2"/>
          <w:sz w:val="23"/>
        </w:rPr>
        <w:t>「祝</w:t>
      </w:r>
      <w:r>
        <w:rPr>
          <w:rFonts w:ascii="Lantinghei SC Extralight" w:hAnsi="Lantinghei SC Extralight" w:eastAsia="Lantinghei SC Extralight" w:hint="eastAsia"/>
          <w:spacing w:val="-12"/>
          <w:sz w:val="23"/>
        </w:rPr>
        <w:t>福」</w:t>
      </w:r>
      <w:r>
        <w:rPr>
          <w:spacing w:val="-12"/>
          <w:sz w:val="22"/>
        </w:rPr>
        <w:t>與</w:t>
      </w:r>
      <w:r>
        <w:rPr>
          <w:rFonts w:ascii="Lantinghei SC Extralight" w:hAnsi="Lantinghei SC Extralight" w:eastAsia="Lantinghei SC Extralight" w:hint="eastAsia"/>
          <w:spacing w:val="-12"/>
          <w:sz w:val="23"/>
        </w:rPr>
        <w:t>「咒詛」</w:t>
      </w:r>
      <w:r>
        <w:rPr>
          <w:spacing w:val="-12"/>
          <w:sz w:val="22"/>
        </w:rPr>
        <w:t>是一對相對的觀念。上帝創造時，</w:t>
      </w:r>
      <w:r>
        <w:rPr>
          <w:spacing w:val="-16"/>
          <w:sz w:val="22"/>
        </w:rPr>
        <w:t>對萬物存著</w:t>
      </w:r>
      <w:r>
        <w:rPr>
          <w:rFonts w:ascii="Lantinghei SC Extralight" w:hAnsi="Lantinghei SC Extralight" w:eastAsia="Lantinghei SC Extralight" w:hint="eastAsia"/>
          <w:spacing w:val="-16"/>
          <w:sz w:val="23"/>
        </w:rPr>
        <w:t>「賜福」</w:t>
      </w:r>
      <w:r>
        <w:rPr>
          <w:spacing w:val="-16"/>
          <w:sz w:val="22"/>
        </w:rPr>
        <w:t>的心意——</w:t>
      </w:r>
      <w:r>
        <w:rPr>
          <w:rFonts w:ascii="Wawati SC" w:hAnsi="Wawati SC" w:eastAsia="Wawati SC" w:hint="eastAsia"/>
          <w:spacing w:val="-16"/>
          <w:sz w:val="23"/>
        </w:rPr>
        <w:t>「神就賜福給這一</w:t>
      </w:r>
      <w:r>
        <w:rPr>
          <w:rFonts w:ascii="Wawati SC" w:hAnsi="Wawati SC" w:eastAsia="Wawati SC" w:hint="eastAsia"/>
          <w:spacing w:val="-8"/>
          <w:sz w:val="23"/>
        </w:rPr>
        <w:t>切，說：滋生繁多」</w:t>
      </w:r>
      <w:r>
        <w:rPr>
          <w:spacing w:val="-8"/>
          <w:sz w:val="22"/>
        </w:rPr>
        <w:t>(創一22) ，</w:t>
      </w:r>
      <w:r>
        <w:rPr>
          <w:rFonts w:ascii="Wawati SC" w:hAnsi="Wawati SC" w:eastAsia="Wawati SC" w:hint="eastAsia"/>
          <w:spacing w:val="-8"/>
          <w:sz w:val="23"/>
        </w:rPr>
        <w:t>「神就賜福給他</w:t>
      </w:r>
      <w:r>
        <w:rPr>
          <w:rFonts w:ascii="Wawati SC" w:hAnsi="Wawati SC" w:eastAsia="Wawati SC" w:hint="eastAsia"/>
          <w:spacing w:val="-20"/>
          <w:sz w:val="23"/>
        </w:rPr>
        <w:t>們，又對他們說：要生養眾多，遍滿地面，治理這</w:t>
      </w:r>
      <w:r>
        <w:rPr>
          <w:rFonts w:ascii="Wawati SC" w:hAnsi="Wawati SC" w:eastAsia="Wawati SC" w:hint="eastAsia"/>
          <w:spacing w:val="-8"/>
          <w:sz w:val="23"/>
        </w:rPr>
        <w:t>地」</w:t>
      </w:r>
      <w:r>
        <w:rPr>
          <w:spacing w:val="-8"/>
          <w:sz w:val="22"/>
        </w:rPr>
        <w:t>(創一28)。單單創世記一章，就出現兩次</w:t>
      </w:r>
      <w:r>
        <w:rPr>
          <w:rFonts w:ascii="Lantinghei SC Extralight" w:hAnsi="Lantinghei SC Extralight" w:eastAsia="Lantinghei SC Extralight" w:hint="eastAsia"/>
          <w:spacing w:val="-8"/>
          <w:sz w:val="23"/>
        </w:rPr>
        <w:t>「賜</w:t>
      </w:r>
      <w:r>
        <w:rPr>
          <w:rFonts w:ascii="Lantinghei SC Extralight" w:hAnsi="Lantinghei SC Extralight" w:eastAsia="Lantinghei SC Extralight" w:hint="eastAsia"/>
          <w:spacing w:val="-12"/>
          <w:sz w:val="23"/>
        </w:rPr>
        <w:t>福」</w:t>
      </w:r>
      <w:r>
        <w:rPr>
          <w:spacing w:val="-12"/>
          <w:sz w:val="22"/>
        </w:rPr>
        <w:t>，而且</w:t>
      </w:r>
      <w:r>
        <w:rPr>
          <w:rFonts w:ascii="Lantinghei SC Extralight" w:hAnsi="Lantinghei SC Extralight" w:eastAsia="Lantinghei SC Extralight" w:hint="eastAsia"/>
          <w:spacing w:val="-12"/>
          <w:sz w:val="23"/>
        </w:rPr>
        <w:t>「賜福」</w:t>
      </w:r>
      <w:r>
        <w:rPr>
          <w:spacing w:val="-12"/>
          <w:sz w:val="22"/>
        </w:rPr>
        <w:t>的結果就是興盛發達。但是亞</w:t>
      </w:r>
      <w:r>
        <w:rPr>
          <w:spacing w:val="-14"/>
          <w:sz w:val="22"/>
        </w:rPr>
        <w:t>當悖逆上帝之後，</w:t>
      </w:r>
      <w:r>
        <w:rPr>
          <w:rFonts w:ascii="Lantinghei SC Extralight" w:hAnsi="Lantinghei SC Extralight" w:eastAsia="Lantinghei SC Extralight" w:hint="eastAsia"/>
          <w:spacing w:val="-14"/>
          <w:sz w:val="23"/>
        </w:rPr>
        <w:t>「咒詛」</w:t>
      </w:r>
      <w:r>
        <w:rPr>
          <w:spacing w:val="-14"/>
          <w:sz w:val="22"/>
        </w:rPr>
        <w:t>就出現了：</w:t>
      </w:r>
      <w:r>
        <w:rPr>
          <w:rFonts w:ascii="Wawati SC" w:hAnsi="Wawati SC" w:eastAsia="Wawati SC" w:hint="eastAsia"/>
          <w:spacing w:val="-14"/>
          <w:sz w:val="23"/>
        </w:rPr>
        <w:t>「你既……</w:t>
      </w:r>
      <w:r>
        <w:rPr>
          <w:rFonts w:ascii="Wawati SC" w:hAnsi="Wawati SC" w:eastAsia="Wawati SC" w:hint="eastAsia"/>
          <w:spacing w:val="-20"/>
          <w:sz w:val="23"/>
        </w:rPr>
        <w:t>吃了我所吩咐你不可吃的那樹上的果子，地必為你</w:t>
      </w:r>
      <w:r>
        <w:rPr>
          <w:rFonts w:ascii="Wawati SC" w:hAnsi="Wawati SC" w:eastAsia="Wawati SC" w:hint="eastAsia"/>
          <w:spacing w:val="-10"/>
          <w:sz w:val="23"/>
        </w:rPr>
        <w:t>的緣故受咒詛。」</w:t>
      </w:r>
      <w:r>
        <w:rPr>
          <w:spacing w:val="-10"/>
          <w:sz w:val="22"/>
        </w:rPr>
        <w:t>(創三17)直到亞伯拉罕被揀選，</w:t>
      </w:r>
    </w:p>
    <w:p>
      <w:pPr>
        <w:spacing w:line="220" w:lineRule="auto" w:before="30"/>
        <w:ind w:left="737" w:right="0" w:firstLine="0"/>
        <w:jc w:val="both"/>
        <w:rPr>
          <w:rFonts w:ascii="Lantinghei SC Extralight" w:eastAsia="Lantinghei SC Extralight" w:hint="eastAsia"/>
          <w:sz w:val="23"/>
        </w:rPr>
      </w:pPr>
      <w:r>
        <w:rPr>
          <w:spacing w:val="-10"/>
          <w:sz w:val="22"/>
        </w:rPr>
        <w:t>成為使全地萬族恢復蒙福的一把鑰匙。亞當與亞伯</w:t>
      </w:r>
      <w:r>
        <w:rPr>
          <w:spacing w:val="-12"/>
          <w:sz w:val="22"/>
        </w:rPr>
        <w:t>拉罕最大的差異，就是一個是悖逆的</w:t>
      </w:r>
      <w:r>
        <w:rPr>
          <w:rFonts w:ascii="Lantinghei SC Extralight" w:eastAsia="Lantinghei SC Extralight" w:hint="eastAsia"/>
          <w:spacing w:val="-12"/>
          <w:sz w:val="23"/>
        </w:rPr>
        <w:t>「你既吃了我</w:t>
      </w:r>
      <w:r>
        <w:rPr>
          <w:rFonts w:ascii="Lantinghei SC Extralight" w:eastAsia="Lantinghei SC Extralight" w:hint="eastAsia"/>
          <w:spacing w:val="-6"/>
          <w:sz w:val="23"/>
        </w:rPr>
        <w:t>所吩咐你不可吃的」</w:t>
      </w:r>
      <w:r>
        <w:rPr>
          <w:spacing w:val="-6"/>
          <w:sz w:val="22"/>
        </w:rPr>
        <w:t>，一個是順服的</w:t>
      </w:r>
      <w:r>
        <w:rPr>
          <w:rFonts w:ascii="Lantinghei SC Extralight" w:eastAsia="Lantinghei SC Extralight" w:hint="eastAsia"/>
          <w:spacing w:val="-7"/>
          <w:sz w:val="23"/>
        </w:rPr>
        <w:t>「因為你聽</w:t>
      </w:r>
    </w:p>
    <w:p>
      <w:pPr>
        <w:spacing w:line="356" w:lineRule="exact" w:before="0"/>
        <w:ind w:left="736" w:right="0" w:firstLine="0"/>
        <w:jc w:val="left"/>
        <w:rPr>
          <w:sz w:val="22"/>
        </w:rPr>
      </w:pPr>
      <w:r>
        <w:rPr>
          <w:rFonts w:ascii="Lantinghei SC Extralight" w:eastAsia="Lantinghei SC Extralight" w:hint="eastAsia"/>
          <w:spacing w:val="-12"/>
          <w:sz w:val="23"/>
        </w:rPr>
        <w:t>從了我的話」</w:t>
      </w:r>
      <w:r>
        <w:rPr>
          <w:spacing w:val="-12"/>
          <w:sz w:val="22"/>
        </w:rPr>
        <w:t>。原來順服是蒙福的關鍵，而悖逆是</w:t>
      </w:r>
    </w:p>
    <w:p>
      <w:pPr>
        <w:pStyle w:val="BodyText"/>
        <w:spacing w:line="292" w:lineRule="auto"/>
        <w:ind w:left="736"/>
        <w:jc w:val="both"/>
      </w:pPr>
      <w:r>
        <w:rPr>
          <w:spacing w:val="-10"/>
        </w:rPr>
        <w:t>遭咒詛的原因。亞當因為悖逆，被咒詛的結果就是出離伊甸園，失去自己的地業，而亞伯拉罕因著順服而蒙福，上帝應許他，他的子孫將得回失去的地</w:t>
      </w:r>
      <w:r>
        <w:rPr>
          <w:spacing w:val="-6"/>
        </w:rPr>
        <w:t>業，他也將把萬族帶回到得回地業的祝福之中。</w:t>
      </w:r>
    </w:p>
    <w:p>
      <w:pPr>
        <w:spacing w:line="201" w:lineRule="auto" w:before="63"/>
        <w:ind w:left="413" w:right="551" w:firstLine="187"/>
        <w:jc w:val="both"/>
        <w:rPr>
          <w:sz w:val="22"/>
        </w:rPr>
      </w:pPr>
      <w:r>
        <w:rPr/>
        <w:br w:type="column"/>
      </w:r>
      <w:r>
        <w:rPr>
          <w:spacing w:val="-14"/>
          <w:sz w:val="22"/>
        </w:rPr>
        <w:t>新約保羅對此作出詮釋：</w:t>
      </w:r>
      <w:r>
        <w:rPr>
          <w:rFonts w:ascii="Wawati SC" w:eastAsia="Wawati SC" w:hint="eastAsia"/>
          <w:spacing w:val="-14"/>
          <w:sz w:val="23"/>
        </w:rPr>
        <w:t>「基督既為我們受了咒</w:t>
      </w:r>
      <w:r>
        <w:rPr>
          <w:rFonts w:ascii="Wawati SC" w:eastAsia="Wawati SC" w:hint="eastAsia"/>
          <w:spacing w:val="-20"/>
          <w:sz w:val="23"/>
        </w:rPr>
        <w:t>詛，就贖出我們脫離律法的咒詛；因為經上記著：</w:t>
      </w:r>
      <w:r>
        <w:rPr>
          <w:rFonts w:ascii="Wawati SC" w:eastAsia="Wawati SC" w:hint="eastAsia"/>
          <w:spacing w:val="-10"/>
          <w:sz w:val="23"/>
        </w:rPr>
        <w:t>凡掛在木頭上都是被咒詛的。這便叫亞伯拉罕的</w:t>
      </w:r>
      <w:r>
        <w:rPr>
          <w:rFonts w:ascii="Wawati SC" w:eastAsia="Wawati SC" w:hint="eastAsia"/>
          <w:spacing w:val="-20"/>
          <w:sz w:val="23"/>
        </w:rPr>
        <w:t>福，因基督耶穌可以臨到外邦人，使我們因信得著</w:t>
      </w:r>
      <w:r>
        <w:rPr>
          <w:rFonts w:ascii="Wawati SC" w:eastAsia="Wawati SC" w:hint="eastAsia"/>
          <w:spacing w:val="-12"/>
          <w:sz w:val="23"/>
        </w:rPr>
        <w:t>所應許的聖靈。</w:t>
      </w:r>
      <w:r>
        <w:rPr>
          <w:spacing w:val="-12"/>
          <w:sz w:val="22"/>
        </w:rPr>
        <w:t>」(加三13～14) 亞伯拉罕的子孫耶</w:t>
      </w:r>
    </w:p>
    <w:p>
      <w:pPr>
        <w:pStyle w:val="BodyText"/>
        <w:spacing w:line="292" w:lineRule="auto" w:before="6"/>
        <w:ind w:left="413" w:right="552"/>
        <w:jc w:val="both"/>
      </w:pPr>
      <w:r>
        <w:rPr>
          <w:spacing w:val="-10"/>
        </w:rPr>
        <w:t>穌，在十字架上為全人類承受亞當與我們自己因背逆而帶來的咒詛，讓我們重新回到因耶穌與我們自</w:t>
      </w:r>
      <w:r>
        <w:rPr>
          <w:spacing w:val="-2"/>
        </w:rPr>
        <w:t>己的順服而蒙福的地位。</w:t>
      </w:r>
    </w:p>
    <w:p>
      <w:pPr>
        <w:pStyle w:val="BodyText"/>
        <w:spacing w:line="292" w:lineRule="auto" w:before="3"/>
        <w:ind w:left="413" w:right="552" w:firstLine="187"/>
        <w:jc w:val="both"/>
      </w:pPr>
      <w:r>
        <w:rPr>
          <w:spacing w:val="-8"/>
        </w:rPr>
        <w:t>既然我們已經確定，得回地業的第一步是「脫離</w:t>
      </w:r>
      <w:r>
        <w:rPr>
          <w:spacing w:val="-2"/>
        </w:rPr>
        <w:t>咒詛／開始蒙福」，那麼不再背逆，完全順服，</w:t>
      </w:r>
      <w:r>
        <w:rPr>
          <w:spacing w:val="-10"/>
        </w:rPr>
        <w:t>就是我們在新的一年，所要作出的最重要的一個選</w:t>
      </w:r>
      <w:r>
        <w:rPr>
          <w:spacing w:val="-6"/>
        </w:rPr>
        <w:t>擇。</w:t>
      </w:r>
    </w:p>
    <w:p>
      <w:pPr>
        <w:pStyle w:val="BodyText"/>
        <w:spacing w:before="10"/>
      </w:pPr>
    </w:p>
    <w:p>
      <w:pPr>
        <w:pStyle w:val="Heading6"/>
        <w:ind w:left="413"/>
      </w:pPr>
      <w:r>
        <w:rPr>
          <w:color w:val="7C5438"/>
          <w:spacing w:val="-5"/>
        </w:rPr>
        <w:t>第二部曲——憑著信心／進入應許</w:t>
      </w:r>
    </w:p>
    <w:p>
      <w:pPr>
        <w:pStyle w:val="BodyText"/>
        <w:spacing w:line="272" w:lineRule="exact"/>
        <w:ind w:left="600"/>
      </w:pPr>
      <w:r>
        <w:rPr>
          <w:spacing w:val="-9"/>
        </w:rPr>
        <w:t>「脫離咒詛／開始蒙福」之後，我們就需要弄清</w:t>
      </w:r>
    </w:p>
    <w:p>
      <w:pPr>
        <w:pStyle w:val="BodyText"/>
        <w:spacing w:line="292" w:lineRule="auto" w:before="64"/>
        <w:ind w:left="413" w:right="552"/>
        <w:jc w:val="both"/>
      </w:pPr>
      <w:r>
        <w:rPr>
          <w:spacing w:val="-10"/>
        </w:rPr>
        <w:t>楚何處是我們所要得著的地業。對亞伯拉罕而言，他築壇並走遍的迦南地，就是上帝應許的地業。因此四百年之後，他的子孫以色列要得著的也就是這塊上帝應許的地業，而不是他處。不是他們暫居的</w:t>
      </w:r>
    </w:p>
    <w:p>
      <w:pPr>
        <w:spacing w:after="0" w:line="292" w:lineRule="auto"/>
        <w:jc w:val="both"/>
        <w:sectPr>
          <w:type w:val="continuous"/>
          <w:pgSz w:w="11630" w:h="15310"/>
          <w:pgMar w:header="0" w:footer="607" w:top="580" w:bottom="0" w:left="0" w:right="580"/>
          <w:cols w:num="2" w:equalWidth="0">
            <w:col w:w="5387" w:space="40"/>
            <w:col w:w="5623"/>
          </w:cols>
        </w:sectPr>
      </w:pPr>
    </w:p>
    <w:p>
      <w:pPr>
        <w:tabs>
          <w:tab w:pos="4182" w:val="left" w:leader="none"/>
        </w:tabs>
        <w:spacing w:line="240" w:lineRule="auto"/>
        <w:ind w:left="0" w:right="0" w:firstLine="0"/>
        <w:rPr>
          <w:sz w:val="20"/>
        </w:rPr>
      </w:pPr>
      <w:r>
        <w:rPr>
          <w:position w:val="424"/>
          <w:sz w:val="20"/>
        </w:rPr>
        <mc:AlternateContent>
          <mc:Choice Requires="wps">
            <w:drawing>
              <wp:inline distT="0" distB="0" distL="0" distR="0">
                <wp:extent cx="1956435" cy="1298575"/>
                <wp:effectExtent l="0" t="0" r="0" b="6350"/>
                <wp:docPr id="114" name="Group 114"/>
                <wp:cNvGraphicFramePr>
                  <a:graphicFrameLocks/>
                </wp:cNvGraphicFramePr>
                <a:graphic>
                  <a:graphicData uri="http://schemas.microsoft.com/office/word/2010/wordprocessingGroup">
                    <wpg:wgp>
                      <wpg:cNvPr id="114" name="Group 114"/>
                      <wpg:cNvGrpSpPr/>
                      <wpg:grpSpPr>
                        <a:xfrm>
                          <a:off x="0" y="0"/>
                          <a:ext cx="1956435" cy="1298575"/>
                          <a:chExt cx="1956435" cy="1298575"/>
                        </a:xfrm>
                      </wpg:grpSpPr>
                      <wps:wsp>
                        <wps:cNvPr id="115" name="Graphic 115"/>
                        <wps:cNvSpPr/>
                        <wps:spPr>
                          <a:xfrm>
                            <a:off x="0" y="0"/>
                            <a:ext cx="972185" cy="698500"/>
                          </a:xfrm>
                          <a:custGeom>
                            <a:avLst/>
                            <a:gdLst/>
                            <a:ahLst/>
                            <a:cxnLst/>
                            <a:rect l="l" t="t" r="r" b="b"/>
                            <a:pathLst>
                              <a:path w="972185" h="698500">
                                <a:moveTo>
                                  <a:pt x="971994" y="0"/>
                                </a:moveTo>
                                <a:lnTo>
                                  <a:pt x="0" y="0"/>
                                </a:lnTo>
                                <a:lnTo>
                                  <a:pt x="0" y="698411"/>
                                </a:lnTo>
                                <a:lnTo>
                                  <a:pt x="971994" y="698411"/>
                                </a:lnTo>
                                <a:lnTo>
                                  <a:pt x="971994" y="0"/>
                                </a:lnTo>
                                <a:close/>
                              </a:path>
                            </a:pathLst>
                          </a:custGeom>
                          <a:solidFill>
                            <a:srgbClr val="22ADCD"/>
                          </a:solidFill>
                        </wps:spPr>
                        <wps:bodyPr wrap="square" lIns="0" tIns="0" rIns="0" bIns="0" rtlCol="0">
                          <a:prstTxWarp prst="textNoShape">
                            <a:avLst/>
                          </a:prstTxWarp>
                          <a:noAutofit/>
                        </wps:bodyPr>
                      </wps:wsp>
                      <wps:wsp>
                        <wps:cNvPr id="116" name="Graphic 116"/>
                        <wps:cNvSpPr/>
                        <wps:spPr>
                          <a:xfrm>
                            <a:off x="336003" y="182410"/>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117" name="Textbox 117"/>
                        <wps:cNvSpPr txBox="1"/>
                        <wps:spPr>
                          <a:xfrm>
                            <a:off x="0" y="0"/>
                            <a:ext cx="1956435" cy="1298575"/>
                          </a:xfrm>
                          <a:prstGeom prst="rect">
                            <a:avLst/>
                          </a:prstGeom>
                        </wps:spPr>
                        <wps:txbx>
                          <w:txbxContent>
                            <w:p>
                              <w:pPr>
                                <w:spacing w:line="240" w:lineRule="auto" w:before="13"/>
                                <w:rPr>
                                  <w:sz w:val="20"/>
                                </w:rPr>
                              </w:pPr>
                            </w:p>
                            <w:p>
                              <w:pPr>
                                <w:spacing w:before="0"/>
                                <w:ind w:left="722"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wps:txbx>
                        <wps:bodyPr wrap="square" lIns="0" tIns="0" rIns="0" bIns="0" rtlCol="0">
                          <a:noAutofit/>
                        </wps:bodyPr>
                      </wps:wsp>
                    </wpg:wgp>
                  </a:graphicData>
                </a:graphic>
              </wp:inline>
            </w:drawing>
          </mc:Choice>
          <mc:Fallback>
            <w:pict>
              <v:group style="width:154.050pt;height:102.25pt;mso-position-horizontal-relative:char;mso-position-vertical-relative:line" id="docshapegroup78" coordorigin="0,0" coordsize="3081,2045">
                <v:rect style="position:absolute;left:0;top:0;width:1531;height:1100" id="docshape79" filled="true" fillcolor="#22adcd" stroked="false">
                  <v:fill type="solid"/>
                </v:rect>
                <v:rect style="position:absolute;left:529;top:287;width:2552;height:1758" id="docshape80" filled="true" fillcolor="#ffffff" stroked="false">
                  <v:fill type="solid"/>
                </v:rect>
                <v:shape style="position:absolute;left:0;top:0;width:3081;height:2045" type="#_x0000_t202" id="docshape81" filled="false" stroked="false">
                  <v:textbox inset="0,0,0,0">
                    <w:txbxContent>
                      <w:p>
                        <w:pPr>
                          <w:spacing w:line="240" w:lineRule="auto" w:before="13"/>
                          <w:rPr>
                            <w:sz w:val="20"/>
                          </w:rPr>
                        </w:pPr>
                      </w:p>
                      <w:p>
                        <w:pPr>
                          <w:spacing w:before="0"/>
                          <w:ind w:left="722"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信息精選</w:t>
                        </w:r>
                      </w:p>
                    </w:txbxContent>
                  </v:textbox>
                  <w10:wrap type="none"/>
                </v:shape>
              </v:group>
            </w:pict>
          </mc:Fallback>
        </mc:AlternateContent>
      </w:r>
      <w:r>
        <w:rPr>
          <w:position w:val="424"/>
          <w:sz w:val="20"/>
        </w:rPr>
      </w:r>
      <w:r>
        <w:rPr>
          <w:position w:val="424"/>
          <w:sz w:val="20"/>
        </w:rPr>
        <w:tab/>
      </w:r>
      <w:r>
        <w:rPr>
          <w:sz w:val="20"/>
        </w:rPr>
        <w:drawing>
          <wp:inline distT="0" distB="0" distL="0" distR="0">
            <wp:extent cx="4166260" cy="2967990"/>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50" cstate="print"/>
                    <a:stretch>
                      <a:fillRect/>
                    </a:stretch>
                  </pic:blipFill>
                  <pic:spPr>
                    <a:xfrm>
                      <a:off x="0" y="0"/>
                      <a:ext cx="4166260" cy="2967990"/>
                    </a:xfrm>
                    <a:prstGeom prst="rect">
                      <a:avLst/>
                    </a:prstGeom>
                  </pic:spPr>
                </pic:pic>
              </a:graphicData>
            </a:graphic>
          </wp:inline>
        </w:drawing>
      </w:r>
      <w:r>
        <w:rPr>
          <w:sz w:val="20"/>
        </w:rPr>
      </w:r>
    </w:p>
    <w:p>
      <w:pPr>
        <w:pStyle w:val="BodyText"/>
      </w:pPr>
    </w:p>
    <w:p>
      <w:pPr>
        <w:pStyle w:val="BodyText"/>
        <w:spacing w:before="7"/>
      </w:pPr>
    </w:p>
    <w:p>
      <w:pPr>
        <w:pStyle w:val="BodyText"/>
        <w:spacing w:line="292" w:lineRule="auto" w:before="1"/>
        <w:ind w:left="4148" w:right="155"/>
      </w:pPr>
      <w:r>
        <w:rPr/>
        <w:drawing>
          <wp:anchor distT="0" distB="0" distL="0" distR="0" allowOverlap="1" layoutInCell="1" locked="0" behindDoc="0" simplePos="0" relativeHeight="15763456">
            <wp:simplePos x="0" y="0"/>
            <wp:positionH relativeFrom="page">
              <wp:posOffset>719962</wp:posOffset>
            </wp:positionH>
            <wp:positionV relativeFrom="paragraph">
              <wp:posOffset>22148</wp:posOffset>
            </wp:positionV>
            <wp:extent cx="1547990" cy="1500505"/>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51" cstate="print"/>
                    <a:stretch>
                      <a:fillRect/>
                    </a:stretch>
                  </pic:blipFill>
                  <pic:spPr>
                    <a:xfrm>
                      <a:off x="0" y="0"/>
                      <a:ext cx="1547990" cy="1500505"/>
                    </a:xfrm>
                    <a:prstGeom prst="rect">
                      <a:avLst/>
                    </a:prstGeom>
                  </pic:spPr>
                </pic:pic>
              </a:graphicData>
            </a:graphic>
          </wp:anchor>
        </w:drawing>
      </w:r>
      <w:r>
        <w:rPr>
          <w:spacing w:val="-10"/>
        </w:rPr>
        <w:t>歌珊(當年約瑟為他們爭取的，也是塊好地)，也不能逗留在約旦河東(雖然</w:t>
      </w:r>
      <w:r>
        <w:rPr>
          <w:spacing w:val="-2"/>
        </w:rPr>
        <w:t>他們已經戰勝二王得河東之地)。</w:t>
      </w:r>
    </w:p>
    <w:p>
      <w:pPr>
        <w:spacing w:line="201" w:lineRule="auto" w:before="0"/>
        <w:ind w:left="4147" w:right="155" w:firstLine="187"/>
        <w:jc w:val="both"/>
        <w:rPr>
          <w:sz w:val="22"/>
        </w:rPr>
      </w:pPr>
      <w:r>
        <w:rPr>
          <w:spacing w:val="-12"/>
          <w:sz w:val="22"/>
        </w:rPr>
        <w:t>然而徒有應許也不夠，應許需要信心來相對應。</w:t>
      </w:r>
      <w:r>
        <w:rPr>
          <w:rFonts w:ascii="Wawati SC" w:eastAsia="Wawati SC" w:hint="eastAsia"/>
          <w:spacing w:val="-12"/>
          <w:sz w:val="23"/>
        </w:rPr>
        <w:t>「神四十年之久，又厭</w:t>
      </w:r>
      <w:r>
        <w:rPr>
          <w:rFonts w:ascii="Wawati SC" w:eastAsia="Wawati SC" w:hint="eastAsia"/>
          <w:spacing w:val="-20"/>
          <w:sz w:val="23"/>
        </w:rPr>
        <w:t>煩誰呢？豈不是那些犯罪，屍首倒在曠野的人嗎？又向誰起誓，不容他們</w:t>
      </w:r>
      <w:r>
        <w:rPr>
          <w:rFonts w:ascii="Wawati SC" w:eastAsia="Wawati SC" w:hint="eastAsia"/>
          <w:spacing w:val="-14"/>
          <w:sz w:val="23"/>
        </w:rPr>
        <w:t>進入他的安息呢？豈不是向那些不信從的人嗎？這樣看來，他們不能進</w:t>
      </w:r>
      <w:r>
        <w:rPr>
          <w:rFonts w:ascii="Wawati SC" w:eastAsia="Wawati SC" w:hint="eastAsia"/>
          <w:spacing w:val="-16"/>
          <w:sz w:val="23"/>
        </w:rPr>
        <w:t>入安息，是因為不信的緣故了。」</w:t>
      </w:r>
      <w:r>
        <w:rPr>
          <w:spacing w:val="-16"/>
          <w:sz w:val="22"/>
        </w:rPr>
        <w:t>(來三15～19</w:t>
      </w:r>
      <w:r>
        <w:rPr>
          <w:spacing w:val="-14"/>
          <w:sz w:val="22"/>
        </w:rPr>
        <w:t>) 新約希伯來書作者清楚言</w:t>
      </w:r>
    </w:p>
    <w:p>
      <w:pPr>
        <w:pStyle w:val="BodyText"/>
        <w:ind w:left="4148"/>
      </w:pPr>
      <w:r>
        <w:rPr>
          <w:spacing w:val="-14"/>
        </w:rPr>
        <w:t>明，倒斃曠野的那一代，不是沒有應許，而是沒有信心。</w:t>
      </w:r>
    </w:p>
    <w:p>
      <w:pPr>
        <w:spacing w:line="201" w:lineRule="auto" w:before="45"/>
        <w:ind w:left="4147" w:right="152" w:firstLine="187"/>
        <w:jc w:val="both"/>
        <w:rPr>
          <w:rFonts w:ascii="Lantinghei SC Extralight" w:eastAsia="Lantinghei SC Extralight" w:hint="eastAsia"/>
          <w:sz w:val="22"/>
        </w:rPr>
      </w:pPr>
      <w:r>
        <w:rPr/>
        <w:drawing>
          <wp:anchor distT="0" distB="0" distL="0" distR="0" allowOverlap="1" layoutInCell="1" locked="0" behindDoc="0" simplePos="0" relativeHeight="15763968">
            <wp:simplePos x="0" y="0"/>
            <wp:positionH relativeFrom="page">
              <wp:posOffset>719988</wp:posOffset>
            </wp:positionH>
            <wp:positionV relativeFrom="paragraph">
              <wp:posOffset>509526</wp:posOffset>
            </wp:positionV>
            <wp:extent cx="1547990" cy="1500466"/>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52" cstate="print"/>
                    <a:stretch>
                      <a:fillRect/>
                    </a:stretch>
                  </pic:blipFill>
                  <pic:spPr>
                    <a:xfrm>
                      <a:off x="0" y="0"/>
                      <a:ext cx="1547990" cy="1500466"/>
                    </a:xfrm>
                    <a:prstGeom prst="rect">
                      <a:avLst/>
                    </a:prstGeom>
                  </pic:spPr>
                </pic:pic>
              </a:graphicData>
            </a:graphic>
          </wp:anchor>
        </w:drawing>
      </w:r>
      <w:r>
        <w:rPr>
          <w:spacing w:val="-12"/>
          <w:sz w:val="22"/>
        </w:rPr>
        <w:t>相對於不信的一代，約書亞與迦勒顯然有不一樣的心志。</w:t>
      </w:r>
      <w:r>
        <w:rPr>
          <w:rFonts w:ascii="Wawati SC" w:eastAsia="Wawati SC" w:hint="eastAsia"/>
          <w:spacing w:val="-12"/>
          <w:sz w:val="23"/>
        </w:rPr>
        <w:t>「迦勒在摩西</w:t>
      </w:r>
      <w:r>
        <w:rPr>
          <w:rFonts w:ascii="Wawati SC" w:eastAsia="Wawati SC" w:hint="eastAsia"/>
          <w:spacing w:val="-14"/>
          <w:sz w:val="23"/>
        </w:rPr>
        <w:t>面前安撫百姓，說：我們立刻上去得那地罷！我們足能得勝。」</w:t>
      </w:r>
      <w:r>
        <w:rPr>
          <w:spacing w:val="-14"/>
          <w:sz w:val="22"/>
        </w:rPr>
        <w:t>(民十三 30)這裡的</w:t>
      </w:r>
      <w:r>
        <w:rPr>
          <w:rFonts w:ascii="Lantinghei SC Extralight" w:eastAsia="Lantinghei SC Extralight" w:hint="eastAsia"/>
          <w:spacing w:val="-14"/>
          <w:sz w:val="22"/>
        </w:rPr>
        <w:t>「立刻上去得那地</w:t>
      </w:r>
      <w:r>
        <w:rPr>
          <w:spacing w:val="-14"/>
          <w:sz w:val="22"/>
        </w:rPr>
        <w:t>」的</w:t>
      </w:r>
      <w:r>
        <w:rPr>
          <w:rFonts w:ascii="Lantinghei SC Extralight" w:eastAsia="Lantinghei SC Extralight" w:hint="eastAsia"/>
          <w:spacing w:val="-14"/>
          <w:sz w:val="22"/>
        </w:rPr>
        <w:t>「得</w:t>
      </w:r>
      <w:r>
        <w:rPr>
          <w:rFonts w:ascii="Wawati SC" w:eastAsia="Wawati SC" w:hint="eastAsia"/>
          <w:spacing w:val="-14"/>
          <w:sz w:val="23"/>
        </w:rPr>
        <w:t>」</w:t>
      </w:r>
      <w:r>
        <w:rPr>
          <w:spacing w:val="-14"/>
          <w:sz w:val="22"/>
        </w:rPr>
        <w:t>就是</w:t>
      </w:r>
      <w:r>
        <w:rPr>
          <w:rFonts w:ascii="Lantinghei SC Extralight" w:eastAsia="Lantinghei SC Extralight" w:hint="eastAsia"/>
          <w:spacing w:val="-14"/>
          <w:sz w:val="22"/>
        </w:rPr>
        <w:t>「得著仇敵的城門」</w:t>
      </w:r>
      <w:r>
        <w:rPr>
          <w:spacing w:val="-14"/>
          <w:sz w:val="22"/>
        </w:rPr>
        <w:t>的</w:t>
      </w:r>
      <w:r>
        <w:rPr>
          <w:rFonts w:ascii="Lantinghei SC Extralight" w:eastAsia="Lantinghei SC Extralight" w:hint="eastAsia"/>
          <w:spacing w:val="-14"/>
          <w:sz w:val="22"/>
        </w:rPr>
        <w:t>「得」</w:t>
      </w:r>
    </w:p>
    <w:p>
      <w:pPr>
        <w:pStyle w:val="BodyText"/>
        <w:spacing w:line="292" w:lineRule="auto" w:before="9"/>
        <w:ind w:left="4147" w:right="152"/>
      </w:pPr>
      <w:r>
        <w:rPr>
          <w:spacing w:val="1"/>
          <w:w w:val="95"/>
        </w:rPr>
        <w:t>(</w:t>
      </w:r>
      <w:r>
        <w:rPr>
          <w:spacing w:val="1"/>
          <w:w w:val="91"/>
        </w:rPr>
        <w:t>y</w:t>
      </w:r>
      <w:r>
        <w:rPr>
          <w:spacing w:val="1"/>
          <w:w w:val="79"/>
        </w:rPr>
        <w:t>a</w:t>
      </w:r>
      <w:r>
        <w:rPr>
          <w:spacing w:val="1"/>
          <w:w w:val="75"/>
        </w:rPr>
        <w:t>r</w:t>
      </w:r>
      <w:r>
        <w:rPr>
          <w:spacing w:val="1"/>
          <w:w w:val="79"/>
        </w:rPr>
        <w:t>a</w:t>
      </w:r>
      <w:r>
        <w:rPr>
          <w:spacing w:val="1"/>
          <w:w w:val="90"/>
        </w:rPr>
        <w:t>s</w:t>
      </w:r>
      <w:r>
        <w:rPr>
          <w:spacing w:val="1"/>
          <w:w w:val="84"/>
        </w:rPr>
        <w:t>h</w:t>
      </w:r>
      <w:r>
        <w:rPr>
          <w:spacing w:val="1"/>
          <w:w w:val="95"/>
        </w:rPr>
        <w:t>)，顯然迦勒擁有亞伯拉罕子孫的</w:t>
      </w:r>
      <w:r>
        <w:rPr>
          <w:spacing w:val="1"/>
          <w:w w:val="83"/>
        </w:rPr>
        <w:t>D</w:t>
      </w:r>
      <w:r>
        <w:rPr>
          <w:spacing w:val="1"/>
          <w:w w:val="81"/>
        </w:rPr>
        <w:t>N</w:t>
      </w:r>
      <w:r>
        <w:rPr>
          <w:spacing w:val="1"/>
          <w:w w:val="84"/>
        </w:rPr>
        <w:t>A</w:t>
      </w:r>
      <w:r>
        <w:rPr>
          <w:spacing w:val="-1"/>
          <w:w w:val="95"/>
        </w:rPr>
        <w:t>，他將信心對準應許，正如他</w:t>
      </w:r>
      <w:r>
        <w:rPr>
          <w:spacing w:val="-3"/>
          <w:w w:val="95"/>
        </w:rPr>
        <w:t>的祖先亞伯拉罕一樣。</w:t>
      </w:r>
    </w:p>
    <w:p>
      <w:pPr>
        <w:spacing w:line="204" w:lineRule="auto" w:before="0"/>
        <w:ind w:left="4147" w:right="154" w:firstLine="187"/>
        <w:jc w:val="both"/>
        <w:rPr>
          <w:sz w:val="22"/>
        </w:rPr>
      </w:pPr>
      <w:r>
        <w:rPr>
          <w:w w:val="95"/>
          <w:sz w:val="22"/>
        </w:rPr>
        <w:t>「得」(</w:t>
      </w:r>
      <w:r>
        <w:rPr>
          <w:w w:val="91"/>
          <w:sz w:val="22"/>
        </w:rPr>
        <w:t>y</w:t>
      </w:r>
      <w:r>
        <w:rPr>
          <w:w w:val="79"/>
          <w:sz w:val="22"/>
        </w:rPr>
        <w:t>a</w:t>
      </w:r>
      <w:r>
        <w:rPr>
          <w:w w:val="75"/>
          <w:sz w:val="22"/>
        </w:rPr>
        <w:t>r</w:t>
      </w:r>
      <w:r>
        <w:rPr>
          <w:w w:val="79"/>
          <w:sz w:val="22"/>
        </w:rPr>
        <w:t>a</w:t>
      </w:r>
      <w:r>
        <w:rPr>
          <w:w w:val="90"/>
          <w:sz w:val="22"/>
        </w:rPr>
        <w:t>s</w:t>
      </w:r>
      <w:r>
        <w:rPr>
          <w:w w:val="84"/>
          <w:sz w:val="22"/>
        </w:rPr>
        <w:t>h</w:t>
      </w:r>
      <w:r>
        <w:rPr>
          <w:w w:val="95"/>
          <w:sz w:val="22"/>
        </w:rPr>
        <w:t>)這個字，有佔領、趕出的意思，屢屢出現在以色列</w:t>
      </w:r>
      <w:r>
        <w:rPr>
          <w:rFonts w:ascii="Lantinghei SC Extralight" w:eastAsia="Lantinghei SC Extralight" w:hint="eastAsia"/>
          <w:w w:val="95"/>
          <w:sz w:val="22"/>
        </w:rPr>
        <w:t>「得地為業」</w:t>
      </w:r>
      <w:r>
        <w:rPr>
          <w:w w:val="95"/>
          <w:sz w:val="22"/>
        </w:rPr>
        <w:t>的描述中。它在申命記出現</w:t>
      </w:r>
      <w:r>
        <w:rPr>
          <w:w w:val="98"/>
          <w:sz w:val="22"/>
        </w:rPr>
        <w:t>63</w:t>
      </w:r>
      <w:r>
        <w:rPr>
          <w:w w:val="95"/>
          <w:sz w:val="22"/>
        </w:rPr>
        <w:t>次，摩西勉勵以色列人一定要進入上</w:t>
      </w:r>
      <w:r>
        <w:rPr>
          <w:spacing w:val="5"/>
          <w:w w:val="95"/>
          <w:sz w:val="22"/>
        </w:rPr>
        <w:t>帝應許的地業。在約書亞記出現</w:t>
      </w:r>
      <w:r>
        <w:rPr>
          <w:spacing w:val="5"/>
          <w:w w:val="98"/>
          <w:sz w:val="22"/>
        </w:rPr>
        <w:t>24</w:t>
      </w:r>
      <w:r>
        <w:rPr>
          <w:spacing w:val="5"/>
          <w:w w:val="95"/>
          <w:sz w:val="22"/>
        </w:rPr>
        <w:t>次，</w:t>
      </w:r>
      <w:r>
        <w:rPr>
          <w:rFonts w:ascii="Wawati SC" w:eastAsia="Wawati SC" w:hint="eastAsia"/>
          <w:w w:val="95"/>
          <w:sz w:val="23"/>
        </w:rPr>
        <w:t>「你們要過這約但河，進去得耶</w:t>
      </w:r>
      <w:r>
        <w:rPr>
          <w:rFonts w:ascii="Wawati SC" w:eastAsia="Wawati SC" w:hint="eastAsia"/>
          <w:spacing w:val="-5"/>
          <w:w w:val="95"/>
          <w:sz w:val="23"/>
        </w:rPr>
        <w:t>和華你們神賜你們為業之地。」</w:t>
      </w:r>
      <w:r>
        <w:rPr>
          <w:spacing w:val="1"/>
          <w:w w:val="95"/>
          <w:sz w:val="22"/>
        </w:rPr>
        <w:t>(書一</w:t>
      </w:r>
      <w:r>
        <w:rPr>
          <w:spacing w:val="1"/>
          <w:w w:val="98"/>
          <w:sz w:val="22"/>
        </w:rPr>
        <w:t>11</w:t>
      </w:r>
      <w:r>
        <w:rPr>
          <w:w w:val="95"/>
          <w:sz w:val="22"/>
        </w:rPr>
        <w:t>)在約書亞的帶領之下，以色列人</w:t>
      </w:r>
    </w:p>
    <w:p>
      <w:pPr>
        <w:spacing w:line="220" w:lineRule="auto" w:before="27"/>
        <w:ind w:left="4148" w:right="153" w:firstLine="0"/>
        <w:jc w:val="both"/>
        <w:rPr>
          <w:rFonts w:ascii="Wawati SC" w:hAnsi="Wawati SC" w:eastAsia="Wawati SC" w:hint="eastAsia"/>
          <w:sz w:val="23"/>
        </w:rPr>
      </w:pPr>
      <w:r>
        <w:rPr>
          <w:spacing w:val="-8"/>
          <w:sz w:val="22"/>
        </w:rPr>
        <w:t>不但越過約旦河，並且以三次戰役(中部、南部、北部)大致底定整個迦南</w:t>
      </w:r>
      <w:r>
        <w:rPr>
          <w:spacing w:val="-20"/>
          <w:sz w:val="22"/>
        </w:rPr>
        <w:t>地，以致</w:t>
      </w:r>
      <w:r>
        <w:rPr>
          <w:rFonts w:ascii="Wawati SC" w:hAnsi="Wawati SC" w:eastAsia="Wawati SC" w:hint="eastAsia"/>
          <w:spacing w:val="-20"/>
          <w:sz w:val="23"/>
        </w:rPr>
        <w:t>「這樣，耶和華將從前向他們列祖起誓所應許的全地賜給以色列</w:t>
      </w:r>
      <w:r>
        <w:rPr>
          <w:rFonts w:ascii="Wawati SC" w:hAnsi="Wawati SC" w:eastAsia="Wawati SC" w:hint="eastAsia"/>
          <w:spacing w:val="-14"/>
          <w:sz w:val="23"/>
        </w:rPr>
        <w:t>人，他們就得了為業，住在其中。……耶和華應許賜福給以色列家的話</w:t>
      </w:r>
    </w:p>
    <w:p>
      <w:pPr>
        <w:spacing w:line="353" w:lineRule="exact" w:before="0"/>
        <w:ind w:left="4148" w:right="0" w:firstLine="0"/>
        <w:jc w:val="left"/>
        <w:rPr>
          <w:rFonts w:ascii="Lantinghei SC Extralight" w:eastAsia="Lantinghei SC Extralight" w:hint="eastAsia"/>
          <w:sz w:val="22"/>
        </w:rPr>
      </w:pPr>
      <w:r>
        <w:rPr>
          <w:rFonts w:ascii="Wawati SC" w:eastAsia="Wawati SC" w:hint="eastAsia"/>
          <w:spacing w:val="-12"/>
          <w:sz w:val="23"/>
        </w:rPr>
        <w:t>一句也沒有落空，都應驗了。</w:t>
      </w:r>
      <w:r>
        <w:rPr>
          <w:spacing w:val="-12"/>
          <w:sz w:val="22"/>
        </w:rPr>
        <w:t>」(書廿一43、45)這意味著以色列人</w:t>
      </w:r>
      <w:r>
        <w:rPr>
          <w:rFonts w:ascii="Lantinghei SC Extralight" w:eastAsia="Lantinghei SC Extralight" w:hint="eastAsia"/>
          <w:spacing w:val="-12"/>
          <w:sz w:val="22"/>
        </w:rPr>
        <w:t>「得」</w:t>
      </w:r>
    </w:p>
    <w:p>
      <w:pPr>
        <w:pStyle w:val="BodyText"/>
        <w:spacing w:line="282" w:lineRule="exact"/>
        <w:ind w:left="4148"/>
      </w:pPr>
      <w:r>
        <w:rPr>
          <w:spacing w:val="-2"/>
          <w:w w:val="90"/>
        </w:rPr>
        <w:t>(yarash</w:t>
      </w:r>
      <w:r>
        <w:rPr>
          <w:spacing w:val="-3"/>
          <w:w w:val="90"/>
        </w:rPr>
        <w:t>)了迦南全地為業。</w:t>
      </w:r>
    </w:p>
    <w:p>
      <w:pPr>
        <w:spacing w:after="0" w:line="282" w:lineRule="exact"/>
        <w:sectPr>
          <w:pgSz w:w="11630" w:h="15310"/>
          <w:pgMar w:header="0" w:footer="607" w:top="0" w:bottom="800" w:left="0" w:right="580"/>
        </w:sectPr>
      </w:pPr>
    </w:p>
    <w:p>
      <w:pPr>
        <w:pStyle w:val="BodyText"/>
        <w:spacing w:before="6"/>
        <w:rPr>
          <w:sz w:val="15"/>
        </w:rPr>
      </w:pPr>
    </w:p>
    <w:p>
      <w:pPr>
        <w:spacing w:after="0"/>
        <w:rPr>
          <w:sz w:val="15"/>
        </w:rPr>
        <w:sectPr>
          <w:pgSz w:w="11630" w:h="15310"/>
          <w:pgMar w:header="0" w:footer="607" w:top="1740" w:bottom="800" w:left="0" w:right="580"/>
        </w:sectPr>
      </w:pPr>
    </w:p>
    <w:p>
      <w:pPr>
        <w:pStyle w:val="BodyText"/>
        <w:spacing w:line="350" w:lineRule="exact" w:before="19"/>
        <w:ind w:left="906" w:firstLine="187"/>
        <w:jc w:val="both"/>
      </w:pPr>
      <w:r>
        <w:rPr>
          <w:spacing w:val="16"/>
          <w:w w:val="95"/>
        </w:rPr>
        <w:t>舊約稱他們得全地為業為</w:t>
      </w:r>
      <w:r>
        <w:rPr>
          <w:rFonts w:ascii="Lantinghei SC Extralight" w:eastAsia="Lantinghei SC Extralight" w:hint="eastAsia"/>
          <w:spacing w:val="16"/>
          <w:w w:val="95"/>
        </w:rPr>
        <w:t>「進入安息」</w:t>
      </w:r>
      <w:r>
        <w:rPr>
          <w:spacing w:val="10"/>
          <w:w w:val="95"/>
        </w:rPr>
        <w:t>(參詩</w:t>
      </w:r>
      <w:r>
        <w:rPr>
          <w:spacing w:val="3"/>
          <w:w w:val="95"/>
        </w:rPr>
        <w:t>九十五篇)，這裡的</w:t>
      </w:r>
      <w:r>
        <w:rPr>
          <w:rFonts w:ascii="Lantinghei SC Extralight" w:eastAsia="Lantinghei SC Extralight" w:hint="eastAsia"/>
          <w:spacing w:val="3"/>
          <w:w w:val="95"/>
        </w:rPr>
        <w:t>「安息」</w:t>
      </w:r>
      <w:r>
        <w:rPr>
          <w:spacing w:val="3"/>
          <w:w w:val="95"/>
        </w:rPr>
        <w:t>不是</w:t>
      </w:r>
      <w:r>
        <w:rPr>
          <w:spacing w:val="3"/>
          <w:w w:val="90"/>
        </w:rPr>
        <w:t>s</w:t>
      </w:r>
      <w:r>
        <w:rPr>
          <w:spacing w:val="3"/>
          <w:w w:val="84"/>
        </w:rPr>
        <w:t>h</w:t>
      </w:r>
      <w:r>
        <w:rPr>
          <w:spacing w:val="3"/>
          <w:w w:val="79"/>
        </w:rPr>
        <w:t>a</w:t>
      </w:r>
      <w:r>
        <w:rPr>
          <w:spacing w:val="3"/>
          <w:w w:val="89"/>
        </w:rPr>
        <w:t>bb</w:t>
      </w:r>
      <w:r>
        <w:rPr>
          <w:spacing w:val="3"/>
          <w:w w:val="79"/>
        </w:rPr>
        <w:t>a</w:t>
      </w:r>
      <w:r>
        <w:rPr>
          <w:spacing w:val="3"/>
          <w:w w:val="79"/>
        </w:rPr>
        <w:t>t</w:t>
      </w:r>
      <w:r>
        <w:rPr>
          <w:spacing w:val="2"/>
          <w:w w:val="95"/>
        </w:rPr>
        <w:t>安息日的</w:t>
      </w:r>
      <w:r>
        <w:rPr>
          <w:spacing w:val="-1"/>
          <w:w w:val="95"/>
        </w:rPr>
        <w:t>安息，乃是另一個字</w:t>
      </w:r>
      <w:r>
        <w:rPr>
          <w:spacing w:val="-1"/>
          <w:w w:val="77"/>
        </w:rPr>
        <w:t>n</w:t>
      </w:r>
      <w:r>
        <w:rPr>
          <w:spacing w:val="-1"/>
          <w:w w:val="81"/>
        </w:rPr>
        <w:t>u</w:t>
      </w:r>
      <w:r>
        <w:rPr>
          <w:spacing w:val="-1"/>
          <w:w w:val="79"/>
        </w:rPr>
        <w:t>a</w:t>
      </w:r>
      <w:r>
        <w:rPr>
          <w:spacing w:val="-1"/>
          <w:w w:val="84"/>
        </w:rPr>
        <w:t>h</w:t>
      </w:r>
      <w:r>
        <w:rPr>
          <w:spacing w:val="-3"/>
          <w:w w:val="95"/>
        </w:rPr>
        <w:t>，這字在中文譯為不同的</w:t>
      </w:r>
      <w:r>
        <w:rPr>
          <w:spacing w:val="-2"/>
          <w:w w:val="95"/>
        </w:rPr>
        <w:t>字：</w:t>
      </w:r>
    </w:p>
    <w:p>
      <w:pPr>
        <w:spacing w:line="235" w:lineRule="auto" w:before="2"/>
        <w:ind w:left="1094" w:right="1" w:firstLine="0"/>
        <w:jc w:val="left"/>
        <w:rPr>
          <w:sz w:val="22"/>
        </w:rPr>
      </w:pPr>
      <w:r>
        <w:rPr>
          <w:rFonts w:ascii="Wawati SC" w:eastAsia="Wawati SC" w:hint="eastAsia"/>
          <w:spacing w:val="-2"/>
          <w:sz w:val="23"/>
        </w:rPr>
        <w:t>等弟兄在河那邊享</w:t>
      </w:r>
      <w:r>
        <w:rPr>
          <w:rFonts w:ascii="ヒラギノ明朝 ProN W3" w:eastAsia="ヒラギノ明朝 ProN W3" w:hint="eastAsia"/>
          <w:spacing w:val="-2"/>
          <w:sz w:val="23"/>
        </w:rPr>
        <w:t>平安</w:t>
      </w:r>
      <w:r>
        <w:rPr>
          <w:rFonts w:ascii="Wawati SC" w:eastAsia="Wawati SC" w:hint="eastAsia"/>
          <w:spacing w:val="-2"/>
          <w:sz w:val="23"/>
        </w:rPr>
        <w:t>。</w:t>
      </w:r>
      <w:r>
        <w:rPr>
          <w:spacing w:val="-2"/>
          <w:sz w:val="22"/>
        </w:rPr>
        <w:t>(申三20；書一13、 15，廿二4)</w:t>
      </w:r>
    </w:p>
    <w:p>
      <w:pPr>
        <w:spacing w:line="235" w:lineRule="auto" w:before="10"/>
        <w:ind w:left="1094" w:right="1" w:hanging="1"/>
        <w:jc w:val="left"/>
        <w:rPr>
          <w:sz w:val="22"/>
        </w:rPr>
      </w:pPr>
      <w:r>
        <w:rPr>
          <w:rFonts w:ascii="Wawati SC" w:eastAsia="Wawati SC" w:hint="eastAsia"/>
          <w:spacing w:val="-4"/>
          <w:sz w:val="23"/>
        </w:rPr>
        <w:t>得以住在承受為業之地，</w:t>
      </w:r>
      <w:r>
        <w:rPr>
          <w:rFonts w:ascii="ヒラギノ明朝 ProN W3" w:eastAsia="ヒラギノ明朝 ProN W3" w:hint="eastAsia"/>
          <w:spacing w:val="-4"/>
          <w:sz w:val="23"/>
        </w:rPr>
        <w:t>太平</w:t>
      </w:r>
      <w:r>
        <w:rPr>
          <w:rFonts w:ascii="Wawati SC" w:eastAsia="Wawati SC" w:hint="eastAsia"/>
          <w:spacing w:val="-4"/>
          <w:sz w:val="23"/>
        </w:rPr>
        <w:t>安然居住。</w:t>
      </w:r>
      <w:r>
        <w:rPr>
          <w:spacing w:val="-4"/>
          <w:sz w:val="22"/>
        </w:rPr>
        <w:t>(申十二10)</w:t>
      </w:r>
    </w:p>
    <w:p>
      <w:pPr>
        <w:spacing w:line="235" w:lineRule="auto" w:before="9"/>
        <w:ind w:left="1094" w:right="1" w:firstLine="0"/>
        <w:jc w:val="left"/>
        <w:rPr>
          <w:sz w:val="22"/>
        </w:rPr>
      </w:pPr>
      <w:r>
        <w:rPr>
          <w:rFonts w:ascii="Wawati SC" w:eastAsia="Wawati SC" w:hint="eastAsia"/>
          <w:spacing w:val="-16"/>
          <w:sz w:val="23"/>
        </w:rPr>
        <w:t>耶和華使以色列人</w:t>
      </w:r>
      <w:r>
        <w:rPr>
          <w:rFonts w:ascii="ヒラギノ明朝 ProN W3" w:eastAsia="ヒラギノ明朝 ProN W3" w:hint="eastAsia"/>
          <w:spacing w:val="-16"/>
          <w:sz w:val="23"/>
        </w:rPr>
        <w:t>安靜</w:t>
      </w:r>
      <w:r>
        <w:rPr>
          <w:rFonts w:ascii="Wawati SC" w:eastAsia="Wawati SC" w:hint="eastAsia"/>
          <w:spacing w:val="-16"/>
          <w:sz w:val="23"/>
        </w:rPr>
        <w:t>，不與四圍仇敵爭戰。</w:t>
      </w:r>
      <w:r>
        <w:rPr>
          <w:spacing w:val="-16"/>
          <w:sz w:val="22"/>
        </w:rPr>
        <w:t>(</w:t>
      </w:r>
      <w:r>
        <w:rPr>
          <w:spacing w:val="-2"/>
          <w:sz w:val="22"/>
        </w:rPr>
        <w:t>書廿三1)。</w:t>
      </w:r>
    </w:p>
    <w:p>
      <w:pPr>
        <w:spacing w:line="384" w:lineRule="exact" w:before="4"/>
        <w:ind w:left="1094" w:right="0" w:firstLine="0"/>
        <w:jc w:val="left"/>
        <w:rPr>
          <w:sz w:val="22"/>
        </w:rPr>
      </w:pPr>
      <w:r>
        <w:rPr>
          <w:rFonts w:ascii="Wawati SC" w:eastAsia="Wawati SC" w:hint="eastAsia"/>
          <w:spacing w:val="-18"/>
          <w:sz w:val="23"/>
        </w:rPr>
        <w:t>大衛享受</w:t>
      </w:r>
      <w:r>
        <w:rPr>
          <w:rFonts w:ascii="ヒラギノ明朝 ProN W3" w:eastAsia="ヒラギノ明朝 ProN W3" w:hint="eastAsia"/>
          <w:spacing w:val="-18"/>
          <w:sz w:val="23"/>
        </w:rPr>
        <w:t>安靖</w:t>
      </w:r>
      <w:r>
        <w:rPr>
          <w:spacing w:val="-18"/>
          <w:sz w:val="22"/>
        </w:rPr>
        <w:t>(撒下七10～11)</w:t>
      </w:r>
    </w:p>
    <w:p>
      <w:pPr>
        <w:spacing w:line="201" w:lineRule="auto" w:before="12"/>
        <w:ind w:left="1093" w:right="1" w:firstLine="0"/>
        <w:jc w:val="left"/>
        <w:rPr>
          <w:sz w:val="22"/>
        </w:rPr>
      </w:pPr>
      <w:r>
        <w:rPr>
          <w:rFonts w:ascii="Wawati SC" w:eastAsia="Wawati SC" w:hint="eastAsia"/>
          <w:spacing w:val="-14"/>
          <w:sz w:val="23"/>
        </w:rPr>
        <w:t>所羅門「耶和華我的神使我四圍</w:t>
      </w:r>
      <w:r>
        <w:rPr>
          <w:rFonts w:ascii="ヒラギノ明朝 ProN W3" w:eastAsia="ヒラギノ明朝 ProN W3" w:hint="eastAsia"/>
          <w:spacing w:val="-14"/>
          <w:sz w:val="23"/>
        </w:rPr>
        <w:t>平安</w:t>
      </w:r>
      <w:r>
        <w:rPr>
          <w:rFonts w:ascii="Wawati SC" w:eastAsia="Wawati SC" w:hint="eastAsia"/>
          <w:spacing w:val="-14"/>
          <w:sz w:val="23"/>
        </w:rPr>
        <w:t>，沒有仇</w:t>
      </w:r>
      <w:r>
        <w:rPr>
          <w:rFonts w:ascii="Wawati SC" w:eastAsia="Wawati SC" w:hint="eastAsia"/>
          <w:spacing w:val="-2"/>
          <w:sz w:val="23"/>
        </w:rPr>
        <w:t>敵。」</w:t>
      </w:r>
      <w:r>
        <w:rPr>
          <w:spacing w:val="-2"/>
          <w:sz w:val="22"/>
        </w:rPr>
        <w:t>(王上五4)</w:t>
      </w:r>
    </w:p>
    <w:p>
      <w:pPr>
        <w:spacing w:line="201" w:lineRule="auto" w:before="0"/>
        <w:ind w:left="1094" w:right="648" w:firstLine="0"/>
        <w:jc w:val="left"/>
        <w:rPr>
          <w:sz w:val="22"/>
        </w:rPr>
      </w:pPr>
      <w:r>
        <w:rPr>
          <w:rFonts w:ascii="Wawati SC" w:eastAsia="Wawati SC" w:hint="eastAsia"/>
          <w:spacing w:val="-8"/>
          <w:sz w:val="23"/>
        </w:rPr>
        <w:t>亞撒「神賜他四境</w:t>
      </w:r>
      <w:r>
        <w:rPr>
          <w:rFonts w:ascii="ヒラギノ明朝 ProN W3" w:eastAsia="ヒラギノ明朝 ProN W3" w:hint="eastAsia"/>
          <w:spacing w:val="-8"/>
          <w:sz w:val="23"/>
        </w:rPr>
        <w:t>平安</w:t>
      </w:r>
      <w:r>
        <w:rPr>
          <w:rFonts w:ascii="Wawati SC" w:eastAsia="Wawati SC" w:hint="eastAsia"/>
          <w:spacing w:val="-8"/>
          <w:sz w:val="23"/>
        </w:rPr>
        <w:t>。」</w:t>
      </w:r>
      <w:r>
        <w:rPr>
          <w:spacing w:val="-8"/>
          <w:sz w:val="22"/>
        </w:rPr>
        <w:t>(代下十五)</w:t>
      </w:r>
      <w:r>
        <w:rPr>
          <w:spacing w:val="-8"/>
          <w:sz w:val="22"/>
        </w:rPr>
        <w:t> </w:t>
      </w:r>
      <w:r>
        <w:rPr>
          <w:rFonts w:ascii="Wawati SC" w:eastAsia="Wawati SC" w:hint="eastAsia"/>
          <w:spacing w:val="-18"/>
          <w:sz w:val="23"/>
        </w:rPr>
        <w:t>約沙法「神賜他四境</w:t>
      </w:r>
      <w:r>
        <w:rPr>
          <w:rFonts w:ascii="ヒラギノ明朝 ProN W3" w:eastAsia="ヒラギノ明朝 ProN W3" w:hint="eastAsia"/>
          <w:spacing w:val="-18"/>
          <w:sz w:val="23"/>
        </w:rPr>
        <w:t>平安</w:t>
      </w:r>
      <w:r>
        <w:rPr>
          <w:rFonts w:ascii="Wawati SC" w:eastAsia="Wawati SC" w:hint="eastAsia"/>
          <w:spacing w:val="-18"/>
          <w:sz w:val="23"/>
        </w:rPr>
        <w:t>。」</w:t>
      </w:r>
      <w:r>
        <w:rPr>
          <w:spacing w:val="-18"/>
          <w:sz w:val="22"/>
        </w:rPr>
        <w:t>(代下廿30)</w:t>
      </w:r>
    </w:p>
    <w:p>
      <w:pPr>
        <w:pStyle w:val="BodyText"/>
        <w:spacing w:line="292" w:lineRule="auto" w:before="8"/>
        <w:ind w:left="907" w:firstLine="186"/>
        <w:jc w:val="both"/>
      </w:pPr>
      <w:r>
        <w:rPr>
          <w:w w:val="90"/>
        </w:rPr>
        <w:t>解經家華德凱瑟指出「nuah</w:t>
      </w:r>
      <w:r>
        <w:rPr>
          <w:spacing w:val="80"/>
        </w:rPr>
        <w:t> </w:t>
      </w:r>
      <w:r>
        <w:rPr>
          <w:w w:val="90"/>
        </w:rPr>
        <w:t>代表一種在上帝預</w:t>
      </w:r>
      <w:r>
        <w:rPr>
          <w:spacing w:val="-4"/>
        </w:rPr>
        <w:t>備、應許、計劃與祝福之中平靜安穩，不受任何擾亂的狀態。特別與上帝應許以色列人的土地有關。」</w:t>
      </w:r>
    </w:p>
    <w:p>
      <w:pPr>
        <w:pStyle w:val="BodyText"/>
        <w:spacing w:line="292" w:lineRule="auto" w:before="5"/>
        <w:ind w:left="907" w:right="1" w:firstLine="187"/>
        <w:jc w:val="both"/>
      </w:pPr>
      <w:r>
        <w:rPr>
          <w:spacing w:val="-4"/>
        </w:rPr>
        <w:t>總結就是，蒙福之後，要清楚上帝給我們的應</w:t>
      </w:r>
      <w:r>
        <w:rPr>
          <w:spacing w:val="-14"/>
        </w:rPr>
        <w:t>許，有應許還不夠，還要有與應許相對應的信心，才能從仇敵手中奪回牠所偷竊殺害毀壞，卻是上帝</w:t>
      </w:r>
      <w:r>
        <w:rPr>
          <w:spacing w:val="-8"/>
        </w:rPr>
        <w:t>給我們的應許，得著安息nuah，安享地業。</w:t>
      </w:r>
    </w:p>
    <w:p>
      <w:pPr>
        <w:pStyle w:val="BodyText"/>
        <w:spacing w:before="9"/>
      </w:pPr>
    </w:p>
    <w:p>
      <w:pPr>
        <w:pStyle w:val="Heading6"/>
        <w:ind w:left="907"/>
      </w:pPr>
      <w:r>
        <w:rPr>
          <w:color w:val="7C5438"/>
          <w:spacing w:val="-5"/>
        </w:rPr>
        <w:t>第三部曲——專心跟從／不斷得勝</w:t>
      </w:r>
    </w:p>
    <w:p>
      <w:pPr>
        <w:pStyle w:val="BodyText"/>
        <w:spacing w:line="272" w:lineRule="exact"/>
        <w:ind w:left="1094"/>
      </w:pPr>
      <w:r>
        <w:rPr>
          <w:w w:val="90"/>
        </w:rPr>
        <w:t>在約書亞帶領之下，以色列人「得(yarash</w:t>
      </w:r>
      <w:r>
        <w:rPr>
          <w:spacing w:val="-4"/>
          <w:w w:val="90"/>
        </w:rPr>
        <w:t>)全地</w:t>
      </w:r>
    </w:p>
    <w:p>
      <w:pPr>
        <w:pStyle w:val="BodyText"/>
        <w:spacing w:line="292" w:lineRule="auto" w:before="64"/>
        <w:ind w:left="907" w:right="1"/>
        <w:jc w:val="both"/>
      </w:pPr>
      <w:r>
        <w:rPr>
          <w:spacing w:val="-4"/>
        </w:rPr>
        <w:t>為業」還不足夠，每個支派在分了自己的地業之</w:t>
      </w:r>
      <w:r>
        <w:rPr>
          <w:spacing w:val="-14"/>
        </w:rPr>
        <w:t>後，還要各自爭戰，才能真正「承受地業」，這裡</w:t>
      </w:r>
      <w:r>
        <w:rPr>
          <w:spacing w:val="-12"/>
        </w:rPr>
        <w:t>有另一組字，講到「承受(nahal)地業(nahala)」。</w:t>
      </w:r>
    </w:p>
    <w:p>
      <w:pPr>
        <w:spacing w:line="218" w:lineRule="auto" w:before="24"/>
        <w:ind w:left="907" w:right="0" w:firstLine="187"/>
        <w:jc w:val="both"/>
        <w:rPr>
          <w:rFonts w:ascii="Wawati SC" w:eastAsia="Wawati SC" w:hint="eastAsia"/>
          <w:sz w:val="23"/>
        </w:rPr>
      </w:pPr>
      <w:r>
        <w:rPr>
          <w:spacing w:val="-4"/>
          <w:sz w:val="22"/>
        </w:rPr>
        <w:t>「承受地業」的典範是迦勒，他來見約書亞，</w:t>
      </w:r>
      <w:r>
        <w:rPr>
          <w:spacing w:val="-12"/>
          <w:sz w:val="22"/>
        </w:rPr>
        <w:t>向他提說</w:t>
      </w:r>
      <w:r>
        <w:rPr>
          <w:rFonts w:ascii="Wawati SC" w:eastAsia="Wawati SC" w:hint="eastAsia"/>
          <w:spacing w:val="-12"/>
          <w:sz w:val="23"/>
        </w:rPr>
        <w:t>「當日摩西起誓說：你腳所踏之地定要</w:t>
      </w:r>
      <w:r>
        <w:rPr>
          <w:rFonts w:ascii="Wawati SC" w:eastAsia="Wawati SC" w:hint="eastAsia"/>
          <w:spacing w:val="-16"/>
          <w:sz w:val="23"/>
        </w:rPr>
        <w:t>歸你和你的子孫永遠為業(nahala)，因為你專心跟</w:t>
      </w:r>
    </w:p>
    <w:p>
      <w:pPr>
        <w:spacing w:line="361" w:lineRule="exact" w:before="0"/>
        <w:ind w:left="907" w:right="0" w:firstLine="0"/>
        <w:jc w:val="left"/>
        <w:rPr>
          <w:sz w:val="22"/>
        </w:rPr>
      </w:pPr>
      <w:r>
        <w:rPr>
          <w:rFonts w:ascii="Wawati SC" w:eastAsia="Wawati SC" w:hint="eastAsia"/>
          <w:spacing w:val="-10"/>
          <w:sz w:val="23"/>
        </w:rPr>
        <w:t>從耶和華我的神。」</w:t>
      </w:r>
      <w:r>
        <w:rPr>
          <w:spacing w:val="-10"/>
          <w:sz w:val="22"/>
        </w:rPr>
        <w:t>(書十四9)這塊上帝應許迦勒</w:t>
      </w:r>
    </w:p>
    <w:p>
      <w:pPr>
        <w:spacing w:line="242" w:lineRule="auto" w:before="0"/>
        <w:ind w:left="907" w:right="0" w:firstLine="0"/>
        <w:jc w:val="left"/>
        <w:rPr>
          <w:rFonts w:ascii="Wawati SC" w:hAnsi="Wawati SC" w:eastAsia="Wawati SC" w:hint="eastAsia"/>
          <w:sz w:val="23"/>
        </w:rPr>
      </w:pPr>
      <w:r>
        <w:rPr>
          <w:spacing w:val="5"/>
          <w:w w:val="95"/>
          <w:sz w:val="22"/>
        </w:rPr>
        <w:t>個人的地業(</w:t>
      </w:r>
      <w:r>
        <w:rPr>
          <w:spacing w:val="5"/>
          <w:w w:val="77"/>
          <w:sz w:val="22"/>
        </w:rPr>
        <w:t>n</w:t>
      </w:r>
      <w:r>
        <w:rPr>
          <w:spacing w:val="5"/>
          <w:w w:val="79"/>
          <w:sz w:val="22"/>
        </w:rPr>
        <w:t>a</w:t>
      </w:r>
      <w:r>
        <w:rPr>
          <w:spacing w:val="5"/>
          <w:w w:val="84"/>
          <w:sz w:val="22"/>
        </w:rPr>
        <w:t>h</w:t>
      </w:r>
      <w:r>
        <w:rPr>
          <w:spacing w:val="5"/>
          <w:w w:val="79"/>
          <w:sz w:val="22"/>
        </w:rPr>
        <w:t>a</w:t>
      </w:r>
      <w:r>
        <w:rPr>
          <w:spacing w:val="5"/>
          <w:w w:val="77"/>
          <w:sz w:val="22"/>
        </w:rPr>
        <w:t>l</w:t>
      </w:r>
      <w:r>
        <w:rPr>
          <w:spacing w:val="5"/>
          <w:w w:val="79"/>
          <w:sz w:val="22"/>
        </w:rPr>
        <w:t>a</w:t>
      </w:r>
      <w:r>
        <w:rPr>
          <w:spacing w:val="4"/>
          <w:w w:val="95"/>
          <w:sz w:val="22"/>
        </w:rPr>
        <w:t>)就是希伯崙，是列祖之墓，也是最難攻打之處——</w:t>
      </w:r>
      <w:r>
        <w:rPr>
          <w:rFonts w:ascii="Wawati SC" w:hAnsi="Wawati SC" w:eastAsia="Wawati SC" w:hint="eastAsia"/>
          <w:w w:val="95"/>
          <w:sz w:val="23"/>
        </w:rPr>
        <w:t>「那裡有亞衲族人，並寬大</w:t>
      </w:r>
    </w:p>
    <w:p>
      <w:pPr>
        <w:spacing w:line="384" w:lineRule="exact" w:before="15"/>
        <w:ind w:left="411" w:right="0" w:firstLine="0"/>
        <w:jc w:val="left"/>
        <w:rPr>
          <w:sz w:val="22"/>
        </w:rPr>
      </w:pPr>
      <w:r>
        <w:rPr/>
        <w:br w:type="column"/>
      </w:r>
      <w:r>
        <w:rPr>
          <w:rFonts w:ascii="Wawati SC" w:hAnsi="Wawati SC" w:eastAsia="Wawati SC" w:hint="eastAsia"/>
          <w:spacing w:val="-6"/>
          <w:sz w:val="23"/>
        </w:rPr>
        <w:t>堅固的城」</w:t>
      </w:r>
      <w:r>
        <w:rPr>
          <w:spacing w:val="-7"/>
          <w:sz w:val="22"/>
        </w:rPr>
        <w:t>，卻也是上帝應許給迦勒的地業——</w:t>
      </w:r>
    </w:p>
    <w:p>
      <w:pPr>
        <w:spacing w:line="201" w:lineRule="auto" w:before="13"/>
        <w:ind w:left="411" w:right="579" w:firstLine="0"/>
        <w:jc w:val="both"/>
        <w:rPr>
          <w:sz w:val="22"/>
        </w:rPr>
      </w:pPr>
      <w:r>
        <w:rPr>
          <w:rFonts w:ascii="Wawati SC" w:eastAsia="Wawati SC" w:hint="eastAsia"/>
          <w:spacing w:val="-4"/>
          <w:sz w:val="23"/>
        </w:rPr>
        <w:t>「耶和華照他所應許的與我同在，我就把他們</w:t>
      </w:r>
      <w:r>
        <w:rPr>
          <w:rFonts w:ascii="Wawati SC" w:eastAsia="Wawati SC" w:hint="eastAsia"/>
          <w:spacing w:val="-6"/>
          <w:sz w:val="23"/>
        </w:rPr>
        <w:t>趕出去。」</w:t>
      </w:r>
      <w:r>
        <w:rPr>
          <w:spacing w:val="-6"/>
          <w:sz w:val="22"/>
        </w:rPr>
        <w:t>這些年迦勒沒有灰心喪志，反倒老當</w:t>
      </w:r>
      <w:r>
        <w:rPr>
          <w:spacing w:val="-12"/>
          <w:sz w:val="22"/>
        </w:rPr>
        <w:t>益壯。</w:t>
      </w:r>
      <w:r>
        <w:rPr>
          <w:rFonts w:ascii="Wawati SC" w:eastAsia="Wawati SC" w:hint="eastAsia"/>
          <w:spacing w:val="-12"/>
          <w:sz w:val="23"/>
        </w:rPr>
        <w:t>「耶和華照他所應許的使我存活這四十五</w:t>
      </w:r>
      <w:r>
        <w:rPr>
          <w:rFonts w:ascii="Wawati SC" w:eastAsia="Wawati SC" w:hint="eastAsia"/>
          <w:spacing w:val="-4"/>
          <w:sz w:val="23"/>
        </w:rPr>
        <w:t>年；其間以色列人在曠野行走。看哪，現今我</w:t>
      </w:r>
      <w:r>
        <w:rPr>
          <w:rFonts w:ascii="Wawati SC" w:eastAsia="Wawati SC" w:hint="eastAsia"/>
          <w:spacing w:val="-14"/>
          <w:sz w:val="23"/>
        </w:rPr>
        <w:t>八十五歲了，我還是強壯，像摩西打發我去的那</w:t>
      </w:r>
      <w:r>
        <w:rPr>
          <w:rFonts w:ascii="Wawati SC" w:eastAsia="Wawati SC" w:hint="eastAsia"/>
          <w:spacing w:val="-4"/>
          <w:sz w:val="23"/>
        </w:rPr>
        <w:t>天一樣；無論是爭戰，是出入，我的力量那時</w:t>
      </w:r>
      <w:r>
        <w:rPr>
          <w:rFonts w:ascii="Wawati SC" w:eastAsia="Wawati SC" w:hint="eastAsia"/>
          <w:spacing w:val="-10"/>
          <w:sz w:val="23"/>
        </w:rPr>
        <w:t>如何，現在還是如何。」</w:t>
      </w:r>
      <w:r>
        <w:rPr>
          <w:spacing w:val="-10"/>
          <w:sz w:val="22"/>
        </w:rPr>
        <w:t>他也沒有要求換成比較</w:t>
      </w:r>
    </w:p>
    <w:p>
      <w:pPr>
        <w:pStyle w:val="BodyText"/>
        <w:spacing w:line="292" w:lineRule="auto" w:before="3"/>
        <w:ind w:left="411" w:right="578"/>
        <w:jc w:val="both"/>
      </w:pPr>
      <w:r>
        <w:rPr>
          <w:spacing w:val="6"/>
          <w:w w:val="95"/>
        </w:rPr>
        <w:t>容易取得的地業，他清楚知道上帝應許他的地業 </w:t>
      </w:r>
      <w:r>
        <w:rPr>
          <w:spacing w:val="5"/>
          <w:w w:val="95"/>
        </w:rPr>
        <w:t>(</w:t>
      </w:r>
      <w:r>
        <w:rPr>
          <w:spacing w:val="5"/>
          <w:w w:val="77"/>
        </w:rPr>
        <w:t>n</w:t>
      </w:r>
      <w:r>
        <w:rPr>
          <w:spacing w:val="5"/>
          <w:w w:val="79"/>
        </w:rPr>
        <w:t>a</w:t>
      </w:r>
      <w:r>
        <w:rPr>
          <w:spacing w:val="5"/>
          <w:w w:val="84"/>
        </w:rPr>
        <w:t>h</w:t>
      </w:r>
      <w:r>
        <w:rPr>
          <w:spacing w:val="5"/>
          <w:w w:val="79"/>
        </w:rPr>
        <w:t>a</w:t>
      </w:r>
      <w:r>
        <w:rPr>
          <w:spacing w:val="5"/>
          <w:w w:val="77"/>
        </w:rPr>
        <w:t>l</w:t>
      </w:r>
      <w:r>
        <w:rPr>
          <w:spacing w:val="5"/>
          <w:w w:val="79"/>
        </w:rPr>
        <w:t>a</w:t>
      </w:r>
      <w:r>
        <w:rPr>
          <w:spacing w:val="4"/>
          <w:w w:val="95"/>
        </w:rPr>
        <w:t>)是希伯崙，他定要「承受」他自己的「地</w:t>
      </w:r>
      <w:r>
        <w:rPr>
          <w:spacing w:val="-2"/>
          <w:w w:val="95"/>
        </w:rPr>
        <w:t>業」。</w:t>
      </w:r>
    </w:p>
    <w:p>
      <w:pPr>
        <w:spacing w:line="201" w:lineRule="auto" w:before="0"/>
        <w:ind w:left="411" w:right="580" w:firstLine="187"/>
        <w:jc w:val="both"/>
        <w:rPr>
          <w:sz w:val="22"/>
        </w:rPr>
      </w:pPr>
      <w:r>
        <w:rPr>
          <w:rFonts w:ascii="Wawati SC" w:eastAsia="Wawati SC" w:hint="eastAsia"/>
          <w:spacing w:val="-12"/>
          <w:sz w:val="23"/>
        </w:rPr>
        <w:t>「於是約書亞為耶孚尼的兒子迦勒祝福，將希</w:t>
      </w:r>
      <w:r>
        <w:rPr>
          <w:rFonts w:ascii="Wawati SC" w:eastAsia="Wawati SC" w:hint="eastAsia"/>
          <w:spacing w:val="-18"/>
          <w:sz w:val="23"/>
        </w:rPr>
        <w:t>伯崙給他為業(nahala) 。所以希伯崙作了基尼洗族</w:t>
      </w:r>
      <w:r>
        <w:rPr>
          <w:rFonts w:ascii="Wawati SC" w:eastAsia="Wawati SC" w:hint="eastAsia"/>
          <w:spacing w:val="-16"/>
          <w:sz w:val="23"/>
        </w:rPr>
        <w:t>耶孚尼的兒子迦勒的產業(nahala)，直到今日，因</w:t>
      </w:r>
      <w:r>
        <w:rPr>
          <w:rFonts w:ascii="Wawati SC" w:eastAsia="Wawati SC" w:hint="eastAsia"/>
          <w:spacing w:val="-18"/>
          <w:sz w:val="23"/>
        </w:rPr>
        <w:t>為他專心跟從耶和華以色列的神。」(</w:t>
      </w:r>
      <w:r>
        <w:rPr>
          <w:spacing w:val="-18"/>
          <w:sz w:val="22"/>
        </w:rPr>
        <w:t>書十四13～</w:t>
      </w:r>
    </w:p>
    <w:p>
      <w:pPr>
        <w:pStyle w:val="BodyText"/>
        <w:ind w:left="411"/>
      </w:pPr>
      <w:r>
        <w:rPr>
          <w:spacing w:val="-5"/>
        </w:rPr>
        <w:t>14)</w:t>
      </w:r>
    </w:p>
    <w:p>
      <w:pPr>
        <w:pStyle w:val="BodyText"/>
        <w:spacing w:line="350" w:lineRule="exact" w:before="3"/>
        <w:ind w:left="411" w:right="580" w:firstLine="187"/>
        <w:jc w:val="both"/>
      </w:pPr>
      <w:r>
        <w:rPr>
          <w:w w:val="93"/>
        </w:rPr>
        <w:t>前面我們提到迦勒擁有亞伯拉罕的DNA，</w:t>
      </w:r>
      <w:r>
        <w:rPr>
          <w:spacing w:val="-6"/>
          <w:w w:val="93"/>
        </w:rPr>
        <w:t>他將信</w:t>
      </w:r>
      <w:r>
        <w:rPr>
          <w:spacing w:val="-3"/>
          <w:w w:val="95"/>
        </w:rPr>
        <w:t>心對準應許，因此他經歷上帝給亞伯拉罕子孫的應許：</w:t>
      </w:r>
      <w:r>
        <w:rPr>
          <w:rFonts w:ascii="Lantinghei SC Extralight" w:hAnsi="Lantinghei SC Extralight" w:eastAsia="Lantinghei SC Extralight" w:hint="eastAsia"/>
          <w:spacing w:val="-3"/>
          <w:w w:val="95"/>
        </w:rPr>
        <w:t>「蒙福……得著仇敵的城門」</w:t>
      </w:r>
      <w:r>
        <w:rPr>
          <w:spacing w:val="-3"/>
          <w:w w:val="95"/>
        </w:rPr>
        <w:t>，奪回了被仇敵霸佔的列祖之地。</w:t>
      </w:r>
    </w:p>
    <w:p>
      <w:pPr>
        <w:pStyle w:val="BodyText"/>
        <w:spacing w:line="292" w:lineRule="auto" w:before="58"/>
        <w:ind w:left="411" w:right="579" w:firstLine="187"/>
        <w:jc w:val="both"/>
      </w:pPr>
      <w:r>
        <w:rPr>
          <w:spacing w:val="-14"/>
        </w:rPr>
        <w:t>從今天的角度來看，仇敵所搶奪的產業，包括我們身心靈的健康、我們的家人、我們在職場的影響力、我們的下一代、我們的國家、普世的靈魂。這都是上帝應許給我們在基督裡的豐盛，卻被仇敵殺害偷竊毀壞。都是我們在新的一個季節中，要從仇</w:t>
      </w:r>
      <w:r>
        <w:rPr>
          <w:spacing w:val="-2"/>
        </w:rPr>
        <w:t>敵手中奪回的產業。</w:t>
      </w:r>
    </w:p>
    <w:p>
      <w:pPr>
        <w:pStyle w:val="BodyText"/>
        <w:spacing w:line="208" w:lineRule="auto"/>
        <w:ind w:left="411" w:right="579" w:firstLine="187"/>
        <w:jc w:val="both"/>
      </w:pPr>
      <w:r>
        <w:rPr>
          <w:rFonts w:ascii="Lantinghei SC Extralight" w:hAnsi="Lantinghei SC Extralight" w:eastAsia="Lantinghei SC Extralight" w:hint="eastAsia"/>
          <w:spacing w:val="-8"/>
        </w:rPr>
        <w:t>開始蒙福 →進入應許 →不斷得勝</w:t>
      </w:r>
      <w:r>
        <w:rPr>
          <w:spacing w:val="-8"/>
        </w:rPr>
        <w:t>，是我們得地</w:t>
      </w:r>
      <w:r>
        <w:rPr/>
        <w:t>為業的三部曲，它的關鍵是：</w:t>
      </w:r>
      <w:r>
        <w:rPr>
          <w:rFonts w:ascii="Lantinghei SC Extralight" w:hAnsi="Lantinghei SC Extralight" w:eastAsia="Lantinghei SC Extralight" w:hint="eastAsia"/>
          <w:spacing w:val="-1"/>
        </w:rPr>
        <w:t>順服 →信心 →跟</w:t>
      </w:r>
      <w:r>
        <w:rPr>
          <w:rFonts w:ascii="Lantinghei SC Extralight" w:hAnsi="Lantinghei SC Extralight" w:eastAsia="Lantinghei SC Extralight" w:hint="eastAsia"/>
          <w:spacing w:val="-6"/>
        </w:rPr>
        <w:t>從。</w:t>
      </w:r>
      <w:r>
        <w:rPr>
          <w:spacing w:val="-6"/>
        </w:rPr>
        <w:t>進入2020</w:t>
      </w:r>
      <w:r>
        <w:rPr>
          <w:spacing w:val="-7"/>
        </w:rPr>
        <w:t>年，你我是否是一個因順服而蒙福</w:t>
      </w:r>
    </w:p>
    <w:p>
      <w:pPr>
        <w:pStyle w:val="BodyText"/>
        <w:spacing w:line="292" w:lineRule="auto" w:before="11"/>
        <w:ind w:left="411" w:right="580"/>
        <w:jc w:val="both"/>
      </w:pPr>
      <w:r>
        <w:rPr>
          <w:spacing w:val="-3"/>
          <w:w w:val="95"/>
        </w:rPr>
        <w:t>的人？你我是否清楚上帝的應許，並有相應的信心來支取應許？你我是否有亞伯拉罕子孫得勝仇敵的 </w:t>
      </w:r>
      <w:r>
        <w:rPr>
          <w:spacing w:val="-2"/>
          <w:w w:val="83"/>
        </w:rPr>
        <w:t>D</w:t>
      </w:r>
      <w:r>
        <w:rPr>
          <w:spacing w:val="-2"/>
          <w:w w:val="81"/>
        </w:rPr>
        <w:t>N</w:t>
      </w:r>
      <w:r>
        <w:rPr>
          <w:spacing w:val="-2"/>
          <w:w w:val="84"/>
        </w:rPr>
        <w:t>A</w:t>
      </w:r>
      <w:r>
        <w:rPr>
          <w:spacing w:val="-2"/>
          <w:w w:val="95"/>
        </w:rPr>
        <w:t>，專心跟從，不斷得勝，直到奪回被仇敵搶奪</w:t>
      </w:r>
      <w:r>
        <w:rPr>
          <w:spacing w:val="-3"/>
          <w:w w:val="95"/>
        </w:rPr>
        <w:t>的所有地業？</w:t>
      </w:r>
    </w:p>
    <w:p>
      <w:pPr>
        <w:spacing w:line="259" w:lineRule="auto" w:before="3"/>
        <w:ind w:left="411" w:right="579" w:firstLine="0"/>
        <w:jc w:val="left"/>
        <w:rPr>
          <w:rFonts w:ascii="Hiragino Sans CNS W3" w:eastAsia="Hiragino Sans CNS W3" w:hint="eastAsia"/>
          <w:sz w:val="20"/>
        </w:rPr>
      </w:pPr>
      <w:r>
        <w:rPr>
          <w:rFonts w:ascii="Hiragino Sans CNS W3" w:eastAsia="Hiragino Sans CNS W3" w:hint="eastAsia"/>
          <w:spacing w:val="-6"/>
          <w:sz w:val="20"/>
        </w:rPr>
        <w:t>(作者為靈糧國度領袖學院、靈糧教牧宣教神學院副院</w:t>
      </w:r>
      <w:r>
        <w:rPr>
          <w:rFonts w:ascii="Hiragino Sans CNS W3" w:eastAsia="Hiragino Sans CNS W3" w:hint="eastAsia"/>
          <w:spacing w:val="-12"/>
          <w:sz w:val="20"/>
        </w:rPr>
        <w:t>長，本文為2019年12月13日週五同工晨禱信息</w:t>
      </w:r>
      <w:r>
        <w:rPr>
          <w:rFonts w:ascii="Hiragino Sans CNS W3" w:eastAsia="Hiragino Sans CNS W3" w:hint="eastAsia"/>
          <w:color w:val="87171A"/>
          <w:spacing w:val="-12"/>
          <w:sz w:val="20"/>
        </w:rPr>
        <w:t>)</w:t>
      </w:r>
    </w:p>
    <w:p>
      <w:pPr>
        <w:spacing w:after="0" w:line="259" w:lineRule="auto"/>
        <w:jc w:val="left"/>
        <w:rPr>
          <w:rFonts w:ascii="Hiragino Sans CNS W3" w:eastAsia="Hiragino Sans CNS W3" w:hint="eastAsia"/>
          <w:sz w:val="20"/>
        </w:rPr>
        <w:sectPr>
          <w:type w:val="continuous"/>
          <w:pgSz w:w="11630" w:h="15310"/>
          <w:pgMar w:header="0" w:footer="607" w:top="580" w:bottom="0" w:left="0" w:right="580"/>
          <w:cols w:num="2" w:equalWidth="0">
            <w:col w:w="5459" w:space="40"/>
            <w:col w:w="5551"/>
          </w:cols>
        </w:sectPr>
      </w:pPr>
    </w:p>
    <w:p>
      <w:pPr>
        <w:pStyle w:val="BodyText"/>
        <w:rPr>
          <w:rFonts w:ascii="Hiragino Sans CNS W3"/>
          <w:sz w:val="20"/>
        </w:rPr>
      </w:pPr>
      <w:r>
        <w:rPr>
          <w:rFonts w:ascii="Hiragino Sans CNS W3"/>
          <w:sz w:val="20"/>
        </w:rPr>
        <mc:AlternateContent>
          <mc:Choice Requires="wps">
            <w:drawing>
              <wp:inline distT="0" distB="0" distL="0" distR="0">
                <wp:extent cx="970915" cy="697230"/>
                <wp:effectExtent l="0" t="0" r="0" b="7620"/>
                <wp:docPr id="121" name="Group 121"/>
                <wp:cNvGraphicFramePr>
                  <a:graphicFrameLocks/>
                </wp:cNvGraphicFramePr>
                <a:graphic>
                  <a:graphicData uri="http://schemas.microsoft.com/office/word/2010/wordprocessingGroup">
                    <wpg:wgp>
                      <wpg:cNvPr id="121" name="Group 121"/>
                      <wpg:cNvGrpSpPr/>
                      <wpg:grpSpPr>
                        <a:xfrm>
                          <a:off x="0" y="0"/>
                          <a:ext cx="970915" cy="697230"/>
                          <a:chExt cx="970915" cy="697230"/>
                        </a:xfrm>
                      </wpg:grpSpPr>
                      <wps:wsp>
                        <wps:cNvPr id="122" name="Graphic 122"/>
                        <wps:cNvSpPr/>
                        <wps:spPr>
                          <a:xfrm>
                            <a:off x="0" y="7"/>
                            <a:ext cx="970915" cy="697230"/>
                          </a:xfrm>
                          <a:custGeom>
                            <a:avLst/>
                            <a:gdLst/>
                            <a:ahLst/>
                            <a:cxnLst/>
                            <a:rect l="l" t="t" r="r" b="b"/>
                            <a:pathLst>
                              <a:path w="970915" h="697230">
                                <a:moveTo>
                                  <a:pt x="970495" y="0"/>
                                </a:moveTo>
                                <a:lnTo>
                                  <a:pt x="0" y="0"/>
                                </a:lnTo>
                                <a:lnTo>
                                  <a:pt x="0" y="181610"/>
                                </a:lnTo>
                                <a:lnTo>
                                  <a:pt x="0" y="697230"/>
                                </a:lnTo>
                                <a:lnTo>
                                  <a:pt x="334505" y="697230"/>
                                </a:lnTo>
                                <a:lnTo>
                                  <a:pt x="334505" y="181610"/>
                                </a:lnTo>
                                <a:lnTo>
                                  <a:pt x="970495" y="181610"/>
                                </a:lnTo>
                                <a:lnTo>
                                  <a:pt x="970495" y="0"/>
                                </a:lnTo>
                                <a:close/>
                              </a:path>
                            </a:pathLst>
                          </a:custGeom>
                          <a:solidFill>
                            <a:srgbClr val="9EB857"/>
                          </a:solidFill>
                        </wps:spPr>
                        <wps:bodyPr wrap="square" lIns="0" tIns="0" rIns="0" bIns="0" rtlCol="0">
                          <a:prstTxWarp prst="textNoShape">
                            <a:avLst/>
                          </a:prstTxWarp>
                          <a:noAutofit/>
                        </wps:bodyPr>
                      </wps:wsp>
                      <wps:wsp>
                        <wps:cNvPr id="123" name="Textbox 123"/>
                        <wps:cNvSpPr txBox="1"/>
                        <wps:spPr>
                          <a:xfrm>
                            <a:off x="334505" y="181610"/>
                            <a:ext cx="636270" cy="515620"/>
                          </a:xfrm>
                          <a:prstGeom prst="rect">
                            <a:avLst/>
                          </a:prstGeom>
                        </wps:spPr>
                        <wps:txbx>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wps:txbx>
                        <wps:bodyPr wrap="square" lIns="0" tIns="0" rIns="0" bIns="0" rtlCol="0">
                          <a:noAutofit/>
                        </wps:bodyPr>
                      </wps:wsp>
                    </wpg:wgp>
                  </a:graphicData>
                </a:graphic>
              </wp:inline>
            </w:drawing>
          </mc:Choice>
          <mc:Fallback>
            <w:pict>
              <v:group style="width:76.45pt;height:54.9pt;mso-position-horizontal-relative:char;mso-position-vertical-relative:line" id="docshapegroup82" coordorigin="0,0" coordsize="1529,1098">
                <v:shape style="position:absolute;left:0;top:0;width:1529;height:1098" id="docshape83" coordorigin="0,0" coordsize="1529,1098" path="m1528,0l0,0,0,286,0,1098,527,1098,527,286,1528,286,1528,0xe" filled="true" fillcolor="#9eb857" stroked="false">
                  <v:path arrowok="t"/>
                  <v:fill type="solid"/>
                </v:shape>
                <v:shape style="position:absolute;left:526;top:286;width:1002;height:812" type="#_x0000_t202" id="docshape84" filled="false" stroked="false">
                  <v:textbox inset="0,0,0,0">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v:textbox>
                  <w10:wrap type="none"/>
                </v:shape>
              </v:group>
            </w:pict>
          </mc:Fallback>
        </mc:AlternateContent>
      </w:r>
      <w:r>
        <w:rPr>
          <w:rFonts w:ascii="Hiragino Sans CNS W3"/>
          <w:sz w:val="20"/>
        </w:rPr>
      </w:r>
    </w:p>
    <w:p>
      <w:pPr>
        <w:pStyle w:val="BodyText"/>
        <w:spacing w:before="34"/>
        <w:rPr>
          <w:rFonts w:ascii="Hiragino Sans CNS W3"/>
          <w:sz w:val="21"/>
        </w:rPr>
      </w:pPr>
    </w:p>
    <w:p>
      <w:pPr>
        <w:spacing w:line="361" w:lineRule="exact" w:before="1"/>
        <w:ind w:left="4026" w:right="0" w:firstLine="0"/>
        <w:jc w:val="left"/>
        <w:rPr>
          <w:rFonts w:ascii="Lantinghei SC Extralight" w:eastAsia="Lantinghei SC Extralight" w:hint="eastAsia"/>
          <w:sz w:val="21"/>
        </w:rPr>
      </w:pPr>
      <w:r>
        <w:rPr>
          <w:rFonts w:ascii="Lantinghei SC Extralight" w:eastAsia="Lantinghei SC Extralight" w:hint="eastAsia"/>
          <w:spacing w:val="-1"/>
          <w:sz w:val="21"/>
        </w:rPr>
        <w:t>不論是高山或低谷，神就是我的靠山。</w:t>
      </w:r>
    </w:p>
    <w:p>
      <w:pPr>
        <w:spacing w:line="361" w:lineRule="exact" w:before="0"/>
        <w:ind w:left="4026" w:right="0" w:firstLine="0"/>
        <w:jc w:val="left"/>
        <w:rPr>
          <w:rFonts w:ascii="Lantinghei SC Extralight" w:eastAsia="Lantinghei SC Extralight" w:hint="eastAsia"/>
          <w:sz w:val="21"/>
        </w:rPr>
      </w:pPr>
      <w:r>
        <w:rPr/>
        <mc:AlternateContent>
          <mc:Choice Requires="wps">
            <w:drawing>
              <wp:anchor distT="0" distB="0" distL="0" distR="0" allowOverlap="1" layoutInCell="1" locked="0" behindDoc="0" simplePos="0" relativeHeight="15765504">
                <wp:simplePos x="0" y="0"/>
                <wp:positionH relativeFrom="page">
                  <wp:posOffset>1543300</wp:posOffset>
                </wp:positionH>
                <wp:positionV relativeFrom="paragraph">
                  <wp:posOffset>115188</wp:posOffset>
                </wp:positionV>
                <wp:extent cx="152400" cy="5969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52400" cy="596900"/>
                        </a:xfrm>
                        <a:prstGeom prst="rect">
                          <a:avLst/>
                        </a:prstGeom>
                      </wps:spPr>
                      <wps:txbx>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文｜蔡靜怡</w:t>
                            </w:r>
                          </w:p>
                        </w:txbxContent>
                      </wps:txbx>
                      <wps:bodyPr wrap="square" lIns="0" tIns="0" rIns="0" bIns="0" rtlCol="0" vert="eaVert">
                        <a:noAutofit/>
                      </wps:bodyPr>
                    </wps:wsp>
                  </a:graphicData>
                </a:graphic>
              </wp:anchor>
            </w:drawing>
          </mc:Choice>
          <mc:Fallback>
            <w:pict>
              <v:shape style="position:absolute;margin-left:121.519699pt;margin-top:9.069932pt;width:12pt;height:47pt;mso-position-horizontal-relative:page;mso-position-vertical-relative:paragraph;z-index:15765504" type="#_x0000_t202" id="docshape85" filled="false" stroked="false">
                <v:textbox inset="0,0,0,0" style="layout-flow:vertical-ideographic">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文｜蔡靜怡</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679738</wp:posOffset>
                </wp:positionH>
                <wp:positionV relativeFrom="paragraph">
                  <wp:posOffset>115188</wp:posOffset>
                </wp:positionV>
                <wp:extent cx="707390" cy="305689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707390" cy="3056890"/>
                        </a:xfrm>
                        <a:prstGeom prst="rect">
                          <a:avLst/>
                        </a:prstGeom>
                      </wps:spPr>
                      <wps:txbx>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耐心等候我的</w:t>
                            </w:r>
                            <w:r>
                              <w:rPr>
                                <w:rFonts w:ascii="ヒラギノ明朝 ProN W3" w:eastAsia="ヒラギノ明朝 ProN W3" w:hint="eastAsia"/>
                                <w:w w:val="111"/>
                                <w:sz w:val="63"/>
                              </w:rPr>
                              <w:t>神</w:t>
                            </w:r>
                          </w:p>
                          <w:p>
                            <w:pPr>
                              <w:spacing w:line="240" w:lineRule="auto" w:before="63"/>
                              <w:ind w:left="58"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受洗得</w:t>
                            </w:r>
                            <w:r>
                              <w:rPr>
                                <w:rFonts w:ascii="Lantinghei SC Extralight" w:eastAsia="Lantinghei SC Extralight" w:hint="eastAsia"/>
                                <w:w w:val="113"/>
                                <w:sz w:val="30"/>
                              </w:rPr>
                              <w:t>救</w:t>
                            </w:r>
                          </w:p>
                        </w:txbxContent>
                      </wps:txbx>
                      <wps:bodyPr wrap="square" lIns="0" tIns="0" rIns="0" bIns="0" rtlCol="0" vert="eaVert">
                        <a:noAutofit/>
                      </wps:bodyPr>
                    </wps:wsp>
                  </a:graphicData>
                </a:graphic>
              </wp:anchor>
            </w:drawing>
          </mc:Choice>
          <mc:Fallback>
            <w:pict>
              <v:shape style="position:absolute;margin-left:53.522701pt;margin-top:9.069932pt;width:55.7pt;height:240.7pt;mso-position-horizontal-relative:page;mso-position-vertical-relative:paragraph;z-index:15766016" type="#_x0000_t202" id="docshape86" filled="false" stroked="false">
                <v:textbox inset="0,0,0,0" style="layout-flow:vertical-ideographic">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耐心等候我的</w:t>
                      </w:r>
                      <w:r>
                        <w:rPr>
                          <w:rFonts w:ascii="ヒラギノ明朝 ProN W3" w:eastAsia="ヒラギノ明朝 ProN W3" w:hint="eastAsia"/>
                          <w:w w:val="111"/>
                          <w:sz w:val="63"/>
                        </w:rPr>
                        <w:t>神</w:t>
                      </w:r>
                    </w:p>
                    <w:p>
                      <w:pPr>
                        <w:spacing w:line="240" w:lineRule="auto" w:before="63"/>
                        <w:ind w:left="58"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受洗得</w:t>
                      </w:r>
                      <w:r>
                        <w:rPr>
                          <w:rFonts w:ascii="Lantinghei SC Extralight" w:eastAsia="Lantinghei SC Extralight" w:hint="eastAsia"/>
                          <w:w w:val="113"/>
                          <w:sz w:val="30"/>
                        </w:rPr>
                        <w:t>救</w:t>
                      </w:r>
                    </w:p>
                  </w:txbxContent>
                </v:textbox>
                <w10:wrap type="none"/>
              </v:shape>
            </w:pict>
          </mc:Fallback>
        </mc:AlternateContent>
      </w:r>
      <w:r>
        <w:rPr>
          <w:rFonts w:ascii="Lantinghei SC Extralight" w:eastAsia="Lantinghei SC Extralight" w:hint="eastAsia"/>
          <w:spacing w:val="-1"/>
          <w:sz w:val="21"/>
        </w:rPr>
        <w:t>感謝阿爸天父，從現在開始，我未來的人生道路，要緊緊跟隨祢！</w:t>
      </w:r>
    </w:p>
    <w:p>
      <w:pPr>
        <w:pStyle w:val="BodyText"/>
        <w:rPr>
          <w:rFonts w:ascii="Lantinghei SC Extralight"/>
          <w:sz w:val="20"/>
        </w:rPr>
      </w:pPr>
    </w:p>
    <w:p>
      <w:pPr>
        <w:pStyle w:val="BodyText"/>
        <w:rPr>
          <w:rFonts w:ascii="Lantinghei SC Extralight"/>
          <w:sz w:val="20"/>
        </w:rPr>
      </w:pPr>
    </w:p>
    <w:p>
      <w:pPr>
        <w:pStyle w:val="BodyText"/>
        <w:spacing w:before="169"/>
        <w:rPr>
          <w:rFonts w:ascii="Lantinghei SC Extralight"/>
          <w:sz w:val="20"/>
        </w:rPr>
      </w:pPr>
      <w:r>
        <w:rPr/>
        <w:drawing>
          <wp:anchor distT="0" distB="0" distL="0" distR="0" allowOverlap="1" layoutInCell="1" locked="0" behindDoc="1" simplePos="0" relativeHeight="487624192">
            <wp:simplePos x="0" y="0"/>
            <wp:positionH relativeFrom="page">
              <wp:posOffset>2543987</wp:posOffset>
            </wp:positionH>
            <wp:positionV relativeFrom="paragraph">
              <wp:posOffset>354226</wp:posOffset>
            </wp:positionV>
            <wp:extent cx="4362156" cy="2643187"/>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53" cstate="print"/>
                    <a:stretch>
                      <a:fillRect/>
                    </a:stretch>
                  </pic:blipFill>
                  <pic:spPr>
                    <a:xfrm>
                      <a:off x="0" y="0"/>
                      <a:ext cx="4362156" cy="2643187"/>
                    </a:xfrm>
                    <a:prstGeom prst="rect">
                      <a:avLst/>
                    </a:prstGeom>
                  </pic:spPr>
                </pic:pic>
              </a:graphicData>
            </a:graphic>
          </wp:anchor>
        </w:drawing>
      </w:r>
    </w:p>
    <w:p>
      <w:pPr>
        <w:pStyle w:val="BodyText"/>
        <w:spacing w:before="15"/>
        <w:rPr>
          <w:rFonts w:ascii="Lantinghei SC Extralight"/>
          <w:sz w:val="3"/>
        </w:rPr>
      </w:pPr>
    </w:p>
    <w:p>
      <w:pPr>
        <w:spacing w:after="0"/>
        <w:rPr>
          <w:rFonts w:ascii="Lantinghei SC Extralight"/>
          <w:sz w:val="3"/>
        </w:rPr>
        <w:sectPr>
          <w:pgSz w:w="11630" w:h="15310"/>
          <w:pgMar w:header="0" w:footer="607" w:top="0" w:bottom="800" w:left="0" w:right="580"/>
        </w:sectPr>
      </w:pPr>
    </w:p>
    <w:p>
      <w:pPr>
        <w:pStyle w:val="BodyText"/>
        <w:rPr>
          <w:rFonts w:ascii="Lantinghei SC Extralight"/>
          <w:sz w:val="20"/>
        </w:rPr>
      </w:pPr>
    </w:p>
    <w:p>
      <w:pPr>
        <w:pStyle w:val="BodyText"/>
        <w:rPr>
          <w:rFonts w:ascii="Lantinghei SC Extralight"/>
          <w:sz w:val="20"/>
        </w:rPr>
      </w:pPr>
    </w:p>
    <w:p>
      <w:pPr>
        <w:pStyle w:val="BodyText"/>
        <w:rPr>
          <w:rFonts w:ascii="Lantinghei SC Extralight"/>
          <w:sz w:val="20"/>
        </w:rPr>
      </w:pPr>
    </w:p>
    <w:p>
      <w:pPr>
        <w:pStyle w:val="BodyText"/>
        <w:spacing w:before="38"/>
        <w:rPr>
          <w:rFonts w:ascii="Lantinghei SC Extralight"/>
          <w:sz w:val="20"/>
        </w:rPr>
      </w:pPr>
    </w:p>
    <w:p>
      <w:pPr>
        <w:pStyle w:val="BodyText"/>
        <w:ind w:left="850"/>
        <w:rPr>
          <w:rFonts w:ascii="Lantinghei SC Extralight"/>
          <w:sz w:val="20"/>
        </w:rPr>
      </w:pPr>
      <w:r>
        <w:rPr>
          <w:rFonts w:ascii="Lantinghei SC Extralight"/>
          <w:sz w:val="20"/>
        </w:rPr>
        <w:drawing>
          <wp:inline distT="0" distB="0" distL="0" distR="0">
            <wp:extent cx="1696162" cy="1321117"/>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54" cstate="print"/>
                    <a:stretch>
                      <a:fillRect/>
                    </a:stretch>
                  </pic:blipFill>
                  <pic:spPr>
                    <a:xfrm>
                      <a:off x="0" y="0"/>
                      <a:ext cx="1696162" cy="1321117"/>
                    </a:xfrm>
                    <a:prstGeom prst="rect">
                      <a:avLst/>
                    </a:prstGeom>
                  </pic:spPr>
                </pic:pic>
              </a:graphicData>
            </a:graphic>
          </wp:inline>
        </w:drawing>
      </w:r>
      <w:r>
        <w:rPr>
          <w:rFonts w:ascii="Lantinghei SC Extralight"/>
          <w:sz w:val="20"/>
        </w:rPr>
      </w:r>
    </w:p>
    <w:p>
      <w:pPr>
        <w:spacing w:before="89"/>
        <w:ind w:left="874" w:right="0" w:firstLine="0"/>
        <w:jc w:val="left"/>
        <w:rPr>
          <w:rFonts w:ascii="Hiragino Sans CNS W3" w:eastAsia="Hiragino Sans CNS W3" w:hint="eastAsia"/>
          <w:sz w:val="14"/>
        </w:rPr>
      </w:pPr>
      <w:r>
        <w:rPr>
          <w:rFonts w:ascii="Hiragino Sans CNS W3" w:eastAsia="Hiragino Sans CNS W3" w:hint="eastAsia"/>
          <w:spacing w:val="-1"/>
          <w:w w:val="110"/>
          <w:sz w:val="14"/>
        </w:rPr>
        <w:t>作者(左)與母親合影。</w:t>
      </w:r>
    </w:p>
    <w:p>
      <w:pPr>
        <w:pStyle w:val="BodyText"/>
        <w:spacing w:before="202"/>
        <w:rPr>
          <w:rFonts w:ascii="Hiragino Sans CNS W3"/>
          <w:sz w:val="20"/>
        </w:rPr>
      </w:pPr>
    </w:p>
    <w:p>
      <w:pPr>
        <w:pStyle w:val="BodyText"/>
        <w:ind w:left="874" w:right="-58"/>
        <w:rPr>
          <w:rFonts w:ascii="Hiragino Sans CNS W3"/>
          <w:sz w:val="20"/>
        </w:rPr>
      </w:pPr>
      <w:r>
        <w:rPr>
          <w:rFonts w:ascii="Hiragino Sans CNS W3"/>
          <w:sz w:val="20"/>
        </w:rPr>
        <w:drawing>
          <wp:inline distT="0" distB="0" distL="0" distR="0">
            <wp:extent cx="1716952" cy="1149191"/>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55" cstate="print"/>
                    <a:stretch>
                      <a:fillRect/>
                    </a:stretch>
                  </pic:blipFill>
                  <pic:spPr>
                    <a:xfrm>
                      <a:off x="0" y="0"/>
                      <a:ext cx="1716952" cy="1149191"/>
                    </a:xfrm>
                    <a:prstGeom prst="rect">
                      <a:avLst/>
                    </a:prstGeom>
                  </pic:spPr>
                </pic:pic>
              </a:graphicData>
            </a:graphic>
          </wp:inline>
        </w:drawing>
      </w:r>
      <w:r>
        <w:rPr>
          <w:rFonts w:ascii="Hiragino Sans CNS W3"/>
          <w:sz w:val="20"/>
        </w:rPr>
      </w:r>
    </w:p>
    <w:p>
      <w:pPr>
        <w:spacing w:before="88"/>
        <w:ind w:left="874" w:right="0" w:firstLine="0"/>
        <w:jc w:val="left"/>
        <w:rPr>
          <w:rFonts w:ascii="Hiragino Sans CNS W3" w:eastAsia="Hiragino Sans CNS W3" w:hint="eastAsia"/>
          <w:sz w:val="14"/>
        </w:rPr>
      </w:pPr>
      <w:r>
        <w:rPr>
          <w:rFonts w:ascii="Hiragino Sans CNS W3" w:eastAsia="Hiragino Sans CNS W3" w:hint="eastAsia"/>
          <w:spacing w:val="-1"/>
          <w:w w:val="110"/>
          <w:sz w:val="14"/>
        </w:rPr>
        <w:t>作者(左)與先生合影。</w:t>
      </w:r>
    </w:p>
    <w:p>
      <w:pPr>
        <w:spacing w:before="41"/>
        <w:ind w:left="393" w:right="0" w:firstLine="0"/>
        <w:jc w:val="left"/>
        <w:rPr>
          <w:rFonts w:ascii="Hiragino Sans CNS W3" w:eastAsia="Hiragino Sans CNS W3" w:hint="eastAsia"/>
          <w:sz w:val="14"/>
        </w:rPr>
      </w:pPr>
      <w:r>
        <w:rPr/>
        <w:br w:type="column"/>
      </w:r>
      <w:r>
        <w:rPr>
          <w:rFonts w:ascii="Hiragino Sans CNS W3" w:eastAsia="Hiragino Sans CNS W3" w:hint="eastAsia"/>
          <w:sz w:val="14"/>
        </w:rPr>
        <w:t>作者(中)於2019年9月28</w:t>
      </w:r>
      <w:r>
        <w:rPr>
          <w:rFonts w:ascii="Hiragino Sans CNS W3" w:eastAsia="Hiragino Sans CNS W3" w:hint="eastAsia"/>
          <w:spacing w:val="-2"/>
          <w:sz w:val="14"/>
        </w:rPr>
        <w:t>日受洗留影。</w:t>
      </w:r>
    </w:p>
    <w:p>
      <w:pPr>
        <w:pStyle w:val="BodyText"/>
        <w:rPr>
          <w:rFonts w:ascii="Hiragino Sans CNS W3"/>
          <w:sz w:val="14"/>
        </w:rPr>
      </w:pPr>
    </w:p>
    <w:p>
      <w:pPr>
        <w:pStyle w:val="BodyText"/>
        <w:rPr>
          <w:rFonts w:ascii="Hiragino Sans CNS W3"/>
          <w:sz w:val="14"/>
        </w:rPr>
      </w:pPr>
    </w:p>
    <w:p>
      <w:pPr>
        <w:pStyle w:val="BodyText"/>
        <w:spacing w:before="11"/>
        <w:rPr>
          <w:rFonts w:ascii="Hiragino Sans CNS W3"/>
          <w:sz w:val="14"/>
        </w:rPr>
      </w:pPr>
    </w:p>
    <w:p>
      <w:pPr>
        <w:pStyle w:val="BodyText"/>
        <w:spacing w:line="292" w:lineRule="auto"/>
        <w:ind w:left="928" w:right="156"/>
      </w:pPr>
      <w:r>
        <w:rPr/>
        <mc:AlternateContent>
          <mc:Choice Requires="wps">
            <w:drawing>
              <wp:anchor distT="0" distB="0" distL="0" distR="0" allowOverlap="1" layoutInCell="1" locked="0" behindDoc="0" simplePos="0" relativeHeight="15766528">
                <wp:simplePos x="0" y="0"/>
                <wp:positionH relativeFrom="page">
                  <wp:posOffset>2543999</wp:posOffset>
                </wp:positionH>
                <wp:positionV relativeFrom="paragraph">
                  <wp:posOffset>6908</wp:posOffset>
                </wp:positionV>
                <wp:extent cx="344170" cy="38036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大</w:t>
                            </w:r>
                          </w:p>
                        </w:txbxContent>
                      </wps:txbx>
                      <wps:bodyPr wrap="square" lIns="0" tIns="0" rIns="0" bIns="0" rtlCol="0">
                        <a:noAutofit/>
                      </wps:bodyPr>
                    </wps:wsp>
                  </a:graphicData>
                </a:graphic>
              </wp:anchor>
            </w:drawing>
          </mc:Choice>
          <mc:Fallback>
            <w:pict>
              <v:shape style="position:absolute;margin-left:200.314896pt;margin-top:.544pt;width:27.1pt;height:29.95pt;mso-position-horizontal-relative:page;mso-position-vertical-relative:paragraph;z-index:15766528" type="#_x0000_t202" id="docshape87" filled="false" stroked="false">
                <v:textbox inset="0,0,0,0">
                  <w:txbxContent>
                    <w:p>
                      <w:pPr>
                        <w:spacing w:line="598" w:lineRule="exact" w:before="0"/>
                        <w:ind w:left="0" w:right="0" w:firstLine="0"/>
                        <w:jc w:val="left"/>
                        <w:rPr>
                          <w:sz w:val="57"/>
                        </w:rPr>
                      </w:pPr>
                      <w:r>
                        <w:rPr>
                          <w:spacing w:val="-38"/>
                          <w:sz w:val="57"/>
                        </w:rPr>
                        <w:t>大</w:t>
                      </w:r>
                    </w:p>
                  </w:txbxContent>
                </v:textbox>
                <w10:wrap type="none"/>
              </v:shape>
            </w:pict>
          </mc:Fallback>
        </mc:AlternateContent>
      </w:r>
      <w:r>
        <w:rPr>
          <w:spacing w:val="-2"/>
        </w:rPr>
        <w:t>約七年前，因為基督徒同事的邀請，我開始參加公司的職場團契活</w:t>
      </w:r>
      <w:r>
        <w:rPr>
          <w:spacing w:val="-10"/>
        </w:rPr>
        <w:t>動。初期因為同事們很友善熱情，活動有趣，加上我也喜歡聽別人的</w:t>
      </w:r>
    </w:p>
    <w:p>
      <w:pPr>
        <w:pStyle w:val="BodyText"/>
        <w:spacing w:line="292" w:lineRule="auto" w:before="3"/>
        <w:ind w:left="393" w:right="156"/>
      </w:pPr>
      <w:r>
        <w:rPr>
          <w:spacing w:val="-12"/>
        </w:rPr>
        <w:t>人生故事，就這樣保持開放心態常常去，變成了慕道友。基本上，在平順的</w:t>
      </w:r>
      <w:r>
        <w:rPr>
          <w:spacing w:val="-6"/>
        </w:rPr>
        <w:t>日子對於天父阿爸的恩典並沒有太大的感覺。</w:t>
      </w:r>
    </w:p>
    <w:p>
      <w:pPr>
        <w:pStyle w:val="BodyText"/>
        <w:spacing w:line="292" w:lineRule="auto" w:before="2"/>
        <w:ind w:left="393" w:right="154" w:firstLine="187"/>
        <w:jc w:val="both"/>
      </w:pPr>
      <w:r>
        <w:rPr>
          <w:spacing w:val="-12"/>
        </w:rPr>
        <w:t>三年多前我換了工作，離開十幾年熟悉的公司，從本土到外商，老闆也從</w:t>
      </w:r>
      <w:r>
        <w:rPr>
          <w:spacing w:val="-12"/>
        </w:rPr>
        <w:t>台灣人變成老外，新環境充滿挑戰與挫折，經常每天醒來自問，到底要不要繼續上班。很幸運地，經由前同事介紹，我又參加職場團契、小組活動，並且跟姊妹固定讀經，也分享生活的喜怒哀樂，成為我生活中的安定力量。這</w:t>
      </w:r>
      <w:r>
        <w:rPr>
          <w:spacing w:val="-2"/>
        </w:rPr>
        <w:t>時的我，變成了比較用功的慕道友。</w:t>
      </w:r>
    </w:p>
    <w:p>
      <w:pPr>
        <w:pStyle w:val="BodyText"/>
        <w:spacing w:before="10"/>
      </w:pPr>
    </w:p>
    <w:p>
      <w:pPr>
        <w:pStyle w:val="Heading6"/>
        <w:ind w:left="393"/>
      </w:pPr>
      <w:r>
        <w:rPr>
          <w:color w:val="7C5438"/>
          <w:spacing w:val="-6"/>
        </w:rPr>
        <w:t>掛慮擔憂</w:t>
      </w:r>
    </w:p>
    <w:p>
      <w:pPr>
        <w:pStyle w:val="BodyText"/>
        <w:spacing w:line="272" w:lineRule="exact"/>
        <w:ind w:left="580"/>
      </w:pPr>
      <w:r>
        <w:rPr>
          <w:spacing w:val="-12"/>
        </w:rPr>
        <w:t>大約一年多前，在高雄的媽媽半夜突然腦溢血送醫，對家裡是個沉重的打</w:t>
      </w:r>
    </w:p>
    <w:p>
      <w:pPr>
        <w:pStyle w:val="BodyText"/>
        <w:spacing w:line="292" w:lineRule="auto" w:before="64"/>
        <w:ind w:left="393" w:right="156"/>
        <w:jc w:val="both"/>
      </w:pPr>
      <w:r>
        <w:rPr>
          <w:spacing w:val="-12"/>
        </w:rPr>
        <w:t>擊。因為媽媽一向注重身體健康、每日運動，哪知道意外說來就來。經過手術後，雖然救回一命，但左邊身體卻因此中風無法動彈。我看著一向強勢的媽媽插管躺在病床上，實在痛心又不敢相信，只能每次回高雄時，不斷地幫她按摩，盡量不讓肌肉萎縮，也不斷打聽哪家的復健科比較好、需不需要配</w:t>
      </w:r>
    </w:p>
    <w:p>
      <w:pPr>
        <w:spacing w:after="0" w:line="292" w:lineRule="auto"/>
        <w:jc w:val="both"/>
        <w:sectPr>
          <w:type w:val="continuous"/>
          <w:pgSz w:w="11630" w:h="15310"/>
          <w:pgMar w:header="0" w:footer="607" w:top="580" w:bottom="0" w:left="0" w:right="580"/>
          <w:cols w:num="2" w:equalWidth="0">
            <w:col w:w="3573" w:space="40"/>
            <w:col w:w="7437"/>
          </w:cols>
        </w:sectPr>
      </w:pPr>
    </w:p>
    <w:p>
      <w:pPr>
        <w:pStyle w:val="BodyText"/>
        <w:spacing w:line="292" w:lineRule="auto" w:before="56"/>
        <w:ind w:left="737" w:right="1"/>
        <w:jc w:val="both"/>
      </w:pPr>
      <w:r>
        <w:rPr>
          <w:spacing w:val="-14"/>
        </w:rPr>
        <w:t>合中醫針灸等資訊；家裡也因此買了病床，改租有電</w:t>
      </w:r>
      <w:r>
        <w:rPr>
          <w:spacing w:val="-14"/>
        </w:rPr>
        <w:t>梯的大樓，因為出院後的媽媽只能坐輪椅，老家是透</w:t>
      </w:r>
      <w:r>
        <w:rPr>
          <w:spacing w:val="-2"/>
        </w:rPr>
        <w:t>天厝，她應該無法再爬樓梯。</w:t>
      </w:r>
    </w:p>
    <w:p>
      <w:pPr>
        <w:pStyle w:val="BodyText"/>
        <w:spacing w:line="292" w:lineRule="auto" w:before="3"/>
        <w:ind w:left="737" w:firstLine="187"/>
        <w:jc w:val="both"/>
      </w:pPr>
      <w:r>
        <w:rPr>
          <w:spacing w:val="-12"/>
        </w:rPr>
        <w:t>那段時間我緊張焦慮，晚上常睡不好，因為蒐集資</w:t>
      </w:r>
      <w:r>
        <w:rPr>
          <w:spacing w:val="-4"/>
        </w:rPr>
        <w:t>訊時，總是聽到很多二度中風，甚至臥床多年的病例。如果媽媽也必須臥床，我除了心理上的不捨之</w:t>
      </w:r>
      <w:r>
        <w:rPr>
          <w:spacing w:val="-14"/>
        </w:rPr>
        <w:t>外，更實際的問題就是，高雄只有爸爸一人，在中北</w:t>
      </w:r>
      <w:r>
        <w:rPr>
          <w:spacing w:val="-6"/>
        </w:rPr>
        <w:t>部工作的我跟弟弟要如何照顧在南部的媽媽呢？</w:t>
      </w:r>
    </w:p>
    <w:p>
      <w:pPr>
        <w:pStyle w:val="BodyText"/>
        <w:spacing w:line="292" w:lineRule="auto" w:before="6"/>
        <w:ind w:left="737" w:firstLine="187"/>
        <w:jc w:val="both"/>
      </w:pPr>
      <w:r>
        <w:rPr>
          <w:spacing w:val="-2"/>
        </w:rPr>
        <w:t>我經常當日搭高鐵往返北高，辦理出院轉院等手</w:t>
      </w:r>
      <w:r>
        <w:rPr>
          <w:spacing w:val="-14"/>
        </w:rPr>
        <w:t>續，但最累的不是肉體的奔波，而是心裏的壓力。我</w:t>
      </w:r>
      <w:r>
        <w:rPr>
          <w:spacing w:val="-14"/>
        </w:rPr>
        <w:t>每次聚會必請肢體為我媽媽禱告，神真是垂聽禱告的神，媽媽在經過幾個月治療復健後，居然奇蹟似不需再坐輪椅，還可以爬樓梯，我們竟然可以搬回透天厝</w:t>
      </w:r>
      <w:r>
        <w:rPr>
          <w:spacing w:val="-4"/>
        </w:rPr>
        <w:t>的老家。</w:t>
      </w:r>
    </w:p>
    <w:p>
      <w:pPr>
        <w:pStyle w:val="BodyText"/>
        <w:spacing w:line="292" w:lineRule="auto" w:before="7"/>
        <w:ind w:left="737" w:firstLine="187"/>
        <w:jc w:val="both"/>
      </w:pPr>
      <w:r>
        <w:rPr>
          <w:spacing w:val="-12"/>
        </w:rPr>
        <w:t>現在媽媽雖然動作慢，但每天都跟爸爸晨起走路一</w:t>
      </w:r>
      <w:r>
        <w:rPr>
          <w:spacing w:val="-14"/>
        </w:rPr>
        <w:t>小時，藉此保持肌肉的強度。感謝神！當時我尚未受洗，神依舊垂聽了我的禱告，恩待我的媽媽。而經過了這次意外，我更加體會，人的力量有限，要靠主剛</w:t>
      </w:r>
      <w:r>
        <w:rPr>
          <w:spacing w:val="-4"/>
        </w:rPr>
        <w:t>強，便開始積極參加教會課程與小組活動。</w:t>
      </w:r>
    </w:p>
    <w:p>
      <w:pPr>
        <w:pStyle w:val="BodyText"/>
        <w:spacing w:before="10"/>
      </w:pPr>
    </w:p>
    <w:p>
      <w:pPr>
        <w:pStyle w:val="Heading6"/>
      </w:pPr>
      <w:r>
        <w:rPr>
          <w:color w:val="7C5438"/>
          <w:spacing w:val="-6"/>
        </w:rPr>
        <w:t>受洗的掙扎</w:t>
      </w:r>
    </w:p>
    <w:p>
      <w:pPr>
        <w:pStyle w:val="BodyText"/>
        <w:spacing w:line="272" w:lineRule="exact"/>
        <w:ind w:left="924"/>
      </w:pPr>
      <w:r>
        <w:rPr>
          <w:spacing w:val="-13"/>
        </w:rPr>
        <w:t>去年，我向家人提出希望受洗，傳統信仰的公婆雖</w:t>
      </w:r>
    </w:p>
    <w:p>
      <w:pPr>
        <w:pStyle w:val="BodyText"/>
        <w:spacing w:line="292" w:lineRule="auto" w:before="64"/>
        <w:ind w:left="737" w:right="1"/>
        <w:jc w:val="both"/>
      </w:pPr>
      <w:r>
        <w:rPr>
          <w:spacing w:val="-14"/>
        </w:rPr>
        <w:t>然沒有出言反對，但對我的態度變得非常冷淡，公公</w:t>
      </w:r>
      <w:r>
        <w:rPr>
          <w:spacing w:val="-14"/>
        </w:rPr>
        <w:t>甚至有段時間避開跟我同桌吃飯，家庭的關係變得緊張。家人的態度，再加上當時工作上也遇到與基督徒同事間的衝突責難，我的內心充滿挫折感跟懷疑，因</w:t>
      </w:r>
      <w:r>
        <w:rPr>
          <w:spacing w:val="-6"/>
        </w:rPr>
        <w:t>此有一陣子不想到教會和小組，只想自己躲起來。</w:t>
      </w:r>
    </w:p>
    <w:p>
      <w:pPr>
        <w:pStyle w:val="BodyText"/>
        <w:spacing w:line="292" w:lineRule="auto" w:before="6"/>
        <w:ind w:left="737" w:firstLine="187"/>
        <w:jc w:val="both"/>
      </w:pPr>
      <w:r>
        <w:rPr>
          <w:spacing w:val="-8"/>
        </w:rPr>
        <w:t>但去年5月底，遇到小組服事輪到我帶領神的話，</w:t>
      </w:r>
      <w:r>
        <w:rPr>
          <w:spacing w:val="-14"/>
        </w:rPr>
        <w:t>只好打起精神來教會的主日聚會。那天是周巽光牧師</w:t>
      </w:r>
      <w:r>
        <w:rPr>
          <w:spacing w:val="-14"/>
        </w:rPr>
        <w:t>講道，題目是「扎根在教會裏」，提到有些人因為太忙太累，或者不喜歡跟人互動等原因，不去小組與教會，但魔鬼最喜歡落單的基督徒。我心裡一驚，這不就是在說我嗎？過去這段時間的挫敗、灰暗、苦毒，不正是落入魔鬼的手中嗎？接著牧師鼓勵大家要委身於小組和教會，扎根在溪水旁，才能興旺；不要像盆</w:t>
      </w:r>
      <w:r>
        <w:rPr>
          <w:spacing w:val="-2"/>
        </w:rPr>
        <w:t>栽搬來搬去，永遠長不大。</w:t>
      </w:r>
    </w:p>
    <w:p>
      <w:pPr>
        <w:pStyle w:val="BodyText"/>
        <w:spacing w:line="292" w:lineRule="auto" w:before="56"/>
        <w:ind w:left="412" w:right="269" w:firstLine="187"/>
        <w:jc w:val="both"/>
      </w:pPr>
      <w:r>
        <w:rPr/>
        <w:br w:type="column"/>
      </w:r>
      <w:r>
        <w:rPr>
          <w:spacing w:val="-12"/>
        </w:rPr>
        <w:t>我坐在台下淚流不止，因為小組的服事表是一季前</w:t>
      </w:r>
      <w:r>
        <w:rPr>
          <w:spacing w:val="-12"/>
        </w:rPr>
        <w:t>就排定的，雖然我已一陣子沒有來教會，但神並沒有忘記我，還用了這麼幽默慈愛的方式提醒我；我感受到自己並非一人獨自面對挫折，神都知道也看顧，因此心裡便堅定了受洗的念頭。而公婆的態度在經歷了先生的協調之後也有所軟化，很謝謝先生的理解跟成</w:t>
      </w:r>
      <w:r>
        <w:rPr>
          <w:spacing w:val="-2"/>
        </w:rPr>
        <w:t>全，我便在2019年9月28日受洗重生。</w:t>
      </w:r>
    </w:p>
    <w:p>
      <w:pPr>
        <w:pStyle w:val="BodyText"/>
        <w:spacing w:before="13"/>
      </w:pPr>
    </w:p>
    <w:p>
      <w:pPr>
        <w:pStyle w:val="Heading6"/>
        <w:ind w:left="412"/>
      </w:pPr>
      <w:r>
        <w:rPr>
          <w:color w:val="7C5438"/>
          <w:spacing w:val="-6"/>
        </w:rPr>
        <w:t>學習交託</w:t>
      </w:r>
    </w:p>
    <w:p>
      <w:pPr>
        <w:pStyle w:val="BodyText"/>
        <w:spacing w:line="272" w:lineRule="exact"/>
        <w:ind w:left="599"/>
      </w:pPr>
      <w:r>
        <w:rPr>
          <w:spacing w:val="-12"/>
        </w:rPr>
        <w:t>過去的我，遇事容易擔心緊張，工作和生活上都給</w:t>
      </w:r>
    </w:p>
    <w:p>
      <w:pPr>
        <w:pStyle w:val="BodyText"/>
        <w:spacing w:line="292" w:lineRule="auto" w:before="64"/>
        <w:ind w:left="412" w:right="267"/>
      </w:pPr>
      <w:r>
        <w:rPr>
          <w:spacing w:val="-4"/>
        </w:rPr>
        <w:t>自己壓力，經常覺得自己不如人，要拼命努力，來</w:t>
      </w:r>
      <w:r>
        <w:rPr>
          <w:spacing w:val="-3"/>
        </w:rPr>
        <w:t>證明我的價值才行。信主後讀經禱告，聖經的話語</w:t>
      </w:r>
    </w:p>
    <w:p>
      <w:pPr>
        <w:spacing w:line="201" w:lineRule="auto" w:before="0"/>
        <w:ind w:left="412" w:right="268" w:firstLine="0"/>
        <w:jc w:val="both"/>
        <w:rPr>
          <w:sz w:val="22"/>
        </w:rPr>
      </w:pPr>
      <w:r>
        <w:rPr>
          <w:spacing w:val="-8"/>
          <w:sz w:val="22"/>
        </w:rPr>
        <w:t>往往成為我堅強的力量。</w:t>
      </w:r>
      <w:r>
        <w:rPr>
          <w:rFonts w:ascii="Wawati SC" w:eastAsia="Wawati SC" w:hint="eastAsia"/>
          <w:spacing w:val="-8"/>
          <w:sz w:val="23"/>
        </w:rPr>
        <w:t>「疲乏的，祂賜能力；軟</w:t>
      </w:r>
      <w:r>
        <w:rPr>
          <w:rFonts w:ascii="Wawati SC" w:eastAsia="Wawati SC" w:hint="eastAsia"/>
          <w:spacing w:val="-10"/>
          <w:sz w:val="23"/>
        </w:rPr>
        <w:t>弱的，祂加力量」</w:t>
      </w:r>
      <w:r>
        <w:rPr>
          <w:spacing w:val="-10"/>
          <w:sz w:val="22"/>
        </w:rPr>
        <w:t>（賽四十29）。</w:t>
      </w:r>
      <w:r>
        <w:rPr>
          <w:rFonts w:ascii="Wawati SC" w:eastAsia="Wawati SC" w:hint="eastAsia"/>
          <w:spacing w:val="-10"/>
          <w:sz w:val="23"/>
        </w:rPr>
        <w:t>「要常常喜樂，不住的禱告，凡事謝恩」</w:t>
      </w:r>
      <w:r>
        <w:rPr>
          <w:spacing w:val="-10"/>
          <w:sz w:val="22"/>
        </w:rPr>
        <w:t>（帖前五16～18），</w:t>
      </w:r>
      <w:r>
        <w:rPr>
          <w:rFonts w:ascii="Wawati SC" w:eastAsia="Wawati SC" w:hint="eastAsia"/>
          <w:spacing w:val="-10"/>
          <w:sz w:val="23"/>
        </w:rPr>
        <w:t>「人</w:t>
      </w:r>
      <w:r>
        <w:rPr>
          <w:rFonts w:ascii="Wawati SC" w:eastAsia="Wawati SC" w:hint="eastAsia"/>
          <w:spacing w:val="-14"/>
          <w:sz w:val="23"/>
        </w:rPr>
        <w:t>心籌算自己的道路，惟耶和華指引他的腳步」</w:t>
      </w:r>
      <w:r>
        <w:rPr>
          <w:spacing w:val="-14"/>
          <w:sz w:val="22"/>
        </w:rPr>
        <w:t>（箴</w:t>
      </w:r>
    </w:p>
    <w:p>
      <w:pPr>
        <w:pStyle w:val="BodyText"/>
        <w:spacing w:line="292" w:lineRule="auto"/>
        <w:ind w:left="412" w:right="267"/>
        <w:jc w:val="both"/>
      </w:pPr>
      <w:r>
        <w:rPr>
          <w:spacing w:val="-8"/>
        </w:rPr>
        <w:t>言十六9）。太多經文在我的生活中，奇妙地指引著</w:t>
      </w:r>
      <w:r>
        <w:rPr>
          <w:spacing w:val="-12"/>
        </w:rPr>
        <w:t>我，要如何轉換思想，如何調整腳步，雖然偶爾還是</w:t>
      </w:r>
      <w:r>
        <w:rPr>
          <w:spacing w:val="-12"/>
        </w:rPr>
        <w:t>緊張焦慮，但透過禱告來穩定自己，學習交託，日子</w:t>
      </w:r>
      <w:r>
        <w:rPr>
          <w:spacing w:val="-2"/>
        </w:rPr>
        <w:t>真的變輕省好多。</w:t>
      </w:r>
    </w:p>
    <w:p>
      <w:pPr>
        <w:pStyle w:val="BodyText"/>
        <w:spacing w:line="292" w:lineRule="auto"/>
        <w:ind w:left="412" w:right="269" w:firstLine="187"/>
        <w:jc w:val="both"/>
      </w:pPr>
      <w:r>
        <w:rPr>
          <w:spacing w:val="-12"/>
        </w:rPr>
        <w:t>特別是受洗後，聽詩歌時超有感，覺得被理解，心</w:t>
      </w:r>
      <w:r>
        <w:rPr>
          <w:spacing w:val="-12"/>
        </w:rPr>
        <w:t>中有平安、有依靠，因此變得很愛哭，姊妹說這是聖靈的安慰治療，清除心裡的負面情緒。以前我常需要</w:t>
      </w:r>
    </w:p>
    <w:p>
      <w:pPr>
        <w:pStyle w:val="BodyText"/>
        <w:spacing w:line="292" w:lineRule="auto" w:before="3"/>
        <w:ind w:left="412" w:right="270"/>
      </w:pPr>
      <w:r>
        <w:rPr>
          <w:spacing w:val="-12"/>
        </w:rPr>
        <w:t>「找療癒」，現在詩歌不但可以敬拜神、親近神，還</w:t>
      </w:r>
      <w:r>
        <w:rPr>
          <w:spacing w:val="-2"/>
        </w:rPr>
        <w:t>有這麼多的好處呢！</w:t>
      </w:r>
    </w:p>
    <w:p>
      <w:pPr>
        <w:pStyle w:val="BodyText"/>
        <w:spacing w:before="8"/>
      </w:pPr>
    </w:p>
    <w:p>
      <w:pPr>
        <w:pStyle w:val="Heading6"/>
        <w:ind w:left="412"/>
      </w:pPr>
      <w:r>
        <w:rPr>
          <w:color w:val="7C5438"/>
          <w:spacing w:val="-6"/>
        </w:rPr>
        <w:t>緊緊跟隨</w:t>
      </w:r>
    </w:p>
    <w:p>
      <w:pPr>
        <w:pStyle w:val="BodyText"/>
        <w:spacing w:line="272" w:lineRule="exact"/>
        <w:ind w:left="599"/>
      </w:pPr>
      <w:r>
        <w:rPr>
          <w:spacing w:val="-12"/>
        </w:rPr>
        <w:t>回首信主的路程，天父真是恩待我！過去數年，安</w:t>
      </w:r>
    </w:p>
    <w:p>
      <w:pPr>
        <w:pStyle w:val="BodyText"/>
        <w:spacing w:line="292" w:lineRule="auto" w:before="64"/>
        <w:ind w:left="412" w:right="267"/>
        <w:jc w:val="both"/>
      </w:pPr>
      <w:r>
        <w:rPr>
          <w:spacing w:val="-12"/>
        </w:rPr>
        <w:t>排很多基督徒朋友在我周圍，耐心等待我這頑固無知</w:t>
      </w:r>
      <w:r>
        <w:rPr>
          <w:spacing w:val="-12"/>
        </w:rPr>
        <w:t>的浪子回頭，神的智慧與巧妙安排，真是人所想不到</w:t>
      </w:r>
      <w:r>
        <w:rPr>
          <w:spacing w:val="-4"/>
        </w:rPr>
        <w:t>的。面對未知的未來，我明白自己的力量是很薄弱</w:t>
      </w:r>
      <w:r>
        <w:rPr>
          <w:spacing w:val="-12"/>
        </w:rPr>
        <w:t>的，然而不論是高山或低谷，神就是我的靠山。感謝阿爸天父，從現在開始，我未來的人生道路，要緊緊</w:t>
      </w:r>
      <w:r>
        <w:rPr>
          <w:spacing w:val="-4"/>
        </w:rPr>
        <w:t>跟隨祢！</w:t>
      </w:r>
    </w:p>
    <w:p>
      <w:pPr>
        <w:spacing w:before="5"/>
        <w:ind w:left="412" w:right="0" w:firstLine="0"/>
        <w:jc w:val="left"/>
        <w:rPr>
          <w:rFonts w:ascii="Hiragino Sans CNS W3" w:eastAsia="Hiragino Sans CNS W3" w:hint="eastAsia"/>
          <w:sz w:val="20"/>
        </w:rPr>
      </w:pPr>
      <w:r>
        <w:rPr>
          <w:rFonts w:ascii="Hiragino Sans CNS W3" w:eastAsia="Hiragino Sans CNS W3" w:hint="eastAsia"/>
          <w:w w:val="90"/>
          <w:sz w:val="20"/>
        </w:rPr>
        <w:t>(作者為台北靈糧堂東西中區姊妹，於2019年9</w:t>
      </w:r>
      <w:r>
        <w:rPr>
          <w:rFonts w:ascii="Hiragino Sans CNS W3" w:eastAsia="Hiragino Sans CNS W3" w:hint="eastAsia"/>
          <w:spacing w:val="-3"/>
          <w:w w:val="90"/>
          <w:sz w:val="20"/>
        </w:rPr>
        <w:t>月受洗)</w:t>
      </w:r>
    </w:p>
    <w:p>
      <w:pPr>
        <w:spacing w:after="0"/>
        <w:jc w:val="left"/>
        <w:rPr>
          <w:rFonts w:ascii="Hiragino Sans CNS W3" w:eastAsia="Hiragino Sans CNS W3" w:hint="eastAsia"/>
          <w:sz w:val="20"/>
        </w:rPr>
        <w:sectPr>
          <w:footerReference w:type="default" r:id="rId56"/>
          <w:pgSz w:w="11630" w:h="15310"/>
          <w:pgMar w:header="0" w:footer="0" w:top="1420" w:bottom="280" w:left="0" w:right="580"/>
          <w:cols w:num="2" w:equalWidth="0">
            <w:col w:w="5529" w:space="40"/>
            <w:col w:w="5481"/>
          </w:cols>
        </w:sectPr>
      </w:pPr>
    </w:p>
    <w:p>
      <w:pPr>
        <w:pStyle w:val="BodyText"/>
        <w:spacing w:before="217"/>
        <w:rPr>
          <w:rFonts w:ascii="Hiragino Sans CNS W3"/>
          <w:sz w:val="17"/>
        </w:rPr>
      </w:pPr>
      <w:r>
        <w:rPr/>
        <mc:AlternateContent>
          <mc:Choice Requires="wps">
            <w:drawing>
              <wp:anchor distT="0" distB="0" distL="0" distR="0" allowOverlap="1" layoutInCell="1" locked="0" behindDoc="1" simplePos="0" relativeHeight="485947904">
                <wp:simplePos x="0" y="0"/>
                <wp:positionH relativeFrom="page">
                  <wp:posOffset>16103</wp:posOffset>
                </wp:positionH>
                <wp:positionV relativeFrom="page">
                  <wp:posOffset>0</wp:posOffset>
                </wp:positionV>
                <wp:extent cx="7364095" cy="972058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7364095" cy="9720580"/>
                        </a:xfrm>
                        <a:custGeom>
                          <a:avLst/>
                          <a:gdLst/>
                          <a:ahLst/>
                          <a:cxnLst/>
                          <a:rect l="l" t="t" r="r" b="b"/>
                          <a:pathLst>
                            <a:path w="7364095" h="9720580">
                              <a:moveTo>
                                <a:pt x="0" y="0"/>
                              </a:moveTo>
                              <a:lnTo>
                                <a:pt x="0" y="9719995"/>
                              </a:lnTo>
                              <a:lnTo>
                                <a:pt x="7363891" y="9719995"/>
                              </a:lnTo>
                              <a:lnTo>
                                <a:pt x="7363891" y="0"/>
                              </a:lnTo>
                              <a:lnTo>
                                <a:pt x="0" y="0"/>
                              </a:lnTo>
                              <a:close/>
                            </a:path>
                          </a:pathLst>
                        </a:custGeom>
                        <a:solidFill>
                          <a:srgbClr val="EFE3C8"/>
                        </a:solidFill>
                      </wps:spPr>
                      <wps:bodyPr wrap="square" lIns="0" tIns="0" rIns="0" bIns="0" rtlCol="0">
                        <a:prstTxWarp prst="textNoShape">
                          <a:avLst/>
                        </a:prstTxWarp>
                        <a:noAutofit/>
                      </wps:bodyPr>
                    </wps:wsp>
                  </a:graphicData>
                </a:graphic>
              </wp:anchor>
            </w:drawing>
          </mc:Choice>
          <mc:Fallback>
            <w:pict>
              <v:rect style="position:absolute;margin-left:1.268pt;margin-top:0pt;width:579.83399pt;height:765.354004pt;mso-position-horizontal-relative:page;mso-position-vertical-relative:page;z-index:-17368576" id="docshape88" filled="true" fillcolor="#efe3c8" stroked="false">
                <v:fill type="solid"/>
                <w10:wrap type="none"/>
              </v:rect>
            </w:pict>
          </mc:Fallback>
        </mc:AlternateContent>
      </w:r>
    </w:p>
    <w:p>
      <w:pPr>
        <w:spacing w:before="1"/>
        <w:ind w:left="4834" w:right="579" w:firstLine="0"/>
        <w:jc w:val="right"/>
        <w:rPr>
          <w:rFonts w:ascii="Arial"/>
          <w:sz w:val="17"/>
        </w:rPr>
      </w:pPr>
      <w:r>
        <w:rPr>
          <w:rFonts w:ascii="Arial"/>
          <w:spacing w:val="-5"/>
          <w:w w:val="130"/>
          <w:sz w:val="17"/>
        </w:rPr>
        <w:t>31</w:t>
      </w:r>
    </w:p>
    <w:p>
      <w:pPr>
        <w:spacing w:after="0"/>
        <w:jc w:val="right"/>
        <w:rPr>
          <w:rFonts w:ascii="Arial"/>
          <w:sz w:val="17"/>
        </w:rPr>
        <w:sectPr>
          <w:type w:val="continuous"/>
          <w:pgSz w:w="11630" w:h="15310"/>
          <w:pgMar w:header="0" w:footer="0" w:top="580" w:bottom="0" w:left="0" w:right="580"/>
        </w:sectPr>
      </w:pPr>
    </w:p>
    <w:p>
      <w:pPr>
        <w:pStyle w:val="BodyText"/>
        <w:rPr>
          <w:rFonts w:ascii="Arial"/>
          <w:sz w:val="20"/>
        </w:rPr>
      </w:pPr>
      <w:r>
        <w:rPr>
          <w:rFonts w:ascii="Arial"/>
          <w:sz w:val="20"/>
        </w:rPr>
        <mc:AlternateContent>
          <mc:Choice Requires="wps">
            <w:drawing>
              <wp:inline distT="0" distB="0" distL="0" distR="0">
                <wp:extent cx="972185" cy="698500"/>
                <wp:effectExtent l="0" t="0" r="0" b="6350"/>
                <wp:docPr id="132" name="Group 132"/>
                <wp:cNvGraphicFramePr>
                  <a:graphicFrameLocks/>
                </wp:cNvGraphicFramePr>
                <a:graphic>
                  <a:graphicData uri="http://schemas.microsoft.com/office/word/2010/wordprocessingGroup">
                    <wpg:wgp>
                      <wpg:cNvPr id="132" name="Group 132"/>
                      <wpg:cNvGrpSpPr/>
                      <wpg:grpSpPr>
                        <a:xfrm>
                          <a:off x="0" y="0"/>
                          <a:ext cx="972185" cy="698500"/>
                          <a:chExt cx="972185" cy="698500"/>
                        </a:xfrm>
                      </wpg:grpSpPr>
                      <wps:wsp>
                        <wps:cNvPr id="133" name="Graphic 133"/>
                        <wps:cNvSpPr/>
                        <wps:spPr>
                          <a:xfrm>
                            <a:off x="0" y="7"/>
                            <a:ext cx="972185" cy="698500"/>
                          </a:xfrm>
                          <a:custGeom>
                            <a:avLst/>
                            <a:gdLst/>
                            <a:ahLst/>
                            <a:cxnLst/>
                            <a:rect l="l" t="t" r="r" b="b"/>
                            <a:pathLst>
                              <a:path w="972185" h="698500">
                                <a:moveTo>
                                  <a:pt x="971994" y="0"/>
                                </a:moveTo>
                                <a:lnTo>
                                  <a:pt x="0" y="0"/>
                                </a:lnTo>
                                <a:lnTo>
                                  <a:pt x="0" y="182880"/>
                                </a:lnTo>
                                <a:lnTo>
                                  <a:pt x="0" y="698500"/>
                                </a:lnTo>
                                <a:lnTo>
                                  <a:pt x="335991" y="698500"/>
                                </a:lnTo>
                                <a:lnTo>
                                  <a:pt x="335991" y="182880"/>
                                </a:lnTo>
                                <a:lnTo>
                                  <a:pt x="971994" y="182880"/>
                                </a:lnTo>
                                <a:lnTo>
                                  <a:pt x="971994" y="0"/>
                                </a:lnTo>
                                <a:close/>
                              </a:path>
                            </a:pathLst>
                          </a:custGeom>
                          <a:solidFill>
                            <a:srgbClr val="9EB857"/>
                          </a:solidFill>
                        </wps:spPr>
                        <wps:bodyPr wrap="square" lIns="0" tIns="0" rIns="0" bIns="0" rtlCol="0">
                          <a:prstTxWarp prst="textNoShape">
                            <a:avLst/>
                          </a:prstTxWarp>
                          <a:noAutofit/>
                        </wps:bodyPr>
                      </wps:wsp>
                      <wps:wsp>
                        <wps:cNvPr id="134" name="Textbox 134"/>
                        <wps:cNvSpPr txBox="1"/>
                        <wps:spPr>
                          <a:xfrm>
                            <a:off x="335991" y="182879"/>
                            <a:ext cx="636270" cy="515620"/>
                          </a:xfrm>
                          <a:prstGeom prst="rect">
                            <a:avLst/>
                          </a:prstGeom>
                        </wps:spPr>
                        <wps:txbx>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wps:txbx>
                        <wps:bodyPr wrap="square" lIns="0" tIns="0" rIns="0" bIns="0" rtlCol="0">
                          <a:noAutofit/>
                        </wps:bodyPr>
                      </wps:wsp>
                    </wpg:wgp>
                  </a:graphicData>
                </a:graphic>
              </wp:inline>
            </w:drawing>
          </mc:Choice>
          <mc:Fallback>
            <w:pict>
              <v:group style="width:76.55pt;height:55pt;mso-position-horizontal-relative:char;mso-position-vertical-relative:line" id="docshapegroup90" coordorigin="0,0" coordsize="1531,1100">
                <v:shape style="position:absolute;left:0;top:0;width:1531;height:1100" id="docshape91" coordorigin="0,0" coordsize="1531,1100" path="m1531,0l0,0,0,288,0,1100,529,1100,529,288,1531,288,1531,0xe" filled="true" fillcolor="#9eb857" stroked="false">
                  <v:path arrowok="t"/>
                  <v:fill type="solid"/>
                </v:shape>
                <v:shape style="position:absolute;left:529;top:288;width:1002;height:812" type="#_x0000_t202" id="docshape92" filled="false" stroked="false">
                  <v:textbox inset="0,0,0,0">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v:textbox>
                  <w10:wrap type="none"/>
                </v:shape>
              </v:group>
            </w:pict>
          </mc:Fallback>
        </mc:AlternateContent>
      </w:r>
      <w:r>
        <w:rPr>
          <w:rFonts w:ascii="Arial"/>
          <w:sz w:val="20"/>
        </w:rPr>
      </w:r>
    </w:p>
    <w:p>
      <w:pPr>
        <w:pStyle w:val="BodyText"/>
        <w:rPr>
          <w:rFonts w:ascii="Arial"/>
          <w:sz w:val="21"/>
        </w:rPr>
      </w:pPr>
    </w:p>
    <w:p>
      <w:pPr>
        <w:pStyle w:val="BodyText"/>
        <w:rPr>
          <w:rFonts w:ascii="Arial"/>
          <w:sz w:val="21"/>
        </w:rPr>
      </w:pPr>
    </w:p>
    <w:p>
      <w:pPr>
        <w:pStyle w:val="BodyText"/>
        <w:rPr>
          <w:rFonts w:ascii="Arial"/>
          <w:sz w:val="21"/>
        </w:rPr>
      </w:pPr>
    </w:p>
    <w:p>
      <w:pPr>
        <w:pStyle w:val="BodyText"/>
        <w:spacing w:before="221"/>
        <w:rPr>
          <w:rFonts w:ascii="Arial"/>
          <w:sz w:val="21"/>
        </w:rPr>
      </w:pPr>
    </w:p>
    <w:p>
      <w:pPr>
        <w:spacing w:line="213" w:lineRule="auto" w:before="0"/>
        <w:ind w:left="4040" w:right="1059" w:firstLine="0"/>
        <w:jc w:val="left"/>
        <w:rPr>
          <w:rFonts w:ascii="Lantinghei SC Extralight" w:eastAsia="Lantinghei SC Extralight" w:hint="eastAsia"/>
          <w:sz w:val="21"/>
        </w:rPr>
      </w:pPr>
      <w:r>
        <w:rPr/>
        <mc:AlternateContent>
          <mc:Choice Requires="wps">
            <w:drawing>
              <wp:anchor distT="0" distB="0" distL="0" distR="0" allowOverlap="1" layoutInCell="1" locked="0" behindDoc="0" simplePos="0" relativeHeight="15769088">
                <wp:simplePos x="0" y="0"/>
                <wp:positionH relativeFrom="page">
                  <wp:posOffset>1610800</wp:posOffset>
                </wp:positionH>
                <wp:positionV relativeFrom="paragraph">
                  <wp:posOffset>-101011</wp:posOffset>
                </wp:positionV>
                <wp:extent cx="152400" cy="5969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52400" cy="596900"/>
                        </a:xfrm>
                        <a:prstGeom prst="rect">
                          <a:avLst/>
                        </a:prstGeom>
                      </wps:spPr>
                      <wps:txbx>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文｜劉永年</w:t>
                            </w:r>
                          </w:p>
                        </w:txbxContent>
                      </wps:txbx>
                      <wps:bodyPr wrap="square" lIns="0" tIns="0" rIns="0" bIns="0" rtlCol="0" vert="eaVert">
                        <a:noAutofit/>
                      </wps:bodyPr>
                    </wps:wsp>
                  </a:graphicData>
                </a:graphic>
              </wp:anchor>
            </w:drawing>
          </mc:Choice>
          <mc:Fallback>
            <w:pict>
              <v:shape style="position:absolute;margin-left:126.834702pt;margin-top:-7.953699pt;width:12pt;height:47pt;mso-position-horizontal-relative:page;mso-position-vertical-relative:paragraph;z-index:15769088" type="#_x0000_t202" id="docshape93" filled="false" stroked="false">
                <v:textbox inset="0,0,0,0" style="layout-flow:vertical-ideographic">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文｜劉永年</w:t>
                      </w:r>
                    </w:p>
                  </w:txbxContent>
                </v:textbox>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742737</wp:posOffset>
                </wp:positionH>
                <wp:positionV relativeFrom="paragraph">
                  <wp:posOffset>-101013</wp:posOffset>
                </wp:positionV>
                <wp:extent cx="718820" cy="435038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718820" cy="4350385"/>
                        </a:xfrm>
                        <a:prstGeom prst="rect">
                          <a:avLst/>
                        </a:prstGeom>
                      </wps:spPr>
                      <wps:txbx>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從苦難中看見神的心</w:t>
                            </w:r>
                            <w:r>
                              <w:rPr>
                                <w:rFonts w:ascii="ヒラギノ明朝 ProN W3" w:eastAsia="ヒラギノ明朝 ProN W3" w:hint="eastAsia"/>
                                <w:w w:val="111"/>
                                <w:sz w:val="63"/>
                              </w:rPr>
                              <w:t>意</w:t>
                            </w:r>
                          </w:p>
                          <w:p>
                            <w:pPr>
                              <w:spacing w:line="240" w:lineRule="auto" w:before="80"/>
                              <w:ind w:left="20"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生命故</w:t>
                            </w:r>
                            <w:r>
                              <w:rPr>
                                <w:rFonts w:ascii="Lantinghei SC Extralight" w:eastAsia="Lantinghei SC Extralight" w:hint="eastAsia"/>
                                <w:w w:val="113"/>
                                <w:sz w:val="30"/>
                              </w:rPr>
                              <w:t>事</w:t>
                            </w:r>
                          </w:p>
                        </w:txbxContent>
                      </wps:txbx>
                      <wps:bodyPr wrap="square" lIns="0" tIns="0" rIns="0" bIns="0" rtlCol="0" vert="eaVert">
                        <a:noAutofit/>
                      </wps:bodyPr>
                    </wps:wsp>
                  </a:graphicData>
                </a:graphic>
              </wp:anchor>
            </w:drawing>
          </mc:Choice>
          <mc:Fallback>
            <w:pict>
              <v:shape style="position:absolute;margin-left:58.483299pt;margin-top:-7.953798pt;width:56.6pt;height:342.55pt;mso-position-horizontal-relative:page;mso-position-vertical-relative:paragraph;z-index:15769600" type="#_x0000_t202" id="docshape94" filled="false" stroked="false">
                <v:textbox inset="0,0,0,0" style="layout-flow:vertical-ideographic">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從苦難中看見神的心</w:t>
                      </w:r>
                      <w:r>
                        <w:rPr>
                          <w:rFonts w:ascii="ヒラギノ明朝 ProN W3" w:eastAsia="ヒラギノ明朝 ProN W3" w:hint="eastAsia"/>
                          <w:w w:val="111"/>
                          <w:sz w:val="63"/>
                        </w:rPr>
                        <w:t>意</w:t>
                      </w:r>
                    </w:p>
                    <w:p>
                      <w:pPr>
                        <w:spacing w:line="240" w:lineRule="auto" w:before="80"/>
                        <w:ind w:left="20"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生命故</w:t>
                      </w:r>
                      <w:r>
                        <w:rPr>
                          <w:rFonts w:ascii="Lantinghei SC Extralight" w:eastAsia="Lantinghei SC Extralight" w:hint="eastAsia"/>
                          <w:w w:val="113"/>
                          <w:sz w:val="30"/>
                        </w:rPr>
                        <w:t>事</w:t>
                      </w:r>
                    </w:p>
                  </w:txbxContent>
                </v:textbox>
                <w10:wrap type="none"/>
              </v:shape>
            </w:pict>
          </mc:Fallback>
        </mc:AlternateContent>
      </w:r>
      <w:r>
        <w:rPr>
          <w:rFonts w:ascii="Lantinghei SC Extralight" w:eastAsia="Lantinghei SC Extralight" w:hint="eastAsia"/>
          <w:spacing w:val="-2"/>
          <w:w w:val="105"/>
          <w:sz w:val="21"/>
        </w:rPr>
        <w:t>一場突如其來的意外傷害，打亂了我的生活作息和學習計劃；然而，一切看似苦難，卻是生命的轉折與提升。</w:t>
      </w:r>
    </w:p>
    <w:p>
      <w:pPr>
        <w:pStyle w:val="BodyText"/>
        <w:rPr>
          <w:rFonts w:ascii="Lantinghei SC Extralight"/>
          <w:sz w:val="20"/>
        </w:rPr>
      </w:pPr>
    </w:p>
    <w:p>
      <w:pPr>
        <w:pStyle w:val="BodyText"/>
        <w:spacing w:before="282"/>
        <w:rPr>
          <w:rFonts w:ascii="Lantinghei SC Extralight"/>
          <w:sz w:val="20"/>
        </w:rPr>
      </w:pPr>
      <w:r>
        <w:rPr/>
        <w:drawing>
          <wp:anchor distT="0" distB="0" distL="0" distR="0" allowOverlap="1" layoutInCell="1" locked="0" behindDoc="1" simplePos="0" relativeHeight="487627264">
            <wp:simplePos x="0" y="0"/>
            <wp:positionH relativeFrom="page">
              <wp:posOffset>2543999</wp:posOffset>
            </wp:positionH>
            <wp:positionV relativeFrom="paragraph">
              <wp:posOffset>425517</wp:posOffset>
            </wp:positionV>
            <wp:extent cx="4371684" cy="2290762"/>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58" cstate="print"/>
                    <a:stretch>
                      <a:fillRect/>
                    </a:stretch>
                  </pic:blipFill>
                  <pic:spPr>
                    <a:xfrm>
                      <a:off x="0" y="0"/>
                      <a:ext cx="4371684" cy="2290762"/>
                    </a:xfrm>
                    <a:prstGeom prst="rect">
                      <a:avLst/>
                    </a:prstGeom>
                  </pic:spPr>
                </pic:pic>
              </a:graphicData>
            </a:graphic>
          </wp:anchor>
        </w:drawing>
      </w:r>
    </w:p>
    <w:p>
      <w:pPr>
        <w:spacing w:before="140"/>
        <w:ind w:left="4006" w:right="0" w:firstLine="0"/>
        <w:jc w:val="left"/>
        <w:rPr>
          <w:rFonts w:ascii="Hiragino Sans CNS W3" w:eastAsia="Hiragino Sans CNS W3" w:hint="eastAsia"/>
          <w:sz w:val="14"/>
        </w:rPr>
      </w:pPr>
      <w:r>
        <w:rPr>
          <w:rFonts w:ascii="Hiragino Sans CNS W3" w:eastAsia="Hiragino Sans CNS W3" w:hint="eastAsia"/>
          <w:spacing w:val="-1"/>
          <w:w w:val="110"/>
          <w:sz w:val="14"/>
        </w:rPr>
        <w:t>劉永年弟兄夫婦(前排左一、左二)與小組成員合影</w:t>
      </w:r>
    </w:p>
    <w:p>
      <w:pPr>
        <w:pStyle w:val="BodyText"/>
        <w:rPr>
          <w:rFonts w:ascii="Hiragino Sans CNS W3"/>
          <w:sz w:val="14"/>
        </w:rPr>
      </w:pPr>
    </w:p>
    <w:p>
      <w:pPr>
        <w:pStyle w:val="BodyText"/>
        <w:spacing w:before="134"/>
        <w:rPr>
          <w:rFonts w:ascii="Hiragino Sans CNS W3"/>
          <w:sz w:val="14"/>
        </w:rPr>
      </w:pPr>
    </w:p>
    <w:p>
      <w:pPr>
        <w:pStyle w:val="BodyText"/>
        <w:spacing w:line="292" w:lineRule="auto"/>
        <w:ind w:left="4541" w:right="153"/>
      </w:pPr>
      <w:r>
        <w:rPr/>
        <mc:AlternateContent>
          <mc:Choice Requires="wps">
            <w:drawing>
              <wp:anchor distT="0" distB="0" distL="0" distR="0" allowOverlap="1" layoutInCell="1" locked="0" behindDoc="0" simplePos="0" relativeHeight="15770112">
                <wp:simplePos x="0" y="0"/>
                <wp:positionH relativeFrom="page">
                  <wp:posOffset>2543999</wp:posOffset>
                </wp:positionH>
                <wp:positionV relativeFrom="paragraph">
                  <wp:posOffset>6489</wp:posOffset>
                </wp:positionV>
                <wp:extent cx="344170" cy="38036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去</w:t>
                            </w:r>
                          </w:p>
                        </w:txbxContent>
                      </wps:txbx>
                      <wps:bodyPr wrap="square" lIns="0" tIns="0" rIns="0" bIns="0" rtlCol="0">
                        <a:noAutofit/>
                      </wps:bodyPr>
                    </wps:wsp>
                  </a:graphicData>
                </a:graphic>
              </wp:anchor>
            </w:drawing>
          </mc:Choice>
          <mc:Fallback>
            <w:pict>
              <v:shape style="position:absolute;margin-left:200.314896pt;margin-top:.511pt;width:27.1pt;height:29.95pt;mso-position-horizontal-relative:page;mso-position-vertical-relative:paragraph;z-index:15770112" type="#_x0000_t202" id="docshape95" filled="false" stroked="false">
                <v:textbox inset="0,0,0,0">
                  <w:txbxContent>
                    <w:p>
                      <w:pPr>
                        <w:spacing w:line="598" w:lineRule="exact" w:before="0"/>
                        <w:ind w:left="0" w:right="0" w:firstLine="0"/>
                        <w:jc w:val="left"/>
                        <w:rPr>
                          <w:sz w:val="57"/>
                        </w:rPr>
                      </w:pPr>
                      <w:r>
                        <w:rPr>
                          <w:spacing w:val="-38"/>
                          <w:sz w:val="57"/>
                        </w:rPr>
                        <w:t>去</w:t>
                      </w:r>
                    </w:p>
                  </w:txbxContent>
                </v:textbox>
                <w10:wrap type="none"/>
              </v:shape>
            </w:pict>
          </mc:Fallback>
        </mc:AlternateContent>
      </w:r>
      <w:r>
        <w:rPr>
          <w:spacing w:val="-8"/>
        </w:rPr>
        <w:t>年(2019)8月2日，我經歷了這一生中最驚險的意外事件，也讓我對神</w:t>
      </w:r>
      <w:r>
        <w:rPr>
          <w:spacing w:val="-2"/>
        </w:rPr>
        <w:t>的心意有更深的認識和體悟。</w:t>
      </w:r>
    </w:p>
    <w:p>
      <w:pPr>
        <w:pStyle w:val="BodyText"/>
        <w:spacing w:line="292" w:lineRule="auto" w:before="2"/>
        <w:ind w:left="4006" w:right="154" w:firstLine="187"/>
        <w:jc w:val="both"/>
      </w:pPr>
      <w:r>
        <w:rPr>
          <w:spacing w:val="-12"/>
        </w:rPr>
        <w:t>當天一大早，我為了趕到台東辦事，跟太太說一聲便出門去搭公車，計劃</w:t>
      </w:r>
      <w:r>
        <w:rPr>
          <w:spacing w:val="-12"/>
        </w:rPr>
        <w:t>轉乘捷運及火車。沒想到，公車抵達捷運站時，上車的人多又擠，正當我出了車門，右腳才剛一著地，整個人就被公車夾住拖著跑，隨即仆倒地面，左</w:t>
      </w:r>
      <w:r>
        <w:rPr>
          <w:spacing w:val="-4"/>
        </w:rPr>
        <w:t>腳還懸掛在車門上</w:t>
      </w:r>
      <w:r>
        <w:rPr>
          <w:spacing w:val="-4"/>
          <w:w w:val="120"/>
        </w:rPr>
        <w:t>……，</w:t>
      </w:r>
      <w:r>
        <w:rPr>
          <w:spacing w:val="-4"/>
        </w:rPr>
        <w:t>就這樣，身軀被公車拖行了四、五公尺。</w:t>
      </w:r>
    </w:p>
    <w:p>
      <w:pPr>
        <w:pStyle w:val="BodyText"/>
        <w:spacing w:line="292" w:lineRule="auto" w:before="4"/>
        <w:ind w:left="4006" w:right="154" w:firstLine="396"/>
        <w:jc w:val="both"/>
      </w:pPr>
      <w:r>
        <w:rPr/>
        <w:drawing>
          <wp:anchor distT="0" distB="0" distL="0" distR="0" allowOverlap="1" layoutInCell="1" locked="0" behindDoc="0" simplePos="0" relativeHeight="15768576">
            <wp:simplePos x="0" y="0"/>
            <wp:positionH relativeFrom="page">
              <wp:posOffset>540004</wp:posOffset>
            </wp:positionH>
            <wp:positionV relativeFrom="paragraph">
              <wp:posOffset>742924</wp:posOffset>
            </wp:positionV>
            <wp:extent cx="1619999" cy="1276781"/>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59" cstate="print"/>
                    <a:stretch>
                      <a:fillRect/>
                    </a:stretch>
                  </pic:blipFill>
                  <pic:spPr>
                    <a:xfrm>
                      <a:off x="0" y="0"/>
                      <a:ext cx="1619999" cy="1276781"/>
                    </a:xfrm>
                    <a:prstGeom prst="rect">
                      <a:avLst/>
                    </a:prstGeom>
                  </pic:spPr>
                </pic:pic>
              </a:graphicData>
            </a:graphic>
          </wp:anchor>
        </w:drawing>
      </w:r>
      <w:r>
        <w:rPr>
          <w:spacing w:val="-12"/>
        </w:rPr>
        <w:t>在仆倒那一刻，當下我感受到從未有的失控感。我跟自己說：「糟了，</w:t>
      </w:r>
      <w:r>
        <w:rPr>
          <w:spacing w:val="-12"/>
        </w:rPr>
        <w:t>後車輪離我頭的前方不到一公尺，不知道甚麼時候要輾過來？」瞬間，驚懼</w:t>
      </w:r>
      <w:r>
        <w:rPr>
          <w:spacing w:val="-2"/>
        </w:rPr>
        <w:t>襲來，腦中閃過種種念頭</w:t>
      </w:r>
      <w:r>
        <w:rPr>
          <w:spacing w:val="-2"/>
          <w:w w:val="170"/>
        </w:rPr>
        <w:t>……</w:t>
      </w:r>
      <w:r>
        <w:rPr>
          <w:spacing w:val="-2"/>
        </w:rPr>
        <w:t>。</w:t>
      </w:r>
    </w:p>
    <w:p>
      <w:pPr>
        <w:pStyle w:val="BodyText"/>
        <w:spacing w:before="17"/>
        <w:rPr>
          <w:sz w:val="20"/>
        </w:rPr>
      </w:pPr>
    </w:p>
    <w:p>
      <w:pPr>
        <w:spacing w:after="0"/>
        <w:rPr>
          <w:sz w:val="20"/>
        </w:rPr>
        <w:sectPr>
          <w:footerReference w:type="even" r:id="rId57"/>
          <w:pgSz w:w="11630" w:h="15310"/>
          <w:pgMar w:header="0" w:footer="595" w:top="0" w:bottom="780" w:left="0" w:right="580"/>
          <w:pgNumType w:start="32"/>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42"/>
        <w:rPr>
          <w:sz w:val="14"/>
        </w:rPr>
      </w:pPr>
    </w:p>
    <w:p>
      <w:pPr>
        <w:spacing w:before="0"/>
        <w:ind w:left="850" w:right="0" w:firstLine="0"/>
        <w:jc w:val="left"/>
        <w:rPr>
          <w:rFonts w:ascii="Hiragino Sans CNS W3" w:eastAsia="Hiragino Sans CNS W3" w:hint="eastAsia"/>
          <w:sz w:val="14"/>
        </w:rPr>
      </w:pPr>
      <w:r>
        <w:rPr>
          <w:rFonts w:ascii="Hiragino Sans CNS W3" w:eastAsia="Hiragino Sans CNS W3" w:hint="eastAsia"/>
          <w:spacing w:val="-1"/>
          <w:w w:val="110"/>
          <w:sz w:val="14"/>
        </w:rPr>
        <w:t>劉永年弟兄攝於信義靈糧福音中心。</w:t>
      </w:r>
    </w:p>
    <w:p>
      <w:pPr>
        <w:pStyle w:val="Heading6"/>
        <w:spacing w:before="18"/>
        <w:ind w:left="564"/>
      </w:pPr>
      <w:r>
        <w:rPr/>
        <w:br w:type="column"/>
      </w:r>
      <w:r>
        <w:rPr>
          <w:color w:val="7C5438"/>
          <w:spacing w:val="-6"/>
        </w:rPr>
        <w:t>大難幸未死</w:t>
      </w:r>
    </w:p>
    <w:p>
      <w:pPr>
        <w:pStyle w:val="BodyText"/>
        <w:spacing w:line="272" w:lineRule="exact"/>
        <w:ind w:left="751"/>
      </w:pPr>
      <w:r>
        <w:rPr>
          <w:spacing w:val="-14"/>
        </w:rPr>
        <w:t>幸好，在短短的幾秒鐘，公車即時停住了。</w:t>
      </w:r>
    </w:p>
    <w:p>
      <w:pPr>
        <w:pStyle w:val="BodyText"/>
        <w:spacing w:line="292" w:lineRule="auto" w:before="64"/>
        <w:ind w:left="564" w:right="154" w:firstLine="187"/>
        <w:jc w:val="both"/>
      </w:pPr>
      <w:r>
        <w:rPr>
          <w:spacing w:val="-6"/>
        </w:rPr>
        <w:t>我從公車底下慢慢爬出來，蹣跚地走到人行道，右膝蓋已流血並嚴重挫</w:t>
      </w:r>
      <w:r>
        <w:rPr>
          <w:spacing w:val="-12"/>
        </w:rPr>
        <w:t>傷、兩隻手肘內側也被地表磨傷了。我心想火車不等人，就跟肇事的司機抱怨：「開車為什麼那麼疏忽、不小心？」肇事的司機卻回應我：「要不要就醫？」我一心只想趕去台東，不想延誤搭火車，便說：「你把名字留給我，</w:t>
      </w:r>
    </w:p>
    <w:p>
      <w:pPr>
        <w:spacing w:after="0" w:line="292" w:lineRule="auto"/>
        <w:jc w:val="both"/>
        <w:sectPr>
          <w:type w:val="continuous"/>
          <w:pgSz w:w="11630" w:h="15310"/>
          <w:pgMar w:header="0" w:footer="595" w:top="580" w:bottom="0" w:left="0" w:right="580"/>
          <w:cols w:num="2" w:equalWidth="0">
            <w:col w:w="3402" w:space="40"/>
            <w:col w:w="7608"/>
          </w:cols>
        </w:sectPr>
      </w:pPr>
    </w:p>
    <w:p>
      <w:pPr>
        <w:tabs>
          <w:tab w:pos="6642" w:val="left" w:leader="none"/>
        </w:tabs>
        <w:spacing w:line="240" w:lineRule="auto"/>
        <w:ind w:left="731" w:right="0" w:firstLine="0"/>
        <w:rPr>
          <w:sz w:val="20"/>
        </w:rPr>
      </w:pPr>
      <w:r>
        <w:rPr>
          <w:sz w:val="20"/>
        </w:rPr>
        <w:drawing>
          <wp:inline distT="0" distB="0" distL="0" distR="0">
            <wp:extent cx="3467022" cy="1924050"/>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61" cstate="print"/>
                    <a:stretch>
                      <a:fillRect/>
                    </a:stretch>
                  </pic:blipFill>
                  <pic:spPr>
                    <a:xfrm>
                      <a:off x="0" y="0"/>
                      <a:ext cx="3467022" cy="1924050"/>
                    </a:xfrm>
                    <a:prstGeom prst="rect">
                      <a:avLst/>
                    </a:prstGeom>
                  </pic:spPr>
                </pic:pic>
              </a:graphicData>
            </a:graphic>
          </wp:inline>
        </w:drawing>
      </w:r>
      <w:r>
        <w:rPr>
          <w:sz w:val="20"/>
        </w:rPr>
      </w:r>
      <w:r>
        <w:rPr>
          <w:sz w:val="20"/>
        </w:rPr>
        <w:tab/>
      </w:r>
      <w:r>
        <w:rPr>
          <w:position w:val="1"/>
          <w:sz w:val="20"/>
        </w:rPr>
        <w:drawing>
          <wp:inline distT="0" distB="0" distL="0" distR="0">
            <wp:extent cx="2450361" cy="1919287"/>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62" cstate="print"/>
                    <a:stretch>
                      <a:fillRect/>
                    </a:stretch>
                  </pic:blipFill>
                  <pic:spPr>
                    <a:xfrm>
                      <a:off x="0" y="0"/>
                      <a:ext cx="2450361" cy="1919287"/>
                    </a:xfrm>
                    <a:prstGeom prst="rect">
                      <a:avLst/>
                    </a:prstGeom>
                  </pic:spPr>
                </pic:pic>
              </a:graphicData>
            </a:graphic>
          </wp:inline>
        </w:drawing>
      </w:r>
      <w:r>
        <w:rPr>
          <w:position w:val="1"/>
          <w:sz w:val="20"/>
        </w:rPr>
      </w:r>
    </w:p>
    <w:p>
      <w:pPr>
        <w:tabs>
          <w:tab w:pos="6642" w:val="left" w:leader="none"/>
        </w:tabs>
        <w:spacing w:line="264" w:lineRule="auto" w:before="122"/>
        <w:ind w:left="6642" w:right="553" w:hanging="5911"/>
        <w:jc w:val="left"/>
        <w:rPr>
          <w:rFonts w:ascii="Hiragino Sans CNS W3" w:eastAsia="Hiragino Sans CNS W3" w:hint="eastAsia"/>
          <w:sz w:val="14"/>
        </w:rPr>
      </w:pPr>
      <w:r>
        <w:rPr>
          <w:rFonts w:ascii="Hiragino Sans CNS W3" w:eastAsia="Hiragino Sans CNS W3" w:hint="eastAsia"/>
          <w:spacing w:val="-2"/>
          <w:w w:val="115"/>
          <w:sz w:val="14"/>
        </w:rPr>
        <w:t>劉永年弟兄(前左)攝於信義靈糧福音中心年終感恩餐會。</w:t>
      </w:r>
      <w:r>
        <w:rPr>
          <w:rFonts w:ascii="Hiragino Sans CNS W3" w:eastAsia="Hiragino Sans CNS W3" w:hint="eastAsia"/>
          <w:sz w:val="14"/>
        </w:rPr>
        <w:tab/>
      </w:r>
      <w:r>
        <w:rPr>
          <w:rFonts w:ascii="Hiragino Sans CNS W3" w:eastAsia="Hiragino Sans CNS W3" w:hint="eastAsia"/>
          <w:spacing w:val="-2"/>
          <w:w w:val="115"/>
          <w:position w:val="2"/>
          <w:sz w:val="14"/>
        </w:rPr>
        <w:t>聖誕報佳音合影。前排右一為劉永年弟兄，右二及右</w:t>
      </w:r>
      <w:r>
        <w:rPr>
          <w:rFonts w:ascii="Hiragino Sans CNS W3" w:eastAsia="Hiragino Sans CNS W3" w:hint="eastAsia"/>
          <w:spacing w:val="-2"/>
          <w:w w:val="115"/>
          <w:position w:val="2"/>
          <w:sz w:val="14"/>
        </w:rPr>
        <w:t>三</w:t>
      </w:r>
      <w:r>
        <w:rPr>
          <w:rFonts w:ascii="Hiragino Sans CNS W3" w:eastAsia="Hiragino Sans CNS W3" w:hint="eastAsia"/>
          <w:spacing w:val="-2"/>
          <w:w w:val="115"/>
          <w:sz w:val="14"/>
        </w:rPr>
        <w:t>為陳永正牧師夫婦。</w:t>
      </w:r>
    </w:p>
    <w:p>
      <w:pPr>
        <w:pStyle w:val="BodyText"/>
        <w:spacing w:before="234"/>
        <w:rPr>
          <w:rFonts w:ascii="Hiragino Sans CNS W3"/>
          <w:sz w:val="20"/>
        </w:rPr>
      </w:pPr>
    </w:p>
    <w:p>
      <w:pPr>
        <w:spacing w:after="0"/>
        <w:rPr>
          <w:rFonts w:ascii="Hiragino Sans CNS W3"/>
          <w:sz w:val="20"/>
        </w:rPr>
        <w:sectPr>
          <w:footerReference w:type="default" r:id="rId60"/>
          <w:pgSz w:w="11630" w:h="15310"/>
          <w:pgMar w:header="0" w:footer="0" w:top="1540" w:bottom="280" w:left="0" w:right="580"/>
        </w:sectPr>
      </w:pPr>
    </w:p>
    <w:p>
      <w:pPr>
        <w:pStyle w:val="BodyText"/>
        <w:spacing w:line="292" w:lineRule="auto" w:before="76"/>
        <w:ind w:left="737" w:right="1"/>
      </w:pPr>
      <w:r>
        <w:rPr>
          <w:spacing w:val="-2"/>
        </w:rPr>
        <w:t>我要去趕火車。」哪知當我正要往捷運站方向走</w:t>
      </w:r>
      <w:r>
        <w:rPr>
          <w:spacing w:val="-10"/>
        </w:rPr>
        <w:t>時，右腳根本撐不住，心想：這下台東去不成了！</w:t>
      </w:r>
    </w:p>
    <w:p>
      <w:pPr>
        <w:pStyle w:val="BodyText"/>
        <w:spacing w:line="292" w:lineRule="auto" w:before="3"/>
        <w:ind w:left="737" w:right="1" w:firstLine="187"/>
        <w:jc w:val="both"/>
      </w:pPr>
      <w:r>
        <w:rPr>
          <w:spacing w:val="6"/>
          <w:w w:val="95"/>
        </w:rPr>
        <w:t>此時，</w:t>
      </w:r>
      <w:r>
        <w:rPr>
          <w:spacing w:val="6"/>
          <w:w w:val="98"/>
        </w:rPr>
        <w:t>119</w:t>
      </w:r>
      <w:r>
        <w:rPr>
          <w:spacing w:val="5"/>
          <w:w w:val="95"/>
        </w:rPr>
        <w:t>及交警已到，做完簡單的筆錄，我就</w:t>
      </w:r>
      <w:r>
        <w:rPr>
          <w:spacing w:val="16"/>
          <w:w w:val="95"/>
        </w:rPr>
        <w:t>被送醫治療。在急診處照了右腳</w:t>
      </w:r>
      <w:r>
        <w:rPr>
          <w:spacing w:val="16"/>
          <w:w w:val="79"/>
        </w:rPr>
        <w:t>X</w:t>
      </w:r>
      <w:r>
        <w:rPr>
          <w:spacing w:val="13"/>
          <w:w w:val="95"/>
        </w:rPr>
        <w:t>光發現骨頭沒</w:t>
      </w:r>
      <w:r>
        <w:rPr>
          <w:spacing w:val="1"/>
          <w:w w:val="95"/>
        </w:rPr>
        <w:t>斷，簡單消毒包紮後，醫生就說可以離院了。當我</w:t>
      </w:r>
      <w:r>
        <w:rPr>
          <w:spacing w:val="1"/>
          <w:w w:val="95"/>
        </w:rPr>
        <w:t>坐著輪椅在院外預備上計程車時，這才發現右腳根本無法支撐，竟連一步之隔的車門都無法走到。於是，太太陪我返回醫院再作詳細檢查，隨即掛了當天的骨科和整形科，打完石膏、止血敷藥後，借了</w:t>
      </w:r>
      <w:r>
        <w:rPr>
          <w:spacing w:val="-3"/>
          <w:w w:val="95"/>
        </w:rPr>
        <w:t>拐杖就離院。</w:t>
      </w:r>
    </w:p>
    <w:p>
      <w:pPr>
        <w:pStyle w:val="BodyText"/>
        <w:spacing w:line="292" w:lineRule="auto" w:before="8"/>
        <w:ind w:left="737" w:firstLine="187"/>
        <w:jc w:val="both"/>
      </w:pPr>
      <w:r>
        <w:rPr>
          <w:spacing w:val="-8"/>
        </w:rPr>
        <w:t>原以為受傷的情況應會就此改善。沒想到，一週</w:t>
      </w:r>
      <w:r>
        <w:rPr>
          <w:spacing w:val="-10"/>
        </w:rPr>
        <w:t>後回診，右腳照了核磁共振，竟然發現內側韌帶和</w:t>
      </w:r>
      <w:r>
        <w:rPr>
          <w:spacing w:val="-10"/>
        </w:rPr>
        <w:t>前十字韌帶斷裂、後十字韌帶裂傷。我當場聽了，感覺非常無奈，不知接下來右腳要怎麼治療，需要</w:t>
      </w:r>
      <w:r>
        <w:rPr>
          <w:spacing w:val="-2"/>
        </w:rPr>
        <w:t>花多少時間才能完全康復……。結果，醫生告訴我</w:t>
      </w:r>
      <w:r>
        <w:rPr>
          <w:spacing w:val="-6"/>
        </w:rPr>
        <w:t>要安排住院開刀，才能將斷掉的韌帶接回去。</w:t>
      </w:r>
    </w:p>
    <w:p>
      <w:pPr>
        <w:pStyle w:val="BodyText"/>
        <w:spacing w:before="12"/>
      </w:pPr>
    </w:p>
    <w:p>
      <w:pPr>
        <w:pStyle w:val="Heading6"/>
      </w:pPr>
      <w:r>
        <w:rPr>
          <w:color w:val="7C5438"/>
          <w:spacing w:val="-6"/>
        </w:rPr>
        <w:t>感謝神憐憫</w:t>
      </w:r>
    </w:p>
    <w:p>
      <w:pPr>
        <w:pStyle w:val="BodyText"/>
        <w:spacing w:line="272" w:lineRule="exact"/>
        <w:ind w:left="924"/>
      </w:pPr>
      <w:r>
        <w:rPr>
          <w:spacing w:val="-9"/>
        </w:rPr>
        <w:t>這場意外的影響遠比我所想得嚴重。既然要安排</w:t>
      </w:r>
    </w:p>
    <w:p>
      <w:pPr>
        <w:pStyle w:val="BodyText"/>
        <w:spacing w:line="292" w:lineRule="auto" w:before="64"/>
        <w:ind w:left="737" w:right="1"/>
        <w:jc w:val="both"/>
      </w:pPr>
      <w:r>
        <w:rPr>
          <w:spacing w:val="-10"/>
        </w:rPr>
        <w:t>住院開刀，於是，我和太太回到家中等候通知。我</w:t>
      </w:r>
      <w:r>
        <w:rPr>
          <w:spacing w:val="-6"/>
        </w:rPr>
        <w:t>一方面隨即告知教會(陳永正牧師和陳淑鳳師母)及</w:t>
      </w:r>
      <w:r>
        <w:rPr>
          <w:spacing w:val="-2"/>
        </w:rPr>
        <w:t>家人，自己腳受傷需要開刀治療，請大家一起代</w:t>
      </w:r>
      <w:r>
        <w:rPr>
          <w:spacing w:val="-4"/>
        </w:rPr>
        <w:t>禱；一方面也和太太到神前尋求祂的心意。</w:t>
      </w:r>
    </w:p>
    <w:p>
      <w:pPr>
        <w:pStyle w:val="BodyText"/>
        <w:spacing w:before="4"/>
        <w:ind w:left="924"/>
      </w:pPr>
      <w:r>
        <w:rPr>
          <w:spacing w:val="-9"/>
        </w:rPr>
        <w:t>首先，我想到的是：感謝神保守我從車輪下死裡</w:t>
      </w:r>
    </w:p>
    <w:p>
      <w:pPr>
        <w:pStyle w:val="BodyText"/>
        <w:spacing w:line="292" w:lineRule="auto" w:before="76"/>
        <w:ind w:left="412" w:right="552"/>
        <w:jc w:val="both"/>
      </w:pPr>
      <w:r>
        <w:rPr/>
        <w:br w:type="column"/>
      </w:r>
      <w:r>
        <w:rPr>
          <w:spacing w:val="-2"/>
        </w:rPr>
        <w:t>逃生——倘若肇事司機當時先打開後門，才把公</w:t>
      </w:r>
      <w:r>
        <w:rPr>
          <w:spacing w:val="-10"/>
        </w:rPr>
        <w:t>車停下來，那麼我的頭及身體就會被後車輪輾壓過去，非死即重傷；而神沒有在那時拿走我的生命，</w:t>
      </w:r>
      <w:r>
        <w:rPr>
          <w:spacing w:val="-2"/>
        </w:rPr>
        <w:t>一定有祂的心意。</w:t>
      </w:r>
    </w:p>
    <w:p>
      <w:pPr>
        <w:pStyle w:val="BodyText"/>
        <w:spacing w:line="292" w:lineRule="auto" w:before="5"/>
        <w:ind w:left="412" w:right="552" w:firstLine="187"/>
        <w:jc w:val="both"/>
      </w:pPr>
      <w:r>
        <w:rPr>
          <w:spacing w:val="-8"/>
        </w:rPr>
        <w:t>我記得謝宏忠院長幾年前來信義靈糧福音中心講</w:t>
      </w:r>
      <w:r>
        <w:rPr>
          <w:spacing w:val="-10"/>
        </w:rPr>
        <w:t>道時，曾個別為每位小組長發預言，那時他說看到神要把我們夫婦帶到一個很遙遠的地方，並說我們</w:t>
      </w:r>
      <w:r>
        <w:rPr>
          <w:spacing w:val="-2"/>
        </w:rPr>
        <w:t>會經歷一些事情，但結果卻是平安的。所以我跟太太說：「這次神沒帶走我，是讓我看到神的憐</w:t>
      </w:r>
      <w:r>
        <w:rPr>
          <w:spacing w:val="-6"/>
        </w:rPr>
        <w:t>憫」。同時，我也告訴自己，要繼續等候神。</w:t>
      </w:r>
    </w:p>
    <w:p>
      <w:pPr>
        <w:pStyle w:val="BodyText"/>
        <w:spacing w:before="11"/>
      </w:pPr>
    </w:p>
    <w:p>
      <w:pPr>
        <w:pStyle w:val="Heading6"/>
        <w:ind w:left="412"/>
      </w:pPr>
      <w:r>
        <w:rPr>
          <w:color w:val="7C5438"/>
          <w:spacing w:val="-6"/>
        </w:rPr>
        <w:t>等候神心意</w:t>
      </w:r>
    </w:p>
    <w:p>
      <w:pPr>
        <w:pStyle w:val="BodyText"/>
        <w:spacing w:line="272" w:lineRule="exact"/>
        <w:ind w:left="256"/>
        <w:jc w:val="center"/>
      </w:pPr>
      <w:r>
        <w:rPr>
          <w:spacing w:val="-9"/>
        </w:rPr>
        <w:t>說到要繼續等候神，神讓我想起在十年前跟主</w:t>
      </w:r>
    </w:p>
    <w:p>
      <w:pPr>
        <w:pStyle w:val="BodyText"/>
        <w:spacing w:line="292" w:lineRule="auto" w:before="65"/>
        <w:ind w:left="412" w:right="551"/>
        <w:jc w:val="both"/>
      </w:pPr>
      <w:r>
        <w:rPr>
          <w:spacing w:val="-10"/>
        </w:rPr>
        <w:t>說的話：「主啊，30歲前，我為自己的學業打拼， 30至60歲，我為成家立業娶妻生子打拼，退休後如果祢給我30年，我將為祢打拼。」神帶領我在55歲退休，並在照顧失智的母親之餘，開始到大學碩士班接受婚姻家庭及心理輔導的裝備，也到大學博士</w:t>
      </w:r>
      <w:r>
        <w:rPr>
          <w:spacing w:val="-2"/>
        </w:rPr>
        <w:t>班接受心理諮商的裝備。</w:t>
      </w:r>
    </w:p>
    <w:p>
      <w:pPr>
        <w:pStyle w:val="BodyText"/>
        <w:spacing w:line="292" w:lineRule="auto" w:before="6"/>
        <w:ind w:left="412" w:right="551" w:firstLine="187"/>
        <w:jc w:val="both"/>
      </w:pPr>
      <w:r>
        <w:rPr>
          <w:spacing w:val="-8"/>
        </w:rPr>
        <w:t>如今，我已70歲，眼看心輔碩班還剩最後一學期</w:t>
      </w:r>
      <w:r>
        <w:rPr>
          <w:spacing w:val="-10"/>
        </w:rPr>
        <w:t>要畢業，博士班也要三或四年才畢業，卻突然遭遇此變故，生活作息和學習計劃全都打亂了，然而，一切看似苦難，卻是生命的轉折與提升。於是我對主說：「祢這時候沒拿走我的生命，真的有祢的心</w:t>
      </w:r>
    </w:p>
    <w:p>
      <w:pPr>
        <w:spacing w:after="0" w:line="292" w:lineRule="auto"/>
        <w:jc w:val="both"/>
        <w:sectPr>
          <w:type w:val="continuous"/>
          <w:pgSz w:w="11630" w:h="15310"/>
          <w:pgMar w:header="0" w:footer="0" w:top="580" w:bottom="0" w:left="0" w:right="580"/>
          <w:cols w:num="2" w:equalWidth="0">
            <w:col w:w="5387" w:space="40"/>
            <w:col w:w="5623"/>
          </w:cols>
        </w:sectPr>
      </w:pPr>
    </w:p>
    <w:p>
      <w:pPr>
        <w:pStyle w:val="BodyText"/>
        <w:spacing w:before="207"/>
        <w:rPr>
          <w:sz w:val="17"/>
        </w:rPr>
      </w:pPr>
      <w:r>
        <w:rPr/>
        <mc:AlternateContent>
          <mc:Choice Requires="wps">
            <w:drawing>
              <wp:anchor distT="0" distB="0" distL="0" distR="0" allowOverlap="1" layoutInCell="1" locked="0" behindDoc="1" simplePos="0" relativeHeight="485951488">
                <wp:simplePos x="0" y="0"/>
                <wp:positionH relativeFrom="page">
                  <wp:posOffset>16103</wp:posOffset>
                </wp:positionH>
                <wp:positionV relativeFrom="page">
                  <wp:posOffset>0</wp:posOffset>
                </wp:positionV>
                <wp:extent cx="7364095" cy="972058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364095" cy="9720580"/>
                        </a:xfrm>
                        <a:custGeom>
                          <a:avLst/>
                          <a:gdLst/>
                          <a:ahLst/>
                          <a:cxnLst/>
                          <a:rect l="l" t="t" r="r" b="b"/>
                          <a:pathLst>
                            <a:path w="7364095" h="9720580">
                              <a:moveTo>
                                <a:pt x="0" y="0"/>
                              </a:moveTo>
                              <a:lnTo>
                                <a:pt x="0" y="9719995"/>
                              </a:lnTo>
                              <a:lnTo>
                                <a:pt x="7363891" y="9719995"/>
                              </a:lnTo>
                              <a:lnTo>
                                <a:pt x="7363891" y="0"/>
                              </a:lnTo>
                              <a:lnTo>
                                <a:pt x="0" y="0"/>
                              </a:lnTo>
                              <a:close/>
                            </a:path>
                          </a:pathLst>
                        </a:custGeom>
                        <a:solidFill>
                          <a:srgbClr val="EFE3C8"/>
                        </a:solidFill>
                      </wps:spPr>
                      <wps:bodyPr wrap="square" lIns="0" tIns="0" rIns="0" bIns="0" rtlCol="0">
                        <a:prstTxWarp prst="textNoShape">
                          <a:avLst/>
                        </a:prstTxWarp>
                        <a:noAutofit/>
                      </wps:bodyPr>
                    </wps:wsp>
                  </a:graphicData>
                </a:graphic>
              </wp:anchor>
            </w:drawing>
          </mc:Choice>
          <mc:Fallback>
            <w:pict>
              <v:rect style="position:absolute;margin-left:1.268pt;margin-top:0pt;width:579.83399pt;height:765.354004pt;mso-position-horizontal-relative:page;mso-position-vertical-relative:page;z-index:-17364992" id="docshape96" filled="true" fillcolor="#efe3c8" stroked="false">
                <v:fill type="solid"/>
                <w10:wrap type="none"/>
              </v:rect>
            </w:pict>
          </mc:Fallback>
        </mc:AlternateContent>
      </w:r>
    </w:p>
    <w:p>
      <w:pPr>
        <w:spacing w:before="0"/>
        <w:ind w:left="4834" w:right="579" w:firstLine="0"/>
        <w:jc w:val="right"/>
        <w:rPr>
          <w:rFonts w:ascii="Arial"/>
          <w:sz w:val="17"/>
        </w:rPr>
      </w:pPr>
      <w:r>
        <w:rPr>
          <w:rFonts w:ascii="Arial"/>
          <w:spacing w:val="-5"/>
          <w:w w:val="130"/>
          <w:sz w:val="17"/>
        </w:rPr>
        <w:t>33</w:t>
      </w:r>
    </w:p>
    <w:p>
      <w:pPr>
        <w:spacing w:after="0"/>
        <w:jc w:val="right"/>
        <w:rPr>
          <w:rFonts w:ascii="Arial"/>
          <w:sz w:val="17"/>
        </w:rPr>
        <w:sectPr>
          <w:type w:val="continuous"/>
          <w:pgSz w:w="11630" w:h="15310"/>
          <w:pgMar w:header="0" w:footer="0" w:top="580" w:bottom="0" w:left="0" w:right="580"/>
        </w:sectPr>
      </w:pPr>
    </w:p>
    <w:p>
      <w:pPr>
        <w:pStyle w:val="BodyText"/>
        <w:rPr>
          <w:rFonts w:ascii="Arial"/>
          <w:sz w:val="20"/>
        </w:rPr>
      </w:pPr>
      <w:r>
        <w:rPr>
          <w:rFonts w:ascii="Arial"/>
          <w:sz w:val="20"/>
        </w:rPr>
        <mc:AlternateContent>
          <mc:Choice Requires="wps">
            <w:drawing>
              <wp:inline distT="0" distB="0" distL="0" distR="0">
                <wp:extent cx="972185" cy="698500"/>
                <wp:effectExtent l="0" t="0" r="0" b="6350"/>
                <wp:docPr id="144" name="Group 144"/>
                <wp:cNvGraphicFramePr>
                  <a:graphicFrameLocks/>
                </wp:cNvGraphicFramePr>
                <a:graphic>
                  <a:graphicData uri="http://schemas.microsoft.com/office/word/2010/wordprocessingGroup">
                    <wpg:wgp>
                      <wpg:cNvPr id="144" name="Group 144"/>
                      <wpg:cNvGrpSpPr/>
                      <wpg:grpSpPr>
                        <a:xfrm>
                          <a:off x="0" y="0"/>
                          <a:ext cx="972185" cy="698500"/>
                          <a:chExt cx="972185" cy="698500"/>
                        </a:xfrm>
                      </wpg:grpSpPr>
                      <wps:wsp>
                        <wps:cNvPr id="145" name="Graphic 145"/>
                        <wps:cNvSpPr/>
                        <wps:spPr>
                          <a:xfrm>
                            <a:off x="0" y="7"/>
                            <a:ext cx="972185" cy="698500"/>
                          </a:xfrm>
                          <a:custGeom>
                            <a:avLst/>
                            <a:gdLst/>
                            <a:ahLst/>
                            <a:cxnLst/>
                            <a:rect l="l" t="t" r="r" b="b"/>
                            <a:pathLst>
                              <a:path w="972185" h="698500">
                                <a:moveTo>
                                  <a:pt x="971994" y="0"/>
                                </a:moveTo>
                                <a:lnTo>
                                  <a:pt x="0" y="0"/>
                                </a:lnTo>
                                <a:lnTo>
                                  <a:pt x="0" y="182880"/>
                                </a:lnTo>
                                <a:lnTo>
                                  <a:pt x="0" y="698500"/>
                                </a:lnTo>
                                <a:lnTo>
                                  <a:pt x="335991" y="698500"/>
                                </a:lnTo>
                                <a:lnTo>
                                  <a:pt x="335991" y="182880"/>
                                </a:lnTo>
                                <a:lnTo>
                                  <a:pt x="971994" y="182880"/>
                                </a:lnTo>
                                <a:lnTo>
                                  <a:pt x="971994" y="0"/>
                                </a:lnTo>
                                <a:close/>
                              </a:path>
                            </a:pathLst>
                          </a:custGeom>
                          <a:solidFill>
                            <a:srgbClr val="9EB857"/>
                          </a:solidFill>
                        </wps:spPr>
                        <wps:bodyPr wrap="square" lIns="0" tIns="0" rIns="0" bIns="0" rtlCol="0">
                          <a:prstTxWarp prst="textNoShape">
                            <a:avLst/>
                          </a:prstTxWarp>
                          <a:noAutofit/>
                        </wps:bodyPr>
                      </wps:wsp>
                      <wps:wsp>
                        <wps:cNvPr id="146" name="Textbox 146"/>
                        <wps:cNvSpPr txBox="1"/>
                        <wps:spPr>
                          <a:xfrm>
                            <a:off x="335991" y="182879"/>
                            <a:ext cx="636270" cy="515620"/>
                          </a:xfrm>
                          <a:prstGeom prst="rect">
                            <a:avLst/>
                          </a:prstGeom>
                        </wps:spPr>
                        <wps:txbx>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wps:txbx>
                        <wps:bodyPr wrap="square" lIns="0" tIns="0" rIns="0" bIns="0" rtlCol="0">
                          <a:noAutofit/>
                        </wps:bodyPr>
                      </wps:wsp>
                    </wpg:wgp>
                  </a:graphicData>
                </a:graphic>
              </wp:inline>
            </w:drawing>
          </mc:Choice>
          <mc:Fallback>
            <w:pict>
              <v:group style="width:76.55pt;height:55pt;mso-position-horizontal-relative:char;mso-position-vertical-relative:line" id="docshapegroup98" coordorigin="0,0" coordsize="1531,1100">
                <v:shape style="position:absolute;left:0;top:0;width:1531;height:1100" id="docshape99" coordorigin="0,0" coordsize="1531,1100" path="m1531,0l0,0,0,288,0,1100,529,1100,529,288,1531,288,1531,0xe" filled="true" fillcolor="#9eb857" stroked="false">
                  <v:path arrowok="t"/>
                  <v:fill type="solid"/>
                </v:shape>
                <v:shape style="position:absolute;left:529;top:288;width:1002;height:812" type="#_x0000_t202" id="docshape100" filled="false" stroked="false">
                  <v:textbox inset="0,0,0,0">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v:textbox>
                  <w10:wrap type="none"/>
                </v:shape>
              </v:group>
            </w:pict>
          </mc:Fallback>
        </mc:AlternateContent>
      </w:r>
      <w:r>
        <w:rPr>
          <w:rFonts w:ascii="Arial"/>
          <w:sz w:val="20"/>
        </w:rPr>
      </w:r>
    </w:p>
    <w:p>
      <w:pPr>
        <w:pStyle w:val="BodyText"/>
        <w:spacing w:before="21"/>
        <w:rPr>
          <w:rFonts w:ascii="Arial"/>
          <w:sz w:val="20"/>
        </w:rPr>
      </w:pPr>
    </w:p>
    <w:p>
      <w:pPr>
        <w:spacing w:after="0"/>
        <w:rPr>
          <w:rFonts w:ascii="Arial"/>
          <w:sz w:val="20"/>
        </w:rPr>
        <w:sectPr>
          <w:footerReference w:type="even" r:id="rId63"/>
          <w:pgSz w:w="11630" w:h="15310"/>
          <w:pgMar w:header="0" w:footer="586" w:top="0" w:bottom="780" w:left="0" w:right="580"/>
          <w:pgNumType w:start="34"/>
        </w:sectPr>
      </w:pPr>
    </w:p>
    <w:p>
      <w:pPr>
        <w:pStyle w:val="BodyText"/>
        <w:spacing w:before="76"/>
        <w:ind w:left="1133"/>
      </w:pPr>
      <w:r>
        <w:rPr>
          <w:spacing w:val="-14"/>
        </w:rPr>
        <w:t>意，我要說，我的生命氣息都在於祢。」</w:t>
      </w:r>
    </w:p>
    <w:p>
      <w:pPr>
        <w:pStyle w:val="Heading6"/>
        <w:spacing w:before="5"/>
        <w:ind w:left="1133"/>
      </w:pPr>
      <w:r>
        <w:rPr>
          <w:color w:val="7C5438"/>
          <w:spacing w:val="-6"/>
        </w:rPr>
        <w:t>恩典夠我用</w:t>
      </w:r>
    </w:p>
    <w:p>
      <w:pPr>
        <w:pStyle w:val="BodyText"/>
        <w:spacing w:line="272" w:lineRule="exact"/>
        <w:ind w:left="1320"/>
      </w:pPr>
      <w:r>
        <w:rPr>
          <w:spacing w:val="-9"/>
        </w:rPr>
        <w:t>由於退休後，我一方面去讀碩班及博班，一方面</w:t>
      </w:r>
    </w:p>
    <w:p>
      <w:pPr>
        <w:pStyle w:val="BodyText"/>
        <w:spacing w:line="292" w:lineRule="auto" w:before="64"/>
        <w:ind w:left="1133"/>
        <w:jc w:val="both"/>
      </w:pPr>
      <w:r>
        <w:rPr>
          <w:spacing w:val="-10"/>
        </w:rPr>
        <w:t>兼顧家庭及資產管理，同時，也在教會擔任小組長</w:t>
      </w:r>
      <w:r>
        <w:rPr>
          <w:spacing w:val="-2"/>
        </w:rPr>
        <w:t>和區牧助理，讓自己像在打仗，跟時間競賽。別</w:t>
      </w:r>
      <w:r>
        <w:rPr>
          <w:spacing w:val="-10"/>
        </w:rPr>
        <w:t>人看我四處奔跑，好像有無窮的精力和體力，事實上，我知道自己的軟弱；我已上了年紀，也會累、需要休息。但是我一直將自己交給神，求神加給我力量及智慧，好讓我可以跟得上碩班及博班的年輕人。這次因著腳受傷，我的領會是：「神是讓我好好休息，藉此機會將過去累積的疲憊消除」。尤其是這次受傷後，我向學校申請延長一年碩班及博班的研讀年限時，都得到學校的許可，我真知道這是</w:t>
      </w:r>
      <w:r>
        <w:rPr>
          <w:spacing w:val="-2"/>
        </w:rPr>
        <w:t>神為我預備的恩典。</w:t>
      </w:r>
    </w:p>
    <w:p>
      <w:pPr>
        <w:pStyle w:val="BodyText"/>
        <w:spacing w:line="292" w:lineRule="auto" w:before="12"/>
        <w:ind w:left="1133" w:firstLine="187"/>
        <w:jc w:val="both"/>
      </w:pPr>
      <w:r>
        <w:rPr>
          <w:spacing w:val="-2"/>
        </w:rPr>
        <w:t>另外，這次右腿膝蓋開刀，雖然需要做全身麻醉，但對我來說似乎並沒那麼擔心。因為信主多</w:t>
      </w:r>
      <w:r>
        <w:rPr>
          <w:spacing w:val="-10"/>
        </w:rPr>
        <w:t>年，無論在讀書、工作、家庭、經濟和身體健康方面，我一直經歷到神的信實與豐盛恩典。過去，我曾因為青光眼，視力變差，連走路、開車都受到影響。但神醫治我的青光眼，經過開刀換人工水晶體</w:t>
      </w:r>
      <w:r>
        <w:rPr>
          <w:spacing w:val="-8"/>
        </w:rPr>
        <w:t>後，視力由0.1變1.0，眼壓高的病症也消失了。我</w:t>
      </w:r>
      <w:r>
        <w:rPr>
          <w:spacing w:val="-10"/>
        </w:rPr>
        <w:t>相信神過去怎麼醫治我、恩待我，這次祂也會帶領我在黑暗中看見亮光和希望，從陰暗山谷中走向寬</w:t>
      </w:r>
      <w:r>
        <w:rPr>
          <w:spacing w:val="-2"/>
        </w:rPr>
        <w:t>闊光明之處。</w:t>
      </w:r>
    </w:p>
    <w:p>
      <w:pPr>
        <w:pStyle w:val="BodyText"/>
        <w:spacing w:line="292" w:lineRule="auto" w:before="11"/>
        <w:ind w:left="1133" w:firstLine="187"/>
        <w:jc w:val="both"/>
      </w:pPr>
      <w:r>
        <w:rPr>
          <w:spacing w:val="-8"/>
        </w:rPr>
        <w:t>我一直深信神的信實與憐憫，不過，迎接我的，</w:t>
      </w:r>
      <w:r>
        <w:rPr>
          <w:spacing w:val="-10"/>
        </w:rPr>
        <w:t>可是一個信心的大考驗。因為醫治與恢復的過程，</w:t>
      </w:r>
      <w:r>
        <w:rPr>
          <w:spacing w:val="-2"/>
        </w:rPr>
        <w:t>完全超乎我的預期。</w:t>
      </w:r>
    </w:p>
    <w:p>
      <w:pPr>
        <w:pStyle w:val="BodyText"/>
        <w:spacing w:before="8"/>
      </w:pPr>
    </w:p>
    <w:p>
      <w:pPr>
        <w:pStyle w:val="Heading6"/>
        <w:spacing w:before="1"/>
        <w:ind w:left="1133"/>
      </w:pPr>
      <w:r>
        <w:rPr>
          <w:color w:val="7C5438"/>
          <w:spacing w:val="-6"/>
        </w:rPr>
        <w:t>緊緊依靠主</w:t>
      </w:r>
    </w:p>
    <w:p>
      <w:pPr>
        <w:pStyle w:val="BodyText"/>
        <w:spacing w:line="272" w:lineRule="exact"/>
        <w:ind w:left="1320"/>
      </w:pPr>
      <w:r>
        <w:rPr>
          <w:spacing w:val="-10"/>
        </w:rPr>
        <w:t>9月2日開完刀，醫生告訴我，他只接好了內側斷</w:t>
      </w:r>
    </w:p>
    <w:p>
      <w:pPr>
        <w:pStyle w:val="BodyText"/>
        <w:spacing w:line="292" w:lineRule="auto" w:before="64"/>
        <w:ind w:left="1133"/>
        <w:jc w:val="both"/>
      </w:pPr>
      <w:r>
        <w:rPr>
          <w:spacing w:val="-10"/>
        </w:rPr>
        <w:t>掉的韌帶，但並沒有把前十字韌帶接起來。醫生沒接的理由是：接的話要大面積的動膝蓋內部，但研</w:t>
      </w:r>
      <w:r>
        <w:rPr>
          <w:spacing w:val="-2"/>
        </w:rPr>
        <w:t>究指出，接起來與不接的效果並無多大的差異。</w:t>
      </w:r>
      <w:r>
        <w:rPr>
          <w:spacing w:val="-11"/>
        </w:rPr>
        <w:t>我接著問醫生：「癒後的結果呢？」醫生告訴我：</w:t>
      </w:r>
    </w:p>
    <w:p>
      <w:pPr>
        <w:pStyle w:val="BodyText"/>
        <w:spacing w:line="292" w:lineRule="auto" w:before="4"/>
        <w:ind w:left="1133"/>
      </w:pPr>
      <w:r>
        <w:rPr>
          <w:spacing w:val="-2"/>
        </w:rPr>
        <w:t>「一至二年可以像正常人走路，但不能跑、不能</w:t>
      </w:r>
      <w:r>
        <w:rPr>
          <w:spacing w:val="-11"/>
        </w:rPr>
        <w:t>跳。」聽完後，我真的好沮喪，這表示未來我不能</w:t>
      </w:r>
    </w:p>
    <w:p>
      <w:pPr>
        <w:pStyle w:val="BodyText"/>
        <w:spacing w:before="76"/>
        <w:ind w:left="412"/>
      </w:pPr>
      <w:r>
        <w:rPr/>
        <w:br w:type="column"/>
      </w:r>
      <w:r>
        <w:rPr>
          <w:spacing w:val="-14"/>
        </w:rPr>
        <w:t>跳起來打籃球，也不能快跑過馬路。</w:t>
      </w:r>
    </w:p>
    <w:p>
      <w:pPr>
        <w:pStyle w:val="BodyText"/>
        <w:spacing w:line="292" w:lineRule="auto" w:before="64"/>
        <w:ind w:left="412" w:right="154" w:firstLine="187"/>
        <w:jc w:val="both"/>
      </w:pPr>
      <w:r>
        <w:rPr>
          <w:spacing w:val="-8"/>
        </w:rPr>
        <w:t>我問主說：「為何不全然醫治我呢？」主的回答</w:t>
      </w:r>
      <w:r>
        <w:rPr>
          <w:spacing w:val="-10"/>
        </w:rPr>
        <w:t>是，祂要我來依靠祂；祂要讓我體會「我在何時軟</w:t>
      </w:r>
      <w:r>
        <w:rPr>
          <w:spacing w:val="-2"/>
        </w:rPr>
        <w:t>弱，何時就可以顯出祂的剛強。」</w:t>
      </w:r>
    </w:p>
    <w:p>
      <w:pPr>
        <w:pStyle w:val="BodyText"/>
        <w:spacing w:line="292" w:lineRule="auto" w:before="3"/>
        <w:ind w:left="412" w:right="154" w:firstLine="187"/>
        <w:jc w:val="both"/>
      </w:pPr>
      <w:r>
        <w:rPr>
          <w:spacing w:val="-8"/>
        </w:rPr>
        <w:t>開刀後的前三個月，我的整個右腳都不對勁、極</w:t>
      </w:r>
      <w:r>
        <w:rPr>
          <w:spacing w:val="-10"/>
        </w:rPr>
        <w:t>不舒服——坐，不能坐太久；靠著助行器行走，也</w:t>
      </w:r>
      <w:r>
        <w:rPr>
          <w:spacing w:val="-2"/>
        </w:rPr>
        <w:t>不能走太久；躺在床上，腳擺在哪裡都不對位；</w:t>
      </w:r>
      <w:r>
        <w:rPr>
          <w:spacing w:val="-10"/>
        </w:rPr>
        <w:t>腿和腳的筋今天拉了，明天又回去了；腳底仍浮腫</w:t>
      </w:r>
      <w:r>
        <w:rPr>
          <w:spacing w:val="-2"/>
        </w:rPr>
        <w:t>瘀青……。每當感到身體不適時，我就開口向神禱告。最後，我將禱告寫成一首詩歌來唱，走路時</w:t>
      </w:r>
      <w:r>
        <w:rPr>
          <w:spacing w:val="-10"/>
        </w:rPr>
        <w:t>唱、坐的時候唱、躺在床上時也唱，當注意力都集中在主身上時，所有身體的不適和心中苦楚，就不</w:t>
      </w:r>
      <w:r>
        <w:rPr>
          <w:spacing w:val="-4"/>
        </w:rPr>
        <w:t>再那麼難以忍受了。歌詞大意是這樣的：</w:t>
      </w:r>
    </w:p>
    <w:p>
      <w:pPr>
        <w:pStyle w:val="BodyText"/>
        <w:spacing w:line="292" w:lineRule="auto" w:before="10"/>
        <w:ind w:left="412" w:right="155" w:firstLine="187"/>
        <w:jc w:val="both"/>
      </w:pPr>
      <w:r>
        <w:rPr>
          <w:spacing w:val="-8"/>
        </w:rPr>
        <w:t>「喔主，祢是我的拯救。喔主，祢是我的力量。</w:t>
      </w:r>
      <w:r>
        <w:rPr>
          <w:spacing w:val="-2"/>
        </w:rPr>
        <w:t>喔主，祢是我的盼望。喔主，我眼定睛於祢。喔</w:t>
      </w:r>
      <w:r>
        <w:rPr>
          <w:spacing w:val="-6"/>
        </w:rPr>
        <w:t>主，我心堅信於祢。喔主，我口要讚美祢。」</w:t>
      </w:r>
    </w:p>
    <w:p>
      <w:pPr>
        <w:pStyle w:val="BodyText"/>
        <w:spacing w:line="292" w:lineRule="auto" w:before="4"/>
        <w:ind w:left="412" w:right="154" w:firstLine="187"/>
        <w:jc w:val="both"/>
      </w:pPr>
      <w:r>
        <w:rPr>
          <w:spacing w:val="-2"/>
        </w:rPr>
        <w:t>主垂聽了我的禱告，何時我身體不適、覺得難</w:t>
      </w:r>
      <w:r>
        <w:rPr>
          <w:spacing w:val="-10"/>
        </w:rPr>
        <w:t>受，就唱詩禱告，而難受與不適就會離開，主的同</w:t>
      </w:r>
      <w:r>
        <w:rPr>
          <w:spacing w:val="-2"/>
        </w:rPr>
        <w:t>在就進來。</w:t>
      </w:r>
    </w:p>
    <w:p>
      <w:pPr>
        <w:pStyle w:val="BodyText"/>
        <w:spacing w:before="8"/>
      </w:pPr>
    </w:p>
    <w:p>
      <w:pPr>
        <w:pStyle w:val="Heading6"/>
        <w:ind w:left="412"/>
      </w:pPr>
      <w:r>
        <w:rPr>
          <w:color w:val="7C5438"/>
          <w:spacing w:val="-5"/>
        </w:rPr>
        <w:t>賜力量與盼望的神</w:t>
      </w:r>
    </w:p>
    <w:p>
      <w:pPr>
        <w:pStyle w:val="BodyText"/>
        <w:spacing w:line="272" w:lineRule="exact"/>
        <w:ind w:left="599"/>
      </w:pPr>
      <w:r>
        <w:rPr>
          <w:spacing w:val="-9"/>
        </w:rPr>
        <w:t>如今，回想剛開完刀時，舉步維艱，走路要安裝</w:t>
      </w:r>
    </w:p>
    <w:p>
      <w:pPr>
        <w:pStyle w:val="BodyText"/>
        <w:spacing w:line="292" w:lineRule="auto" w:before="64"/>
        <w:ind w:left="412" w:right="153"/>
        <w:jc w:val="both"/>
      </w:pPr>
      <w:r>
        <w:rPr>
          <w:spacing w:val="-10"/>
        </w:rPr>
        <w:t>輔具、要靠助行器；現在的我，不用輔具、不靠助行器，已經可以放開手走路。雖然無法一下子走很長的路，也無法久站，但靠著那加給我力量的神，</w:t>
      </w:r>
      <w:r>
        <w:rPr>
          <w:spacing w:val="-2"/>
        </w:rPr>
        <w:t>我相信假以時日，我必然可以如正常人一樣走得穩、走得久。</w:t>
      </w:r>
    </w:p>
    <w:p>
      <w:pPr>
        <w:pStyle w:val="BodyText"/>
        <w:spacing w:line="292" w:lineRule="auto" w:before="5"/>
        <w:ind w:left="412" w:right="153" w:firstLine="187"/>
        <w:jc w:val="both"/>
      </w:pPr>
      <w:r>
        <w:rPr>
          <w:spacing w:val="-8"/>
        </w:rPr>
        <w:t>感謝神，祂讓我在受傷後，可以停下來休息；在</w:t>
      </w:r>
      <w:r>
        <w:rPr>
          <w:spacing w:val="-10"/>
        </w:rPr>
        <w:t>我受苦時，可以緊緊依靠祂，得著力量和幫助。願在我有生之年，能完成神在我身上的心意。也感謝教會牧者及兄姊在我手術期間，到醫院為我禱告，讓主的眼目看顧我的需要。但願賜給人盼望和醫治的神，在苦難中怎樣幫助我，也同樣幫助那些正在</w:t>
      </w:r>
      <w:r>
        <w:rPr>
          <w:spacing w:val="-2"/>
        </w:rPr>
        <w:t>受苦中的人們。</w:t>
      </w:r>
    </w:p>
    <w:p>
      <w:pPr>
        <w:spacing w:before="7"/>
        <w:ind w:left="412" w:right="0" w:firstLine="0"/>
        <w:jc w:val="left"/>
        <w:rPr>
          <w:rFonts w:ascii="Hiragino Sans CNS W3" w:eastAsia="Hiragino Sans CNS W3" w:hint="eastAsia"/>
          <w:sz w:val="20"/>
        </w:rPr>
      </w:pPr>
      <w:r>
        <w:rPr>
          <w:rFonts w:ascii="Hiragino Sans CNS W3" w:eastAsia="Hiragino Sans CNS W3" w:hint="eastAsia"/>
          <w:spacing w:val="-1"/>
          <w:w w:val="90"/>
          <w:sz w:val="20"/>
        </w:rPr>
        <w:t>(作者為信義靈糧福音中心區牧助理)</w:t>
      </w:r>
    </w:p>
    <w:p>
      <w:pPr>
        <w:spacing w:after="0"/>
        <w:jc w:val="left"/>
        <w:rPr>
          <w:rFonts w:ascii="Hiragino Sans CNS W3" w:eastAsia="Hiragino Sans CNS W3" w:hint="eastAsia"/>
          <w:sz w:val="20"/>
        </w:rPr>
        <w:sectPr>
          <w:type w:val="continuous"/>
          <w:pgSz w:w="11630" w:h="15310"/>
          <w:pgMar w:header="0" w:footer="586" w:top="580" w:bottom="0" w:left="0" w:right="580"/>
          <w:cols w:num="2" w:equalWidth="0">
            <w:col w:w="5784" w:space="40"/>
            <w:col w:w="5226"/>
          </w:cols>
        </w:sectPr>
      </w:pPr>
    </w:p>
    <w:p>
      <w:pPr>
        <w:pStyle w:val="BodyText"/>
        <w:ind w:left="3892"/>
        <w:rPr>
          <w:rFonts w:ascii="Hiragino Sans CNS W3"/>
          <w:sz w:val="20"/>
        </w:rPr>
      </w:pPr>
      <w:r>
        <w:rPr/>
        <mc:AlternateContent>
          <mc:Choice Requires="wps">
            <w:drawing>
              <wp:anchor distT="0" distB="0" distL="0" distR="0" allowOverlap="1" layoutInCell="1" locked="0" behindDoc="1" simplePos="0" relativeHeight="485952512">
                <wp:simplePos x="0" y="0"/>
                <wp:positionH relativeFrom="page">
                  <wp:posOffset>16103</wp:posOffset>
                </wp:positionH>
                <wp:positionV relativeFrom="page">
                  <wp:posOffset>0</wp:posOffset>
                </wp:positionV>
                <wp:extent cx="7364095" cy="972058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7364095" cy="9720580"/>
                        </a:xfrm>
                        <a:custGeom>
                          <a:avLst/>
                          <a:gdLst/>
                          <a:ahLst/>
                          <a:cxnLst/>
                          <a:rect l="l" t="t" r="r" b="b"/>
                          <a:pathLst>
                            <a:path w="7364095" h="9720580">
                              <a:moveTo>
                                <a:pt x="0" y="0"/>
                              </a:moveTo>
                              <a:lnTo>
                                <a:pt x="0" y="9719995"/>
                              </a:lnTo>
                              <a:lnTo>
                                <a:pt x="7363891" y="9719995"/>
                              </a:lnTo>
                              <a:lnTo>
                                <a:pt x="7363891" y="0"/>
                              </a:lnTo>
                              <a:lnTo>
                                <a:pt x="0" y="0"/>
                              </a:lnTo>
                              <a:close/>
                            </a:path>
                          </a:pathLst>
                        </a:custGeom>
                        <a:solidFill>
                          <a:srgbClr val="EFE3C8"/>
                        </a:solidFill>
                      </wps:spPr>
                      <wps:bodyPr wrap="square" lIns="0" tIns="0" rIns="0" bIns="0" rtlCol="0">
                        <a:prstTxWarp prst="textNoShape">
                          <a:avLst/>
                        </a:prstTxWarp>
                        <a:noAutofit/>
                      </wps:bodyPr>
                    </wps:wsp>
                  </a:graphicData>
                </a:graphic>
              </wp:anchor>
            </w:drawing>
          </mc:Choice>
          <mc:Fallback>
            <w:pict>
              <v:rect style="position:absolute;margin-left:1.268pt;margin-top:0pt;width:579.83399pt;height:765.354004pt;mso-position-horizontal-relative:page;mso-position-vertical-relative:page;z-index:-17363968" id="docshape101" filled="true" fillcolor="#efe3c8" stroked="false">
                <v:fill type="solid"/>
                <w10:wrap type="none"/>
              </v:rect>
            </w:pict>
          </mc:Fallback>
        </mc:AlternateContent>
      </w:r>
      <w:r>
        <w:rPr/>
        <mc:AlternateContent>
          <mc:Choice Requires="wps">
            <w:drawing>
              <wp:anchor distT="0" distB="0" distL="0" distR="0" allowOverlap="1" layoutInCell="1" locked="0" behindDoc="0" simplePos="0" relativeHeight="15772160">
                <wp:simplePos x="0" y="0"/>
                <wp:positionH relativeFrom="page">
                  <wp:posOffset>1935455</wp:posOffset>
                </wp:positionH>
                <wp:positionV relativeFrom="page">
                  <wp:posOffset>895588</wp:posOffset>
                </wp:positionV>
                <wp:extent cx="152400" cy="2540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52400" cy="254000"/>
                        </a:xfrm>
                        <a:prstGeom prst="rect">
                          <a:avLst/>
                        </a:prstGeom>
                      </wps:spPr>
                      <wps:txbx>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w:t>
                            </w:r>
                          </w:p>
                        </w:txbxContent>
                      </wps:txbx>
                      <wps:bodyPr wrap="square" lIns="0" tIns="0" rIns="0" bIns="0" rtlCol="0" vert="eaVert">
                        <a:noAutofit/>
                      </wps:bodyPr>
                    </wps:wsp>
                  </a:graphicData>
                </a:graphic>
              </wp:anchor>
            </w:drawing>
          </mc:Choice>
          <mc:Fallback>
            <w:pict>
              <v:shape style="position:absolute;margin-left:152.398102pt;margin-top:70.518806pt;width:12pt;height:20pt;mso-position-horizontal-relative:page;mso-position-vertical-relative:page;z-index:15772160" type="#_x0000_t202" id="docshape102" filled="false" stroked="false">
                <v:textbox inset="0,0,0,0" style="layout-flow:vertical-ideographic">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w:t>
                      </w:r>
                    </w:p>
                  </w:txbxContent>
                </v:textbox>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1930375</wp:posOffset>
                </wp:positionH>
                <wp:positionV relativeFrom="page">
                  <wp:posOffset>1124187</wp:posOffset>
                </wp:positionV>
                <wp:extent cx="185420" cy="65087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85420" cy="650875"/>
                        </a:xfrm>
                        <a:prstGeom prst="rect">
                          <a:avLst/>
                        </a:prstGeom>
                      </wps:spPr>
                      <wps:txbx>
                        <w:txbxContent>
                          <w:p>
                            <w:pPr>
                              <w:spacing w:line="292" w:lineRule="exact" w:before="0"/>
                              <w:ind w:left="20" w:right="0" w:firstLine="0"/>
                              <w:jc w:val="left"/>
                              <w:rPr>
                                <w:rFonts w:ascii="ヒラギノ明朝 ProN W3"/>
                                <w:sz w:val="24"/>
                              </w:rPr>
                            </w:pPr>
                            <w:r>
                              <w:rPr>
                                <w:rFonts w:ascii="ヒラギノ明朝 ProN W3"/>
                                <w:w w:val="75"/>
                                <w:sz w:val="24"/>
                              </w:rPr>
                              <w:t>Cathie</w:t>
                            </w:r>
                            <w:r>
                              <w:rPr>
                                <w:rFonts w:ascii="ヒラギノ明朝 ProN W3"/>
                                <w:spacing w:val="6"/>
                                <w:sz w:val="24"/>
                              </w:rPr>
                              <w:t> </w:t>
                            </w:r>
                            <w:r>
                              <w:rPr>
                                <w:rFonts w:ascii="ヒラギノ明朝 ProN W3"/>
                                <w:spacing w:val="-5"/>
                                <w:w w:val="80"/>
                                <w:sz w:val="24"/>
                              </w:rPr>
                              <w:t>Yao</w:t>
                            </w:r>
                          </w:p>
                        </w:txbxContent>
                      </wps:txbx>
                      <wps:bodyPr wrap="square" lIns="0" tIns="0" rIns="0" bIns="0" rtlCol="0" vert="vert">
                        <a:noAutofit/>
                      </wps:bodyPr>
                    </wps:wsp>
                  </a:graphicData>
                </a:graphic>
              </wp:anchor>
            </w:drawing>
          </mc:Choice>
          <mc:Fallback>
            <w:pict>
              <v:shape style="position:absolute;margin-left:151.998093pt;margin-top:88.518707pt;width:14.6pt;height:51.25pt;mso-position-horizontal-relative:page;mso-position-vertical-relative:page;z-index:15773184" type="#_x0000_t202" id="docshape103" filled="false" stroked="false">
                <v:textbox inset="0,0,0,0" style="layout-flow:vertical">
                  <w:txbxContent>
                    <w:p>
                      <w:pPr>
                        <w:spacing w:line="292" w:lineRule="exact" w:before="0"/>
                        <w:ind w:left="20" w:right="0" w:firstLine="0"/>
                        <w:jc w:val="left"/>
                        <w:rPr>
                          <w:rFonts w:ascii="ヒラギノ明朝 ProN W3"/>
                          <w:sz w:val="24"/>
                        </w:rPr>
                      </w:pPr>
                      <w:r>
                        <w:rPr>
                          <w:rFonts w:ascii="ヒラギノ明朝 ProN W3"/>
                          <w:w w:val="75"/>
                          <w:sz w:val="24"/>
                        </w:rPr>
                        <w:t>Cathie</w:t>
                      </w:r>
                      <w:r>
                        <w:rPr>
                          <w:rFonts w:ascii="ヒラギノ明朝 ProN W3"/>
                          <w:spacing w:val="6"/>
                          <w:sz w:val="24"/>
                        </w:rPr>
                        <w:t> </w:t>
                      </w:r>
                      <w:r>
                        <w:rPr>
                          <w:rFonts w:ascii="ヒラギノ明朝 ProN W3"/>
                          <w:spacing w:val="-5"/>
                          <w:w w:val="80"/>
                          <w:sz w:val="24"/>
                        </w:rPr>
                        <w:t>Yao</w:t>
                      </w:r>
                    </w:p>
                  </w:txbxContent>
                </v:textbox>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1543701</wp:posOffset>
                </wp:positionH>
                <wp:positionV relativeFrom="page">
                  <wp:posOffset>895588</wp:posOffset>
                </wp:positionV>
                <wp:extent cx="265430" cy="52578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65430" cy="525780"/>
                        </a:xfrm>
                        <a:prstGeom prst="rect">
                          <a:avLst/>
                        </a:prstGeom>
                      </wps:spPr>
                      <wps:txbx>
                        <w:txbxContent>
                          <w:p>
                            <w:pPr>
                              <w:spacing w:line="418" w:lineRule="exact" w:before="0"/>
                              <w:ind w:left="20" w:right="0" w:firstLine="0"/>
                              <w:jc w:val="left"/>
                              <w:rPr>
                                <w:rFonts w:ascii="ヒラギノ明朝 ProN W3" w:hAnsi="ヒラギノ明朝 ProN W3"/>
                                <w:sz w:val="36"/>
                              </w:rPr>
                            </w:pPr>
                            <w:r>
                              <w:rPr>
                                <w:rFonts w:ascii="ヒラギノ明朝 ProN W3" w:hAnsi="ヒラギノ明朝 ProN W3"/>
                                <w:spacing w:val="-5"/>
                                <w:w w:val="110"/>
                                <w:sz w:val="36"/>
                              </w:rPr>
                              <w:t>──</w:t>
                            </w:r>
                          </w:p>
                        </w:txbxContent>
                      </wps:txbx>
                      <wps:bodyPr wrap="square" lIns="0" tIns="0" rIns="0" bIns="0" rtlCol="0" vert="vert">
                        <a:noAutofit/>
                      </wps:bodyPr>
                    </wps:wsp>
                  </a:graphicData>
                </a:graphic>
              </wp:anchor>
            </w:drawing>
          </mc:Choice>
          <mc:Fallback>
            <w:pict>
              <v:shape style="position:absolute;margin-left:121.5513pt;margin-top:70.518806pt;width:20.9pt;height:41.4pt;mso-position-horizontal-relative:page;mso-position-vertical-relative:page;z-index:15773696" type="#_x0000_t202" id="docshape104" filled="false" stroked="false">
                <v:textbox inset="0,0,0,0" style="layout-flow:vertical">
                  <w:txbxContent>
                    <w:p>
                      <w:pPr>
                        <w:spacing w:line="418" w:lineRule="exact" w:before="0"/>
                        <w:ind w:left="20" w:right="0" w:firstLine="0"/>
                        <w:jc w:val="left"/>
                        <w:rPr>
                          <w:rFonts w:ascii="ヒラギノ明朝 ProN W3" w:hAnsi="ヒラギノ明朝 ProN W3"/>
                          <w:sz w:val="36"/>
                        </w:rPr>
                      </w:pPr>
                      <w:r>
                        <w:rPr>
                          <w:rFonts w:ascii="ヒラギノ明朝 ProN W3" w:hAnsi="ヒラギノ明朝 ProN W3"/>
                          <w:spacing w:val="-5"/>
                          <w:w w:val="110"/>
                          <w:sz w:val="36"/>
                        </w:rPr>
                        <w:t>──</w:t>
                      </w:r>
                    </w:p>
                  </w:txbxContent>
                </v:textbox>
                <w10:wrap type="none"/>
              </v:shape>
            </w:pict>
          </mc:Fallback>
        </mc:AlternateContent>
      </w:r>
      <w:r>
        <w:rPr>
          <w:rFonts w:ascii="Hiragino Sans CNS W3"/>
          <w:sz w:val="20"/>
        </w:rPr>
        <w:drawing>
          <wp:inline distT="0" distB="0" distL="0" distR="0">
            <wp:extent cx="4158159" cy="3157537"/>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65" cstate="print"/>
                    <a:stretch>
                      <a:fillRect/>
                    </a:stretch>
                  </pic:blipFill>
                  <pic:spPr>
                    <a:xfrm>
                      <a:off x="0" y="0"/>
                      <a:ext cx="4158159" cy="3157537"/>
                    </a:xfrm>
                    <a:prstGeom prst="rect">
                      <a:avLst/>
                    </a:prstGeom>
                  </pic:spPr>
                </pic:pic>
              </a:graphicData>
            </a:graphic>
          </wp:inline>
        </w:drawing>
      </w:r>
      <w:r>
        <w:rPr>
          <w:rFonts w:ascii="Hiragino Sans CNS W3"/>
          <w:sz w:val="20"/>
        </w:rPr>
      </w:r>
    </w:p>
    <w:p>
      <w:pPr>
        <w:pStyle w:val="BodyText"/>
        <w:rPr>
          <w:rFonts w:ascii="Hiragino Sans CNS W3"/>
        </w:rPr>
      </w:pPr>
    </w:p>
    <w:p>
      <w:pPr>
        <w:pStyle w:val="BodyText"/>
        <w:rPr>
          <w:rFonts w:ascii="Hiragino Sans CNS W3"/>
        </w:rPr>
      </w:pPr>
    </w:p>
    <w:p>
      <w:pPr>
        <w:pStyle w:val="BodyText"/>
        <w:rPr>
          <w:rFonts w:ascii="Hiragino Sans CNS W3"/>
        </w:rPr>
      </w:pPr>
    </w:p>
    <w:p>
      <w:pPr>
        <w:pStyle w:val="BodyText"/>
        <w:rPr>
          <w:rFonts w:ascii="Hiragino Sans CNS W3"/>
        </w:rPr>
      </w:pPr>
    </w:p>
    <w:p>
      <w:pPr>
        <w:pStyle w:val="BodyText"/>
        <w:spacing w:before="277"/>
        <w:rPr>
          <w:rFonts w:ascii="Hiragino Sans CNS W3"/>
        </w:rPr>
      </w:pPr>
    </w:p>
    <w:p>
      <w:pPr>
        <w:pStyle w:val="BodyText"/>
        <w:spacing w:line="292" w:lineRule="auto"/>
        <w:ind w:left="4427" w:right="592"/>
      </w:pPr>
      <w:r>
        <w:rPr/>
        <mc:AlternateContent>
          <mc:Choice Requires="wps">
            <w:drawing>
              <wp:anchor distT="0" distB="0" distL="0" distR="0" allowOverlap="1" layoutInCell="1" locked="0" behindDoc="0" simplePos="0" relativeHeight="15772672">
                <wp:simplePos x="0" y="0"/>
                <wp:positionH relativeFrom="page">
                  <wp:posOffset>760737</wp:posOffset>
                </wp:positionH>
                <wp:positionV relativeFrom="paragraph">
                  <wp:posOffset>-4252407</wp:posOffset>
                </wp:positionV>
                <wp:extent cx="1039494" cy="478155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039494" cy="4781550"/>
                        </a:xfrm>
                        <a:prstGeom prst="rect">
                          <a:avLst/>
                        </a:prstGeom>
                      </wps:spPr>
                      <wps:txbx>
                        <w:txbxContent>
                          <w:p>
                            <w:pPr>
                              <w:spacing w:line="120" w:lineRule="auto" w:before="0"/>
                              <w:ind w:left="795"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讓我們和印尼穆斯林做朋友吧</w:t>
                            </w:r>
                            <w:r>
                              <w:rPr>
                                <w:rFonts w:ascii="ヒラギノ明朝 ProN W3" w:eastAsia="ヒラギノ明朝 ProN W3" w:hint="eastAsia"/>
                                <w:w w:val="111"/>
                                <w:sz w:val="36"/>
                              </w:rPr>
                              <w:t>！</w:t>
                            </w:r>
                          </w:p>
                          <w:p>
                            <w:pPr>
                              <w:spacing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不離境宣教的祕訣與行</w:t>
                            </w:r>
                            <w:r>
                              <w:rPr>
                                <w:rFonts w:ascii="ヒラギノ明朝 ProN W3" w:eastAsia="ヒラギノ明朝 ProN W3" w:hint="eastAsia"/>
                                <w:w w:val="111"/>
                                <w:sz w:val="63"/>
                              </w:rPr>
                              <w:t>動</w:t>
                            </w:r>
                          </w:p>
                          <w:p>
                            <w:pPr>
                              <w:spacing w:line="240" w:lineRule="auto" w:before="49"/>
                              <w:ind w:left="20"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宣教服</w:t>
                            </w:r>
                            <w:r>
                              <w:rPr>
                                <w:rFonts w:ascii="Lantinghei SC Extralight" w:eastAsia="Lantinghei SC Extralight" w:hint="eastAsia"/>
                                <w:w w:val="113"/>
                                <w:sz w:val="30"/>
                              </w:rPr>
                              <w:t>事</w:t>
                            </w:r>
                          </w:p>
                        </w:txbxContent>
                      </wps:txbx>
                      <wps:bodyPr wrap="square" lIns="0" tIns="0" rIns="0" bIns="0" rtlCol="0" vert="eaVert">
                        <a:noAutofit/>
                      </wps:bodyPr>
                    </wps:wsp>
                  </a:graphicData>
                </a:graphic>
              </wp:anchor>
            </w:drawing>
          </mc:Choice>
          <mc:Fallback>
            <w:pict>
              <v:shape style="position:absolute;margin-left:59.9006pt;margin-top:-334.835205pt;width:81.850pt;height:376.5pt;mso-position-horizontal-relative:page;mso-position-vertical-relative:paragraph;z-index:15772672" type="#_x0000_t202" id="docshape105" filled="false" stroked="false">
                <v:textbox inset="0,0,0,0" style="layout-flow:vertical-ideographic">
                  <w:txbxContent>
                    <w:p>
                      <w:pPr>
                        <w:spacing w:line="120" w:lineRule="auto" w:before="0"/>
                        <w:ind w:left="795"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讓我們和印尼穆斯林做朋友吧</w:t>
                      </w:r>
                      <w:r>
                        <w:rPr>
                          <w:rFonts w:ascii="ヒラギノ明朝 ProN W3" w:eastAsia="ヒラギノ明朝 ProN W3" w:hint="eastAsia"/>
                          <w:w w:val="111"/>
                          <w:sz w:val="36"/>
                        </w:rPr>
                        <w:t>！</w:t>
                      </w:r>
                    </w:p>
                    <w:p>
                      <w:pPr>
                        <w:spacing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不離境宣教的祕訣與行</w:t>
                      </w:r>
                      <w:r>
                        <w:rPr>
                          <w:rFonts w:ascii="ヒラギノ明朝 ProN W3" w:eastAsia="ヒラギノ明朝 ProN W3" w:hint="eastAsia"/>
                          <w:w w:val="111"/>
                          <w:sz w:val="63"/>
                        </w:rPr>
                        <w:t>動</w:t>
                      </w:r>
                    </w:p>
                    <w:p>
                      <w:pPr>
                        <w:spacing w:line="240" w:lineRule="auto" w:before="49"/>
                        <w:ind w:left="20"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宣教服</w:t>
                      </w:r>
                      <w:r>
                        <w:rPr>
                          <w:rFonts w:ascii="Lantinghei SC Extralight" w:eastAsia="Lantinghei SC Extralight" w:hint="eastAsia"/>
                          <w:w w:val="113"/>
                          <w:sz w:val="30"/>
                        </w:rPr>
                        <w:t>事</w:t>
                      </w:r>
                    </w:p>
                  </w:txbxContent>
                </v:textbox>
                <w10:wrap type="none"/>
              </v:shape>
            </w:pict>
          </mc:Fallback>
        </mc:AlternateContent>
      </w:r>
      <w:r>
        <w:rPr/>
        <mc:AlternateContent>
          <mc:Choice Requires="wps">
            <w:drawing>
              <wp:anchor distT="0" distB="0" distL="0" distR="0" allowOverlap="1" layoutInCell="1" locked="0" behindDoc="0" simplePos="0" relativeHeight="15774208">
                <wp:simplePos x="0" y="0"/>
                <wp:positionH relativeFrom="page">
                  <wp:posOffset>2472000</wp:posOffset>
                </wp:positionH>
                <wp:positionV relativeFrom="paragraph">
                  <wp:posOffset>6515</wp:posOffset>
                </wp:positionV>
                <wp:extent cx="344170" cy="38036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近</w:t>
                            </w:r>
                          </w:p>
                        </w:txbxContent>
                      </wps:txbx>
                      <wps:bodyPr wrap="square" lIns="0" tIns="0" rIns="0" bIns="0" rtlCol="0">
                        <a:noAutofit/>
                      </wps:bodyPr>
                    </wps:wsp>
                  </a:graphicData>
                </a:graphic>
              </wp:anchor>
            </w:drawing>
          </mc:Choice>
          <mc:Fallback>
            <w:pict>
              <v:shape style="position:absolute;margin-left:194.645706pt;margin-top:.513pt;width:27.1pt;height:29.95pt;mso-position-horizontal-relative:page;mso-position-vertical-relative:paragraph;z-index:15774208" type="#_x0000_t202" id="docshape106" filled="false" stroked="false">
                <v:textbox inset="0,0,0,0">
                  <w:txbxContent>
                    <w:p>
                      <w:pPr>
                        <w:spacing w:line="598" w:lineRule="exact" w:before="0"/>
                        <w:ind w:left="0" w:right="0" w:firstLine="0"/>
                        <w:jc w:val="left"/>
                        <w:rPr>
                          <w:sz w:val="57"/>
                        </w:rPr>
                      </w:pPr>
                      <w:r>
                        <w:rPr>
                          <w:spacing w:val="-38"/>
                          <w:sz w:val="57"/>
                        </w:rPr>
                        <w:t>近</w:t>
                      </w:r>
                    </w:p>
                  </w:txbxContent>
                </v:textbox>
                <w10:wrap type="none"/>
              </v:shape>
            </w:pict>
          </mc:Fallback>
        </mc:AlternateContent>
      </w:r>
      <w:r>
        <w:rPr>
          <w:spacing w:val="-14"/>
        </w:rPr>
        <w:t>幾年，隨著世界經濟脈動逐漸轉向，台灣為了促進與東協經貿的關係，吹起了新南向的風，來自東南亞的新移民、或是由新移民組成</w:t>
      </w:r>
    </w:p>
    <w:p>
      <w:pPr>
        <w:pStyle w:val="BodyText"/>
        <w:spacing w:line="292" w:lineRule="auto" w:before="2"/>
        <w:ind w:left="3892" w:right="592"/>
      </w:pPr>
      <w:r>
        <w:rPr>
          <w:spacing w:val="-10"/>
        </w:rPr>
        <w:t>的家庭、移工、來台就學學生等族群，在台灣念書、工作、組織家庭、</w:t>
      </w:r>
      <w:r>
        <w:rPr>
          <w:spacing w:val="-6"/>
        </w:rPr>
        <w:t>生養第二代，經統計近乎140萬人口，不容小覷。</w:t>
      </w:r>
    </w:p>
    <w:p>
      <w:pPr>
        <w:pStyle w:val="BodyText"/>
        <w:spacing w:before="7"/>
      </w:pPr>
    </w:p>
    <w:p>
      <w:pPr>
        <w:pStyle w:val="Heading6"/>
        <w:ind w:left="3892"/>
      </w:pPr>
      <w:r>
        <w:rPr>
          <w:color w:val="7C5438"/>
          <w:spacing w:val="-8"/>
        </w:rPr>
        <w:t>印尼穆斯林的信仰 V.S</w:t>
      </w:r>
      <w:r>
        <w:rPr>
          <w:color w:val="7C5438"/>
          <w:spacing w:val="-9"/>
        </w:rPr>
        <w:t>. 不離境的宣教行動</w:t>
      </w:r>
    </w:p>
    <w:p>
      <w:pPr>
        <w:pStyle w:val="BodyText"/>
        <w:spacing w:line="272" w:lineRule="exact"/>
        <w:ind w:right="593"/>
        <w:jc w:val="right"/>
      </w:pPr>
      <w:r>
        <w:rPr>
          <w:spacing w:val="-9"/>
        </w:rPr>
        <w:t>印尼是全世界最大的伊斯蘭教國家，除了少數幾個特別行政區域是完</w:t>
      </w:r>
    </w:p>
    <w:p>
      <w:pPr>
        <w:pStyle w:val="BodyText"/>
        <w:spacing w:line="292" w:lineRule="auto" w:before="64"/>
        <w:ind w:left="3892" w:right="592"/>
        <w:jc w:val="both"/>
      </w:pPr>
      <w:r>
        <w:rPr>
          <w:spacing w:val="-10"/>
        </w:rPr>
        <w:t>全遵行伊斯蘭律法之外，印尼法律並不能強制要求人民信奉伊斯蘭教。即使名義上印尼是伊斯蘭國家，但確實比中東的伊斯蘭國家相對自由。即使如此，在印尼傳福音仍舊具有挑戰與風險，因此印尼當地決志信主的穆斯林，仍會受到許多壓迫而軟弱。然而，這些在台灣工作的印尼朋友，神卻向他們開了一扇敞開的福音大門，讓我們在台灣就有機會向這</w:t>
      </w:r>
      <w:r>
        <w:rPr>
          <w:spacing w:val="-2"/>
        </w:rPr>
        <w:t>群印尼穆斯林傳福音、建立關係。</w:t>
      </w:r>
    </w:p>
    <w:p>
      <w:pPr>
        <w:pStyle w:val="BodyText"/>
        <w:spacing w:before="12"/>
      </w:pPr>
    </w:p>
    <w:p>
      <w:pPr>
        <w:pStyle w:val="Heading6"/>
        <w:ind w:left="3892"/>
      </w:pPr>
      <w:r>
        <w:rPr>
          <w:color w:val="7C5438"/>
          <w:spacing w:val="-5"/>
        </w:rPr>
        <w:t>關心→建立關係→接納穆斯林文化</w:t>
      </w:r>
    </w:p>
    <w:p>
      <w:pPr>
        <w:pStyle w:val="BodyText"/>
        <w:spacing w:line="272" w:lineRule="exact"/>
        <w:ind w:right="594"/>
        <w:jc w:val="right"/>
      </w:pPr>
      <w:r>
        <w:rPr>
          <w:spacing w:val="-3"/>
        </w:rPr>
        <w:t>相信大家對這群穆斯林「慕道友」相當好奇。他們常以「移工、看</w:t>
      </w:r>
    </w:p>
    <w:p>
      <w:pPr>
        <w:pStyle w:val="BodyText"/>
        <w:spacing w:before="64"/>
        <w:ind w:right="592"/>
        <w:jc w:val="right"/>
      </w:pPr>
      <w:r>
        <w:rPr>
          <w:spacing w:val="-1"/>
        </w:rPr>
        <w:t>護、幫傭、學生、外籍配偶、新二代……」的身分被定義，我們卻忘</w:t>
      </w:r>
    </w:p>
    <w:p>
      <w:pPr>
        <w:pStyle w:val="BodyText"/>
        <w:rPr>
          <w:sz w:val="17"/>
        </w:rPr>
      </w:pPr>
    </w:p>
    <w:p>
      <w:pPr>
        <w:pStyle w:val="BodyText"/>
        <w:spacing w:before="78"/>
        <w:rPr>
          <w:sz w:val="17"/>
        </w:rPr>
      </w:pPr>
    </w:p>
    <w:p>
      <w:pPr>
        <w:spacing w:before="0"/>
        <w:ind w:left="4834" w:right="579" w:firstLine="0"/>
        <w:jc w:val="right"/>
        <w:rPr>
          <w:rFonts w:ascii="Arial"/>
          <w:sz w:val="17"/>
        </w:rPr>
      </w:pPr>
      <w:r>
        <w:rPr>
          <w:rFonts w:ascii="Arial"/>
          <w:spacing w:val="-5"/>
          <w:w w:val="130"/>
          <w:sz w:val="17"/>
        </w:rPr>
        <w:t>35</w:t>
      </w:r>
    </w:p>
    <w:p>
      <w:pPr>
        <w:spacing w:after="0"/>
        <w:jc w:val="right"/>
        <w:rPr>
          <w:rFonts w:ascii="Arial"/>
          <w:sz w:val="17"/>
        </w:rPr>
        <w:sectPr>
          <w:footerReference w:type="default" r:id="rId64"/>
          <w:pgSz w:w="11630" w:h="15310"/>
          <w:pgMar w:header="0" w:footer="0" w:top="1420" w:bottom="280" w:left="0" w:right="580"/>
        </w:sectPr>
      </w:pPr>
    </w:p>
    <w:p>
      <w:pPr>
        <w:pStyle w:val="BodyText"/>
        <w:rPr>
          <w:rFonts w:ascii="Arial"/>
          <w:sz w:val="20"/>
        </w:rPr>
      </w:pPr>
      <w:r>
        <w:rPr>
          <w:rFonts w:ascii="Arial"/>
          <w:sz w:val="20"/>
        </w:rPr>
        <mc:AlternateContent>
          <mc:Choice Requires="wps">
            <w:drawing>
              <wp:inline distT="0" distB="0" distL="0" distR="0">
                <wp:extent cx="972185" cy="698500"/>
                <wp:effectExtent l="0" t="0" r="0" b="6350"/>
                <wp:docPr id="155" name="Group 155"/>
                <wp:cNvGraphicFramePr>
                  <a:graphicFrameLocks/>
                </wp:cNvGraphicFramePr>
                <a:graphic>
                  <a:graphicData uri="http://schemas.microsoft.com/office/word/2010/wordprocessingGroup">
                    <wpg:wgp>
                      <wpg:cNvPr id="155" name="Group 155"/>
                      <wpg:cNvGrpSpPr/>
                      <wpg:grpSpPr>
                        <a:xfrm>
                          <a:off x="0" y="0"/>
                          <a:ext cx="972185" cy="698500"/>
                          <a:chExt cx="972185" cy="698500"/>
                        </a:xfrm>
                      </wpg:grpSpPr>
                      <wps:wsp>
                        <wps:cNvPr id="156" name="Graphic 156"/>
                        <wps:cNvSpPr/>
                        <wps:spPr>
                          <a:xfrm>
                            <a:off x="0" y="7"/>
                            <a:ext cx="972185" cy="698500"/>
                          </a:xfrm>
                          <a:custGeom>
                            <a:avLst/>
                            <a:gdLst/>
                            <a:ahLst/>
                            <a:cxnLst/>
                            <a:rect l="l" t="t" r="r" b="b"/>
                            <a:pathLst>
                              <a:path w="972185" h="698500">
                                <a:moveTo>
                                  <a:pt x="971994" y="0"/>
                                </a:moveTo>
                                <a:lnTo>
                                  <a:pt x="0" y="0"/>
                                </a:lnTo>
                                <a:lnTo>
                                  <a:pt x="0" y="182880"/>
                                </a:lnTo>
                                <a:lnTo>
                                  <a:pt x="0" y="698500"/>
                                </a:lnTo>
                                <a:lnTo>
                                  <a:pt x="335991" y="698500"/>
                                </a:lnTo>
                                <a:lnTo>
                                  <a:pt x="335991" y="182880"/>
                                </a:lnTo>
                                <a:lnTo>
                                  <a:pt x="971994" y="182880"/>
                                </a:lnTo>
                                <a:lnTo>
                                  <a:pt x="971994" y="0"/>
                                </a:lnTo>
                                <a:close/>
                              </a:path>
                            </a:pathLst>
                          </a:custGeom>
                          <a:solidFill>
                            <a:srgbClr val="9EB857"/>
                          </a:solidFill>
                        </wps:spPr>
                        <wps:bodyPr wrap="square" lIns="0" tIns="0" rIns="0" bIns="0" rtlCol="0">
                          <a:prstTxWarp prst="textNoShape">
                            <a:avLst/>
                          </a:prstTxWarp>
                          <a:noAutofit/>
                        </wps:bodyPr>
                      </wps:wsp>
                      <wps:wsp>
                        <wps:cNvPr id="157" name="Textbox 157"/>
                        <wps:cNvSpPr txBox="1"/>
                        <wps:spPr>
                          <a:xfrm>
                            <a:off x="335991" y="182879"/>
                            <a:ext cx="636270" cy="515620"/>
                          </a:xfrm>
                          <a:prstGeom prst="rect">
                            <a:avLst/>
                          </a:prstGeom>
                        </wps:spPr>
                        <wps:txbx>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wps:txbx>
                        <wps:bodyPr wrap="square" lIns="0" tIns="0" rIns="0" bIns="0" rtlCol="0">
                          <a:noAutofit/>
                        </wps:bodyPr>
                      </wps:wsp>
                    </wpg:wgp>
                  </a:graphicData>
                </a:graphic>
              </wp:inline>
            </w:drawing>
          </mc:Choice>
          <mc:Fallback>
            <w:pict>
              <v:group style="width:76.55pt;height:55pt;mso-position-horizontal-relative:char;mso-position-vertical-relative:line" id="docshapegroup108" coordorigin="0,0" coordsize="1531,1100">
                <v:shape style="position:absolute;left:0;top:0;width:1531;height:1100" id="docshape109" coordorigin="0,0" coordsize="1531,1100" path="m1531,0l0,0,0,288,0,1100,529,1100,529,288,1531,288,1531,0xe" filled="true" fillcolor="#9eb857" stroked="false">
                  <v:path arrowok="t"/>
                  <v:fill type="solid"/>
                </v:shape>
                <v:shape style="position:absolute;left:529;top:288;width:1002;height:812" type="#_x0000_t202" id="docshape110" filled="false" stroked="false">
                  <v:textbox inset="0,0,0,0">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v:textbox>
                  <w10:wrap type="none"/>
                </v:shape>
              </v:group>
            </w:pict>
          </mc:Fallback>
        </mc:AlternateConten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42"/>
        <w:rPr>
          <w:rFonts w:ascii="Arial"/>
          <w:sz w:val="20"/>
        </w:rPr>
      </w:pPr>
    </w:p>
    <w:p>
      <w:pPr>
        <w:spacing w:after="0"/>
        <w:rPr>
          <w:rFonts w:ascii="Arial"/>
          <w:sz w:val="20"/>
        </w:rPr>
        <w:sectPr>
          <w:footerReference w:type="even" r:id="rId66"/>
          <w:pgSz w:w="11630" w:h="15310"/>
          <w:pgMar w:header="0" w:footer="600" w:top="0" w:bottom="800" w:left="0" w:right="580"/>
          <w:pgNumType w:start="36"/>
        </w:sectPr>
      </w:pPr>
    </w:p>
    <w:p>
      <w:pPr>
        <w:pStyle w:val="BodyText"/>
        <w:spacing w:line="292" w:lineRule="auto" w:before="76"/>
        <w:ind w:left="1119"/>
        <w:jc w:val="both"/>
      </w:pPr>
      <w:r>
        <w:rPr/>
        <w:drawing>
          <wp:anchor distT="0" distB="0" distL="0" distR="0" allowOverlap="1" layoutInCell="1" locked="0" behindDoc="0" simplePos="0" relativeHeight="15775232">
            <wp:simplePos x="0" y="0"/>
            <wp:positionH relativeFrom="page">
              <wp:posOffset>0</wp:posOffset>
            </wp:positionH>
            <wp:positionV relativeFrom="paragraph">
              <wp:posOffset>-3494336</wp:posOffset>
            </wp:positionV>
            <wp:extent cx="4533276" cy="3152775"/>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67" cstate="print"/>
                    <a:stretch>
                      <a:fillRect/>
                    </a:stretch>
                  </pic:blipFill>
                  <pic:spPr>
                    <a:xfrm>
                      <a:off x="0" y="0"/>
                      <a:ext cx="4533276" cy="3152775"/>
                    </a:xfrm>
                    <a:prstGeom prst="rect">
                      <a:avLst/>
                    </a:prstGeom>
                  </pic:spPr>
                </pic:pic>
              </a:graphicData>
            </a:graphic>
          </wp:anchor>
        </w:drawing>
      </w:r>
      <w:r>
        <w:rPr/>
        <w:drawing>
          <wp:anchor distT="0" distB="0" distL="0" distR="0" allowOverlap="1" layoutInCell="1" locked="0" behindDoc="0" simplePos="0" relativeHeight="15775744">
            <wp:simplePos x="0" y="0"/>
            <wp:positionH relativeFrom="page">
              <wp:posOffset>4641024</wp:posOffset>
            </wp:positionH>
            <wp:positionV relativeFrom="page">
              <wp:posOffset>971981</wp:posOffset>
            </wp:positionV>
            <wp:extent cx="2275145" cy="1538287"/>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68" cstate="print"/>
                    <a:stretch>
                      <a:fillRect/>
                    </a:stretch>
                  </pic:blipFill>
                  <pic:spPr>
                    <a:xfrm>
                      <a:off x="0" y="0"/>
                      <a:ext cx="2275145" cy="1538287"/>
                    </a:xfrm>
                    <a:prstGeom prst="rect">
                      <a:avLst/>
                    </a:prstGeom>
                  </pic:spPr>
                </pic:pic>
              </a:graphicData>
            </a:graphic>
          </wp:anchor>
        </w:drawing>
      </w:r>
      <w:r>
        <w:rPr/>
        <w:drawing>
          <wp:anchor distT="0" distB="0" distL="0" distR="0" allowOverlap="1" layoutInCell="1" locked="0" behindDoc="0" simplePos="0" relativeHeight="15776256">
            <wp:simplePos x="0" y="0"/>
            <wp:positionH relativeFrom="page">
              <wp:posOffset>4640999</wp:posOffset>
            </wp:positionH>
            <wp:positionV relativeFrom="paragraph">
              <wp:posOffset>-1879797</wp:posOffset>
            </wp:positionV>
            <wp:extent cx="2275171" cy="1538287"/>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69" cstate="print"/>
                    <a:stretch>
                      <a:fillRect/>
                    </a:stretch>
                  </pic:blipFill>
                  <pic:spPr>
                    <a:xfrm>
                      <a:off x="0" y="0"/>
                      <a:ext cx="2275171" cy="1538287"/>
                    </a:xfrm>
                    <a:prstGeom prst="rect">
                      <a:avLst/>
                    </a:prstGeom>
                  </pic:spPr>
                </pic:pic>
              </a:graphicData>
            </a:graphic>
          </wp:anchor>
        </w:drawing>
      </w:r>
      <w:r>
        <w:rPr>
          <w:spacing w:val="-10"/>
        </w:rPr>
        <w:t>了，他們可能也是「父親、母親、女兒、妻子、丈</w:t>
      </w:r>
      <w:r>
        <w:rPr>
          <w:spacing w:val="-2"/>
        </w:rPr>
        <w:t>夫、有夢想、有尊嚴、有才幹天賦……」的其他身</w:t>
      </w:r>
      <w:r>
        <w:rPr>
          <w:spacing w:val="-13"/>
        </w:rPr>
        <w:t>分或個人特質。台北靈糧堂國際事工中心印尼部(註</w:t>
      </w:r>
    </w:p>
    <w:p>
      <w:pPr>
        <w:pStyle w:val="BodyText"/>
        <w:spacing w:line="292" w:lineRule="auto" w:before="4"/>
        <w:ind w:left="1119"/>
        <w:jc w:val="both"/>
      </w:pPr>
      <w:r>
        <w:rPr>
          <w:spacing w:val="-12"/>
        </w:rPr>
        <w:t>)禤美恩牧師建議，從單純地跟印尼人做朋友、建立</w:t>
      </w:r>
      <w:r>
        <w:rPr>
          <w:spacing w:val="-10"/>
        </w:rPr>
        <w:t>關係開始，單純地去關注印尼朋友這個「人」，當他們離鄉背井在台灣的生活及心靈的需要有哪些？傾聽他們的生命故事和心聲，不急著把福音推銷出去，這才是最重要的態度及與印尼人做朋友的關鍵</w:t>
      </w:r>
      <w:r>
        <w:rPr>
          <w:spacing w:val="-6"/>
        </w:rPr>
        <w:t>秘訣。「接納」許多離家來台工作的印尼(穆斯林)</w:t>
      </w:r>
      <w:r>
        <w:rPr>
          <w:spacing w:val="-10"/>
        </w:rPr>
        <w:t>朋友們，是我們能夠給予的最大支持。因為來台工作，他們常會認為自己是較卑微、低下的階層，若</w:t>
      </w:r>
      <w:r>
        <w:rPr>
          <w:spacing w:val="-12"/>
        </w:rPr>
        <w:t>再剝奪他們原來的穆斯林文化認同(不准戴頭巾、否</w:t>
      </w:r>
      <w:r>
        <w:rPr>
          <w:spacing w:val="-6"/>
        </w:rPr>
        <w:t>定其他穆斯林儀式等)，會讓他們感到被拒絕。</w:t>
      </w:r>
    </w:p>
    <w:p>
      <w:pPr>
        <w:pStyle w:val="BodyText"/>
        <w:spacing w:before="16"/>
      </w:pPr>
    </w:p>
    <w:p>
      <w:pPr>
        <w:pStyle w:val="Heading6"/>
        <w:ind w:left="1119"/>
      </w:pPr>
      <w:r>
        <w:rPr>
          <w:color w:val="7C5438"/>
          <w:spacing w:val="-5"/>
        </w:rPr>
        <w:t>印尼好朋友的七個秘密</w:t>
      </w:r>
    </w:p>
    <w:p>
      <w:pPr>
        <w:pStyle w:val="BodyText"/>
        <w:spacing w:line="272" w:lineRule="exact"/>
        <w:ind w:left="1306"/>
      </w:pPr>
      <w:r>
        <w:rPr>
          <w:spacing w:val="-9"/>
        </w:rPr>
        <w:t>近年來，許多在印尼部受洗並且成為門徒的穆斯</w:t>
      </w:r>
    </w:p>
    <w:p>
      <w:pPr>
        <w:pStyle w:val="BodyText"/>
        <w:spacing w:line="292" w:lineRule="auto" w:before="64"/>
        <w:ind w:left="1119" w:right="1"/>
        <w:jc w:val="both"/>
      </w:pPr>
      <w:r>
        <w:rPr>
          <w:spacing w:val="-2"/>
        </w:rPr>
        <w:t>林朋友，她們願意跨出最困難的第一步，從原本對福音懷著抗拒的態度，改變為漸漸放下內心的防備，勇敢接受最令她們難以理解的「無條件的</w:t>
      </w:r>
      <w:r>
        <w:rPr>
          <w:spacing w:val="-11"/>
        </w:rPr>
        <w:t>愛」，是因著看見愛她們的僱主，「活出基督的榜</w:t>
      </w:r>
    </w:p>
    <w:p>
      <w:pPr>
        <w:spacing w:before="77"/>
        <w:ind w:left="412" w:right="0" w:firstLine="0"/>
        <w:jc w:val="left"/>
        <w:rPr>
          <w:sz w:val="22"/>
        </w:rPr>
      </w:pPr>
      <w:r>
        <w:rPr/>
        <w:br w:type="column"/>
      </w:r>
      <w:r>
        <w:rPr>
          <w:spacing w:val="-14"/>
          <w:sz w:val="22"/>
        </w:rPr>
        <w:t>樣」。</w:t>
      </w:r>
    </w:p>
    <w:p>
      <w:pPr>
        <w:pStyle w:val="BodyText"/>
        <w:spacing w:line="292" w:lineRule="auto" w:before="64"/>
        <w:ind w:left="412" w:right="169" w:firstLine="187"/>
        <w:jc w:val="both"/>
      </w:pPr>
      <w:r>
        <w:rPr>
          <w:spacing w:val="-2"/>
        </w:rPr>
        <w:t>有鑑於此，宣植處開始與印尼部密集討論、合</w:t>
      </w:r>
      <w:r>
        <w:rPr>
          <w:spacing w:val="-10"/>
        </w:rPr>
        <w:t>作，為了讓弟兄姊妹學習切換文化差異視角及族群間的有形框架，更貼近在我們身邊眾多印尼朋友的生活，學習如何與他們互動、建立關係，「小台小</w:t>
      </w:r>
      <w:r>
        <w:rPr>
          <w:spacing w:val="-2"/>
        </w:rPr>
        <w:t>印友誼日」於焉誕生。</w:t>
      </w:r>
    </w:p>
    <w:p>
      <w:pPr>
        <w:pStyle w:val="BodyText"/>
        <w:spacing w:line="292" w:lineRule="auto" w:before="5"/>
        <w:ind w:left="412" w:right="169" w:firstLine="187"/>
        <w:jc w:val="both"/>
      </w:pPr>
      <w:r>
        <w:rPr>
          <w:spacing w:val="4"/>
          <w:w w:val="95"/>
        </w:rPr>
        <w:t>為了友誼日暖身，宣植處</w:t>
      </w:r>
      <w:r>
        <w:rPr>
          <w:spacing w:val="4"/>
          <w:w w:val="80"/>
        </w:rPr>
        <w:t>I</w:t>
      </w:r>
      <w:r>
        <w:rPr>
          <w:spacing w:val="4"/>
          <w:w w:val="79"/>
        </w:rPr>
        <w:t>m</w:t>
      </w:r>
      <w:r>
        <w:rPr>
          <w:spacing w:val="4"/>
          <w:w w:val="101"/>
        </w:rPr>
        <w:t>i</w:t>
      </w:r>
      <w:r>
        <w:rPr>
          <w:spacing w:val="4"/>
          <w:w w:val="90"/>
        </w:rPr>
        <w:t>ss</w:t>
      </w:r>
      <w:r>
        <w:rPr>
          <w:spacing w:val="4"/>
          <w:w w:val="101"/>
        </w:rPr>
        <w:t>i</w:t>
      </w:r>
      <w:r>
        <w:rPr>
          <w:spacing w:val="4"/>
          <w:w w:val="86"/>
        </w:rPr>
        <w:t>o</w:t>
      </w:r>
      <w:r>
        <w:rPr>
          <w:spacing w:val="4"/>
          <w:w w:val="77"/>
        </w:rPr>
        <w:t>n</w:t>
      </w:r>
      <w:r>
        <w:rPr>
          <w:spacing w:val="4"/>
          <w:w w:val="98"/>
        </w:rPr>
        <w:t>1</w:t>
      </w:r>
      <w:r>
        <w:rPr>
          <w:spacing w:val="3"/>
          <w:w w:val="95"/>
        </w:rPr>
        <w:t>邀請禤美恩牧</w:t>
      </w:r>
      <w:r>
        <w:rPr>
          <w:spacing w:val="1"/>
          <w:w w:val="95"/>
        </w:rPr>
        <w:t>師分享了更靠近「印尼朋友的七個秘密」的講座，幫助想服事印尼族群的弟兄姊妹，先學習放下自己</w:t>
      </w:r>
      <w:r>
        <w:rPr>
          <w:spacing w:val="-3"/>
          <w:w w:val="95"/>
        </w:rPr>
        <w:t>的預設及身段，去了解他們；</w:t>
      </w:r>
    </w:p>
    <w:p>
      <w:pPr>
        <w:pStyle w:val="ListParagraph"/>
        <w:numPr>
          <w:ilvl w:val="0"/>
          <w:numId w:val="9"/>
        </w:numPr>
        <w:tabs>
          <w:tab w:pos="670" w:val="left" w:leader="none"/>
        </w:tabs>
        <w:spacing w:line="240" w:lineRule="auto" w:before="4" w:after="0"/>
        <w:ind w:left="670" w:right="0" w:hanging="258"/>
        <w:jc w:val="left"/>
        <w:rPr>
          <w:rFonts w:ascii="儷宋 Pro" w:eastAsia="儷宋 Pro" w:hint="eastAsia"/>
          <w:sz w:val="22"/>
        </w:rPr>
      </w:pPr>
      <w:r>
        <w:rPr>
          <w:rFonts w:ascii="儷宋 Pro" w:eastAsia="儷宋 Pro" w:hint="eastAsia"/>
          <w:spacing w:val="-14"/>
          <w:sz w:val="22"/>
        </w:rPr>
        <w:t>不用有色的眼鏡給對方貼標籤；</w:t>
      </w:r>
    </w:p>
    <w:p>
      <w:pPr>
        <w:pStyle w:val="ListParagraph"/>
        <w:numPr>
          <w:ilvl w:val="0"/>
          <w:numId w:val="9"/>
        </w:numPr>
        <w:tabs>
          <w:tab w:pos="670" w:val="left" w:leader="none"/>
        </w:tabs>
        <w:spacing w:line="240" w:lineRule="auto" w:before="64" w:after="0"/>
        <w:ind w:left="670" w:right="0" w:hanging="258"/>
        <w:jc w:val="left"/>
        <w:rPr>
          <w:rFonts w:ascii="儷宋 Pro" w:eastAsia="儷宋 Pro" w:hint="eastAsia"/>
          <w:sz w:val="22"/>
        </w:rPr>
      </w:pPr>
      <w:r>
        <w:rPr>
          <w:rFonts w:ascii="儷宋 Pro" w:eastAsia="儷宋 Pro" w:hint="eastAsia"/>
          <w:spacing w:val="-14"/>
          <w:sz w:val="22"/>
        </w:rPr>
        <w:t>尊重對方的信仰和文化；</w:t>
      </w:r>
    </w:p>
    <w:p>
      <w:pPr>
        <w:pStyle w:val="ListParagraph"/>
        <w:numPr>
          <w:ilvl w:val="0"/>
          <w:numId w:val="9"/>
        </w:numPr>
        <w:tabs>
          <w:tab w:pos="670" w:val="left" w:leader="none"/>
        </w:tabs>
        <w:spacing w:line="240" w:lineRule="auto" w:before="64" w:after="0"/>
        <w:ind w:left="670" w:right="0" w:hanging="258"/>
        <w:jc w:val="left"/>
        <w:rPr>
          <w:rFonts w:ascii="儷宋 Pro" w:eastAsia="儷宋 Pro" w:hint="eastAsia"/>
          <w:sz w:val="22"/>
        </w:rPr>
      </w:pPr>
      <w:r>
        <w:rPr>
          <w:rFonts w:ascii="儷宋 Pro" w:eastAsia="儷宋 Pro" w:hint="eastAsia"/>
          <w:spacing w:val="-14"/>
          <w:sz w:val="22"/>
        </w:rPr>
        <w:t>卸下宗教傳統包袱，看見對方的內心；</w:t>
      </w:r>
    </w:p>
    <w:p>
      <w:pPr>
        <w:pStyle w:val="ListParagraph"/>
        <w:numPr>
          <w:ilvl w:val="0"/>
          <w:numId w:val="9"/>
        </w:numPr>
        <w:tabs>
          <w:tab w:pos="670" w:val="left" w:leader="none"/>
        </w:tabs>
        <w:spacing w:line="240" w:lineRule="auto" w:before="65" w:after="0"/>
        <w:ind w:left="670" w:right="0" w:hanging="258"/>
        <w:jc w:val="left"/>
        <w:rPr>
          <w:rFonts w:ascii="儷宋 Pro" w:eastAsia="儷宋 Pro" w:hint="eastAsia"/>
          <w:sz w:val="22"/>
        </w:rPr>
      </w:pPr>
      <w:r>
        <w:rPr>
          <w:rFonts w:ascii="儷宋 Pro" w:eastAsia="儷宋 Pro" w:hint="eastAsia"/>
          <w:spacing w:val="-14"/>
          <w:sz w:val="22"/>
        </w:rPr>
        <w:t>認出對方的心靈狀態；</w:t>
      </w:r>
    </w:p>
    <w:p>
      <w:pPr>
        <w:pStyle w:val="ListParagraph"/>
        <w:numPr>
          <w:ilvl w:val="0"/>
          <w:numId w:val="9"/>
        </w:numPr>
        <w:tabs>
          <w:tab w:pos="670" w:val="left" w:leader="none"/>
          <w:tab w:pos="672" w:val="left" w:leader="none"/>
        </w:tabs>
        <w:spacing w:line="292" w:lineRule="auto" w:before="64" w:after="0"/>
        <w:ind w:left="672" w:right="170" w:hanging="260"/>
        <w:jc w:val="left"/>
        <w:rPr>
          <w:rFonts w:ascii="儷宋 Pro" w:eastAsia="儷宋 Pro" w:hint="eastAsia"/>
          <w:sz w:val="22"/>
        </w:rPr>
      </w:pPr>
      <w:r>
        <w:rPr>
          <w:rFonts w:ascii="儷宋 Pro" w:eastAsia="儷宋 Pro" w:hint="eastAsia"/>
          <w:spacing w:val="-4"/>
          <w:sz w:val="22"/>
        </w:rPr>
        <w:t>幫助對方看見耶穌，引導對方敬拜真神；(需要時間建立關係後倚靠聖靈的智慧、引導)</w:t>
      </w:r>
    </w:p>
    <w:p>
      <w:pPr>
        <w:pStyle w:val="ListParagraph"/>
        <w:numPr>
          <w:ilvl w:val="0"/>
          <w:numId w:val="9"/>
        </w:numPr>
        <w:tabs>
          <w:tab w:pos="670" w:val="left" w:leader="none"/>
        </w:tabs>
        <w:spacing w:line="240" w:lineRule="auto" w:before="2" w:after="0"/>
        <w:ind w:left="670" w:right="0" w:hanging="258"/>
        <w:jc w:val="left"/>
        <w:rPr>
          <w:rFonts w:ascii="儷宋 Pro" w:eastAsia="儷宋 Pro" w:hint="eastAsia"/>
          <w:sz w:val="22"/>
        </w:rPr>
      </w:pPr>
      <w:r>
        <w:rPr>
          <w:rFonts w:ascii="儷宋 Pro" w:eastAsia="儷宋 Pro" w:hint="eastAsia"/>
          <w:spacing w:val="-14"/>
          <w:sz w:val="22"/>
        </w:rPr>
        <w:t>為對方勇敢跨出環境禱告；</w:t>
      </w:r>
    </w:p>
    <w:p>
      <w:pPr>
        <w:pStyle w:val="ListParagraph"/>
        <w:numPr>
          <w:ilvl w:val="0"/>
          <w:numId w:val="9"/>
        </w:numPr>
        <w:tabs>
          <w:tab w:pos="670" w:val="left" w:leader="none"/>
        </w:tabs>
        <w:spacing w:line="240" w:lineRule="auto" w:before="64" w:after="0"/>
        <w:ind w:left="670" w:right="0" w:hanging="258"/>
        <w:jc w:val="left"/>
        <w:rPr>
          <w:rFonts w:ascii="儷宋 Pro" w:eastAsia="儷宋 Pro" w:hint="eastAsia"/>
          <w:sz w:val="22"/>
        </w:rPr>
      </w:pPr>
      <w:r>
        <w:rPr>
          <w:rFonts w:ascii="儷宋 Pro" w:eastAsia="儷宋 Pro" w:hint="eastAsia"/>
          <w:spacing w:val="-14"/>
          <w:sz w:val="22"/>
        </w:rPr>
        <w:t>信主後，需要強健的基督信仰支持團體。</w:t>
      </w:r>
    </w:p>
    <w:p>
      <w:pPr>
        <w:pStyle w:val="BodyText"/>
        <w:spacing w:line="292" w:lineRule="auto" w:before="64"/>
        <w:ind w:left="412" w:right="170" w:firstLine="187"/>
      </w:pPr>
      <w:r>
        <w:rPr>
          <w:spacing w:val="-8"/>
        </w:rPr>
        <w:t>「當我們願意脫下自身文化的眼鏡，用對方的方</w:t>
      </w:r>
      <w:r>
        <w:rPr>
          <w:spacing w:val="-10"/>
        </w:rPr>
        <w:t>式來認識他們的處境時，以神給我們的寬大胸懷，</w:t>
      </w:r>
    </w:p>
    <w:p>
      <w:pPr>
        <w:spacing w:after="0" w:line="292" w:lineRule="auto"/>
        <w:sectPr>
          <w:type w:val="continuous"/>
          <w:pgSz w:w="11630" w:h="15310"/>
          <w:pgMar w:header="0" w:footer="600" w:top="580" w:bottom="0" w:left="0" w:right="580"/>
          <w:cols w:num="2" w:equalWidth="0">
            <w:col w:w="5770" w:space="40"/>
            <w:col w:w="5240"/>
          </w:cols>
        </w:sectPr>
      </w:pPr>
    </w:p>
    <w:p>
      <w:pPr>
        <w:pStyle w:val="BodyText"/>
        <w:spacing w:line="292" w:lineRule="auto" w:before="50"/>
        <w:ind w:left="731"/>
        <w:jc w:val="both"/>
      </w:pPr>
      <w:r>
        <w:rPr>
          <w:spacing w:val="-10"/>
        </w:rPr>
        <w:t>學習去了解印尼文化，用他們的方式去交流互動，會逐漸找到許多交集，更能找到福音的切入點，進而為他們禱告領受基督的救恩」，美恩牧師在講座</w:t>
      </w:r>
      <w:r>
        <w:rPr>
          <w:spacing w:val="-4"/>
        </w:rPr>
        <w:t>中強調。</w:t>
      </w:r>
    </w:p>
    <w:p>
      <w:pPr>
        <w:pStyle w:val="Heading6"/>
        <w:spacing w:line="368" w:lineRule="exact"/>
        <w:ind w:left="731"/>
      </w:pPr>
      <w:r>
        <w:rPr>
          <w:color w:val="7C5438"/>
          <w:spacing w:val="-5"/>
        </w:rPr>
        <w:t>小台小印友誼日——印尼日</w:t>
      </w:r>
    </w:p>
    <w:p>
      <w:pPr>
        <w:pStyle w:val="BodyText"/>
        <w:spacing w:line="272" w:lineRule="exact"/>
        <w:ind w:left="918"/>
      </w:pPr>
      <w:r>
        <w:rPr/>
        <w:t>2019年11月24</w:t>
      </w:r>
      <w:r>
        <w:rPr>
          <w:spacing w:val="-1"/>
        </w:rPr>
        <w:t>日，小台小印友誼日當天，印尼</w:t>
      </w:r>
    </w:p>
    <w:p>
      <w:pPr>
        <w:pStyle w:val="BodyText"/>
        <w:spacing w:line="292" w:lineRule="auto" w:before="64"/>
        <w:ind w:left="731" w:right="1"/>
        <w:jc w:val="both"/>
      </w:pPr>
      <w:r>
        <w:rPr>
          <w:spacing w:val="6"/>
          <w:w w:val="95"/>
        </w:rPr>
        <w:t>部同工們精巧設計的各種擺設、</w:t>
      </w:r>
      <w:r>
        <w:rPr>
          <w:spacing w:val="6"/>
          <w:w w:val="82"/>
        </w:rPr>
        <w:t>Q</w:t>
      </w:r>
      <w:r>
        <w:rPr>
          <w:spacing w:val="5"/>
          <w:w w:val="95"/>
        </w:rPr>
        <w:t>版人形立牌、牆</w:t>
      </w:r>
      <w:r>
        <w:rPr>
          <w:spacing w:val="1"/>
          <w:w w:val="95"/>
        </w:rPr>
        <w:t>上拼貼的印尼建築物紙雕，宣教大樓四樓副堂變身為異國風情的繽紛熱情與多彩；蠟染的紅色、金色布料交疊懸掛在入口處左側，一排排吊掛著的咖啡包、零食包，彷彿置身東南亞路邊小攤的車水馬龍街道。現場氣氛歡快，許多對印尼朋友有負擔，或是身邊、家裡有印尼工作者的弟兄姊妹早早就來到</w:t>
      </w:r>
      <w:r>
        <w:rPr>
          <w:spacing w:val="-3"/>
          <w:w w:val="95"/>
        </w:rPr>
        <w:t>現場，期待能更進一步認識印尼朋友。</w:t>
      </w:r>
    </w:p>
    <w:p>
      <w:pPr>
        <w:pStyle w:val="BodyText"/>
        <w:spacing w:line="292" w:lineRule="auto" w:before="9"/>
        <w:ind w:left="731" w:right="1" w:firstLine="187"/>
        <w:jc w:val="both"/>
      </w:pPr>
      <w:r>
        <w:rPr>
          <w:spacing w:val="2"/>
          <w:w w:val="95"/>
        </w:rPr>
        <w:t>許多戴著頭巾、膚色黝黑，輪廓深邃和不同語言</w:t>
      </w:r>
      <w:r>
        <w:rPr>
          <w:spacing w:val="11"/>
          <w:w w:val="95"/>
        </w:rPr>
        <w:t>的印尼朋友，三兩結伴的帶著一絲絲不確定的眼</w:t>
      </w:r>
      <w:r>
        <w:rPr>
          <w:spacing w:val="1"/>
          <w:w w:val="95"/>
        </w:rPr>
        <w:t>神，在報到處尋找著她們的名字，身為協辦單位的</w:t>
      </w:r>
      <w:r>
        <w:rPr>
          <w:spacing w:val="8"/>
          <w:w w:val="95"/>
        </w:rPr>
        <w:t>現場同工，以不標準的印尼語「</w:t>
      </w:r>
      <w:r>
        <w:rPr>
          <w:spacing w:val="8"/>
          <w:w w:val="84"/>
        </w:rPr>
        <w:t>A</w:t>
      </w:r>
      <w:r>
        <w:rPr>
          <w:spacing w:val="8"/>
          <w:w w:val="85"/>
        </w:rPr>
        <w:t>p</w:t>
      </w:r>
      <w:r>
        <w:rPr>
          <w:w w:val="79"/>
        </w:rPr>
        <w:t>a</w:t>
      </w:r>
      <w:r>
        <w:rPr>
          <w:spacing w:val="36"/>
        </w:rPr>
        <w:t> </w:t>
      </w:r>
      <w:r>
        <w:rPr>
          <w:spacing w:val="8"/>
          <w:w w:val="78"/>
        </w:rPr>
        <w:t>K</w:t>
      </w:r>
      <w:r>
        <w:rPr>
          <w:spacing w:val="8"/>
          <w:w w:val="79"/>
        </w:rPr>
        <w:t>a</w:t>
      </w:r>
      <w:r>
        <w:rPr>
          <w:spacing w:val="8"/>
          <w:w w:val="89"/>
        </w:rPr>
        <w:t>b</w:t>
      </w:r>
      <w:r>
        <w:rPr>
          <w:spacing w:val="8"/>
          <w:w w:val="79"/>
        </w:rPr>
        <w:t>a</w:t>
      </w:r>
      <w:r>
        <w:rPr>
          <w:spacing w:val="8"/>
          <w:w w:val="75"/>
        </w:rPr>
        <w:t>r</w:t>
      </w:r>
      <w:r>
        <w:rPr>
          <w:spacing w:val="1"/>
          <w:w w:val="95"/>
        </w:rPr>
        <w:t>？」邊</w:t>
      </w:r>
      <w:r>
        <w:rPr>
          <w:spacing w:val="1"/>
          <w:w w:val="95"/>
        </w:rPr>
        <w:t>問候她們「你好嗎？」邊招呼接待。不確定熱情招呼，還是靜靜指引，哪一種是印尼朋友較能接受的互動方式？要跟陌生朋友互動，總是有點緊張，但確定的是，我們想讓印尼朋友們感受到濃濃的熱忱</w:t>
      </w:r>
      <w:r>
        <w:rPr>
          <w:spacing w:val="-3"/>
          <w:w w:val="95"/>
        </w:rPr>
        <w:t>和被歡迎的溫度。</w:t>
      </w:r>
    </w:p>
    <w:p>
      <w:pPr>
        <w:pStyle w:val="BodyText"/>
        <w:spacing w:line="292" w:lineRule="auto" w:before="10"/>
        <w:ind w:left="731" w:right="1" w:firstLine="187"/>
        <w:jc w:val="both"/>
      </w:pPr>
      <w:r>
        <w:rPr>
          <w:spacing w:val="-8"/>
        </w:rPr>
        <w:t>友誼日這天，這群平常埋首在照料我們的家人和</w:t>
      </w:r>
      <w:r>
        <w:rPr>
          <w:spacing w:val="-2"/>
        </w:rPr>
        <w:t>做不完的家事中的跨國移動工作者，有幾個小時</w:t>
      </w:r>
      <w:r>
        <w:rPr>
          <w:spacing w:val="-10"/>
        </w:rPr>
        <w:t>從別人的需要中抽離出來，讓焦點和愛回到他們身</w:t>
      </w:r>
      <w:r>
        <w:rPr>
          <w:spacing w:val="-12"/>
        </w:rPr>
        <w:t>上，透過友誼日有機會接觸、認識在台灣的我們(基</w:t>
      </w:r>
      <w:r>
        <w:rPr>
          <w:spacing w:val="-12"/>
        </w:rPr>
        <w:t>督徒)，也讓她們被認識、關注，被歡慶、被期待和</w:t>
      </w:r>
      <w:r>
        <w:rPr>
          <w:spacing w:val="-10"/>
        </w:rPr>
        <w:t>被接納；聽他們說話、跟他們在一起，這些看似簡單微小的事，即是我們能給予和付出的，耶穌和門徒同在不也是這樣嗎？藉著這樣一個彼此靠近又溫</w:t>
      </w:r>
      <w:r>
        <w:rPr>
          <w:spacing w:val="-4"/>
        </w:rPr>
        <w:t>暖的時刻，神在當中就能去觸摸和愛他們。</w:t>
      </w:r>
    </w:p>
    <w:p>
      <w:pPr>
        <w:pStyle w:val="BodyText"/>
        <w:spacing w:line="292" w:lineRule="auto" w:before="10"/>
        <w:ind w:left="731" w:firstLine="187"/>
        <w:jc w:val="both"/>
      </w:pPr>
      <w:r>
        <w:rPr>
          <w:spacing w:val="2"/>
          <w:w w:val="95"/>
        </w:rPr>
        <w:t>穿戴著粉紫色頭巾和服飾的阿妮(</w:t>
      </w:r>
      <w:r>
        <w:rPr>
          <w:spacing w:val="2"/>
          <w:w w:val="84"/>
        </w:rPr>
        <w:t>S</w:t>
      </w:r>
      <w:r>
        <w:rPr>
          <w:spacing w:val="2"/>
          <w:w w:val="75"/>
        </w:rPr>
        <w:t>r</w:t>
      </w:r>
      <w:r>
        <w:rPr>
          <w:spacing w:val="2"/>
          <w:w w:val="101"/>
        </w:rPr>
        <w:t>i</w:t>
      </w:r>
      <w:r>
        <w:rPr>
          <w:spacing w:val="2"/>
          <w:w w:val="79"/>
        </w:rPr>
        <w:t>a</w:t>
      </w:r>
      <w:r>
        <w:rPr>
          <w:spacing w:val="2"/>
          <w:w w:val="77"/>
        </w:rPr>
        <w:t>n</w:t>
      </w:r>
      <w:r>
        <w:rPr>
          <w:spacing w:val="2"/>
          <w:w w:val="101"/>
        </w:rPr>
        <w:t>i</w:t>
      </w:r>
      <w:r>
        <w:rPr>
          <w:spacing w:val="2"/>
          <w:w w:val="77"/>
        </w:rPr>
        <w:t>n</w:t>
      </w:r>
      <w:r>
        <w:rPr>
          <w:spacing w:val="2"/>
          <w:w w:val="90"/>
        </w:rPr>
        <w:t>g</w:t>
      </w:r>
      <w:r>
        <w:rPr>
          <w:spacing w:val="1"/>
          <w:w w:val="95"/>
        </w:rPr>
        <w:t>)，站在</w:t>
      </w:r>
      <w:r>
        <w:rPr>
          <w:spacing w:val="11"/>
          <w:w w:val="95"/>
        </w:rPr>
        <w:t>舞台前，看著握在手中的小抄，用中文分享著她</w:t>
      </w:r>
      <w:r>
        <w:rPr>
          <w:spacing w:val="4"/>
          <w:w w:val="95"/>
        </w:rPr>
        <w:t>的故事，臉上的笑容沒停過。</w:t>
      </w:r>
      <w:r>
        <w:rPr>
          <w:spacing w:val="4"/>
          <w:w w:val="98"/>
        </w:rPr>
        <w:t>2019</w:t>
      </w:r>
      <w:r>
        <w:rPr>
          <w:spacing w:val="4"/>
          <w:w w:val="95"/>
        </w:rPr>
        <w:t>年是來台的第</w:t>
      </w:r>
      <w:r>
        <w:rPr>
          <w:w w:val="98"/>
        </w:rPr>
        <w:t>8</w:t>
      </w:r>
      <w:r>
        <w:rPr>
          <w:w w:val="92"/>
        </w:rPr>
        <w:t>年，來自東爪哇PONOROG，43</w:t>
      </w:r>
      <w:r>
        <w:rPr>
          <w:spacing w:val="-3"/>
          <w:w w:val="92"/>
        </w:rPr>
        <w:t>歲的她，利用每個月</w:t>
      </w:r>
    </w:p>
    <w:p>
      <w:pPr>
        <w:pStyle w:val="BodyText"/>
        <w:spacing w:line="292" w:lineRule="auto" w:before="51"/>
        <w:ind w:left="411" w:right="557"/>
        <w:jc w:val="both"/>
      </w:pPr>
      <w:r>
        <w:rPr/>
        <w:br w:type="column"/>
      </w:r>
      <w:r>
        <w:rPr>
          <w:spacing w:val="-10"/>
        </w:rPr>
        <w:t>短短兩天的休假，在愛鄰協會所設立的「印尼新住民外勞關懷中心」的中文班學習，她在分享中強調</w:t>
      </w:r>
      <w:r>
        <w:rPr>
          <w:spacing w:val="-4"/>
        </w:rPr>
        <w:t>著，若8年前來台就開始學中文或電腦、理財課，</w:t>
      </w:r>
      <w:r>
        <w:rPr>
          <w:spacing w:val="-10"/>
        </w:rPr>
        <w:t>現在就有更好的能力，可以在印尼過更好的生活。放假的時候最喜歡閱讀，對於第一次在海外工作就是到台灣這個相對友善的國家，以及雇主能夠接受</w:t>
      </w:r>
      <w:r>
        <w:rPr>
          <w:spacing w:val="-4"/>
        </w:rPr>
        <w:t>她的穆斯林身分，讓她感到安心和幸福。</w:t>
      </w:r>
    </w:p>
    <w:p>
      <w:pPr>
        <w:pStyle w:val="BodyText"/>
        <w:spacing w:line="292" w:lineRule="auto" w:before="8"/>
        <w:ind w:left="411" w:right="557" w:firstLine="187"/>
        <w:jc w:val="both"/>
      </w:pPr>
      <w:r>
        <w:rPr>
          <w:spacing w:val="-2"/>
        </w:rPr>
        <w:t>除了阿妮，在內壢工作的麗莎分享印尼炒飯做</w:t>
      </w:r>
      <w:r>
        <w:rPr>
          <w:spacing w:val="-10"/>
        </w:rPr>
        <w:t>法，全程直播給無法到現場的朋友；阿安分享印尼傳統服飾，雇主一家特地來看她成果發表。即使每個中文班學生的中文程度不同，不一定都流利暢通卻誠意十足，看著她們努力地用中文介紹印尼的生活和文化，可以感受到她們期待用同樣的語言和我</w:t>
      </w:r>
      <w:r>
        <w:rPr>
          <w:spacing w:val="-2"/>
        </w:rPr>
        <w:t>們溝通、融入台灣的渴望。</w:t>
      </w:r>
    </w:p>
    <w:p>
      <w:pPr>
        <w:pStyle w:val="BodyText"/>
        <w:spacing w:line="292" w:lineRule="auto" w:before="7"/>
        <w:ind w:left="411" w:right="557" w:firstLine="187"/>
        <w:jc w:val="both"/>
      </w:pPr>
      <w:r>
        <w:rPr>
          <w:spacing w:val="-8"/>
        </w:rPr>
        <w:t>一開始看來怯場、羞澀的印尼朋友們，透過與台</w:t>
      </w:r>
      <w:r>
        <w:rPr>
          <w:spacing w:val="-2"/>
        </w:rPr>
        <w:t>灣人一對一的遊戲、彼此訪問互動、做印尼沙拉 </w:t>
      </w:r>
      <w:r>
        <w:rPr>
          <w:spacing w:val="-2"/>
          <w:w w:val="90"/>
        </w:rPr>
        <w:t>(Rujak)比賽等活動，拋下了原本的不自在，跟同組的</w:t>
      </w:r>
      <w:r>
        <w:rPr>
          <w:spacing w:val="-10"/>
        </w:rPr>
        <w:t>台灣朋友，互換通訊軟體、合照與擁抱。許多當天參加活動的印尼朋友們開心的分享，從來沒有台灣人如此靠近、真誠的想更認識他們、聽他們說話；</w:t>
      </w:r>
      <w:r>
        <w:rPr>
          <w:spacing w:val="-2"/>
        </w:rPr>
        <w:t>活動結束團體合照時，印尼朋友阿寧，感動得哭</w:t>
      </w:r>
      <w:r>
        <w:rPr>
          <w:spacing w:val="-10"/>
        </w:rPr>
        <w:t>了，她說：「很好奇為什麼大家對我們那麼好？來台灣這麼多年了，從來沒有人這樣對我們；我很高興，因為今天，終於有台灣人成為我的朋友了！」</w:t>
      </w:r>
    </w:p>
    <w:p>
      <w:pPr>
        <w:spacing w:before="9"/>
        <w:ind w:left="411" w:right="0" w:firstLine="0"/>
        <w:jc w:val="left"/>
        <w:rPr>
          <w:rFonts w:ascii="Hiragino Sans CNS W3" w:eastAsia="Hiragino Sans CNS W3" w:hint="eastAsia"/>
          <w:sz w:val="20"/>
        </w:rPr>
      </w:pPr>
      <w:r>
        <w:rPr>
          <w:rFonts w:ascii="Hiragino Sans CNS W3" w:eastAsia="Hiragino Sans CNS W3" w:hint="eastAsia"/>
          <w:spacing w:val="-1"/>
          <w:w w:val="90"/>
          <w:sz w:val="20"/>
        </w:rPr>
        <w:t>(作者為台北靈糧堂宣植處同工)</w:t>
      </w:r>
    </w:p>
    <w:p>
      <w:pPr>
        <w:pStyle w:val="BodyText"/>
        <w:spacing w:line="400" w:lineRule="exact" w:before="140"/>
        <w:ind w:left="411"/>
        <w:rPr>
          <w:rFonts w:ascii="Lantinghei SC Extralight" w:eastAsia="Lantinghei SC Extralight" w:hint="eastAsia"/>
        </w:rPr>
      </w:pPr>
      <w:r>
        <w:rPr>
          <w:rFonts w:ascii="Lantinghei SC Extralight" w:eastAsia="Lantinghei SC Extralight" w:hint="eastAsia"/>
          <w:spacing w:val="-7"/>
        </w:rPr>
        <w:t>註：</w:t>
      </w:r>
    </w:p>
    <w:p>
      <w:pPr>
        <w:spacing w:line="285" w:lineRule="auto" w:before="0"/>
        <w:ind w:left="411" w:right="556" w:firstLine="0"/>
        <w:jc w:val="both"/>
        <w:rPr>
          <w:rFonts w:ascii="Hiragino Sans CNS W3" w:eastAsia="Hiragino Sans CNS W3" w:hint="eastAsia"/>
          <w:sz w:val="20"/>
        </w:rPr>
      </w:pPr>
      <w:r>
        <w:rPr>
          <w:rFonts w:ascii="Hiragino Sans CNS W3" w:eastAsia="Hiragino Sans CNS W3" w:hint="eastAsia"/>
          <w:spacing w:val="7"/>
          <w:sz w:val="20"/>
        </w:rPr>
        <w:t>台北靈糧堂國際事工中心印尼部的前身為「印尼牧</w:t>
      </w:r>
      <w:r>
        <w:rPr>
          <w:rFonts w:ascii="Hiragino Sans CNS W3" w:eastAsia="Hiragino Sans CNS W3" w:hint="eastAsia"/>
          <w:spacing w:val="-2"/>
          <w:w w:val="90"/>
          <w:sz w:val="20"/>
        </w:rPr>
        <w:t>區」，於1989年開始聚會崇拜，禤美恩牧師於1998年起</w:t>
      </w:r>
      <w:r>
        <w:rPr>
          <w:rFonts w:ascii="Hiragino Sans CNS W3" w:eastAsia="Hiragino Sans CNS W3" w:hint="eastAsia"/>
          <w:spacing w:val="-8"/>
          <w:sz w:val="20"/>
        </w:rPr>
        <w:t>加入聚會，目前為印尼部的主責牧師。印尼部在僑中、</w:t>
      </w:r>
      <w:r>
        <w:rPr>
          <w:rFonts w:ascii="Hiragino Sans CNS W3" w:eastAsia="Hiragino Sans CNS W3" w:hint="eastAsia"/>
          <w:spacing w:val="-2"/>
          <w:sz w:val="20"/>
        </w:rPr>
        <w:t>台科大、銘傳大學、海洋大學等校園進行印尼學生工</w:t>
      </w:r>
      <w:r>
        <w:rPr>
          <w:rFonts w:ascii="Hiragino Sans CNS W3" w:eastAsia="Hiragino Sans CNS W3" w:hint="eastAsia"/>
          <w:spacing w:val="-8"/>
          <w:sz w:val="20"/>
        </w:rPr>
        <w:t>作；並且牧養社青及新住民，隨著學生在台工作、建立家庭，新二代漸漸成長，也同步發展兒童主日學；至於無法週日放假聚會的移工基督徒則是以電話進行空中主</w:t>
      </w:r>
      <w:r>
        <w:rPr>
          <w:rFonts w:ascii="Hiragino Sans CNS W3" w:eastAsia="Hiragino Sans CNS W3" w:hint="eastAsia"/>
          <w:spacing w:val="-6"/>
          <w:sz w:val="20"/>
        </w:rPr>
        <w:t>日，由Tiwi宣教士牧養帶領。外展的部分，則透過愛鄰</w:t>
      </w:r>
      <w:r>
        <w:rPr>
          <w:rFonts w:ascii="Hiragino Sans CNS W3" w:eastAsia="Hiragino Sans CNS W3" w:hint="eastAsia"/>
          <w:spacing w:val="-8"/>
          <w:sz w:val="20"/>
        </w:rPr>
        <w:t>社區服務協會設置的「印尼新住民關懷中心」，提供電腦、語言等課程廣泛接觸來台工作的印尼朋友，透過提</w:t>
      </w:r>
      <w:r>
        <w:rPr>
          <w:rFonts w:ascii="Hiragino Sans CNS W3" w:eastAsia="Hiragino Sans CNS W3" w:hint="eastAsia"/>
          <w:spacing w:val="-4"/>
          <w:sz w:val="20"/>
        </w:rPr>
        <w:t>升職能及生活、工作上的關懷與諮詢服務。</w:t>
      </w:r>
    </w:p>
    <w:p>
      <w:pPr>
        <w:spacing w:after="0" w:line="285" w:lineRule="auto"/>
        <w:jc w:val="both"/>
        <w:rPr>
          <w:rFonts w:ascii="Hiragino Sans CNS W3" w:eastAsia="Hiragino Sans CNS W3" w:hint="eastAsia"/>
          <w:sz w:val="20"/>
        </w:rPr>
        <w:sectPr>
          <w:footerReference w:type="default" r:id="rId70"/>
          <w:pgSz w:w="11630" w:h="15310"/>
          <w:pgMar w:header="0" w:footer="0" w:top="1440" w:bottom="280" w:left="0" w:right="580"/>
          <w:cols w:num="2" w:equalWidth="0">
            <w:col w:w="5383" w:space="40"/>
            <w:col w:w="5627"/>
          </w:cols>
        </w:sectPr>
      </w:pPr>
    </w:p>
    <w:p>
      <w:pPr>
        <w:pStyle w:val="BodyText"/>
        <w:spacing w:before="192"/>
        <w:rPr>
          <w:rFonts w:ascii="Hiragino Sans CNS W3"/>
          <w:sz w:val="17"/>
        </w:rPr>
      </w:pPr>
      <w:r>
        <w:rPr/>
        <mc:AlternateContent>
          <mc:Choice Requires="wps">
            <w:drawing>
              <wp:anchor distT="0" distB="0" distL="0" distR="0" allowOverlap="1" layoutInCell="1" locked="0" behindDoc="1" simplePos="0" relativeHeight="485957632">
                <wp:simplePos x="0" y="0"/>
                <wp:positionH relativeFrom="page">
                  <wp:posOffset>16103</wp:posOffset>
                </wp:positionH>
                <wp:positionV relativeFrom="page">
                  <wp:posOffset>0</wp:posOffset>
                </wp:positionV>
                <wp:extent cx="7364095" cy="972058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7364095" cy="9720580"/>
                        </a:xfrm>
                        <a:custGeom>
                          <a:avLst/>
                          <a:gdLst/>
                          <a:ahLst/>
                          <a:cxnLst/>
                          <a:rect l="l" t="t" r="r" b="b"/>
                          <a:pathLst>
                            <a:path w="7364095" h="9720580">
                              <a:moveTo>
                                <a:pt x="0" y="0"/>
                              </a:moveTo>
                              <a:lnTo>
                                <a:pt x="0" y="9719995"/>
                              </a:lnTo>
                              <a:lnTo>
                                <a:pt x="7363891" y="9719995"/>
                              </a:lnTo>
                              <a:lnTo>
                                <a:pt x="7363891" y="0"/>
                              </a:lnTo>
                              <a:lnTo>
                                <a:pt x="0" y="0"/>
                              </a:lnTo>
                              <a:close/>
                            </a:path>
                          </a:pathLst>
                        </a:custGeom>
                        <a:solidFill>
                          <a:srgbClr val="EFE3C8"/>
                        </a:solidFill>
                      </wps:spPr>
                      <wps:bodyPr wrap="square" lIns="0" tIns="0" rIns="0" bIns="0" rtlCol="0">
                        <a:prstTxWarp prst="textNoShape">
                          <a:avLst/>
                        </a:prstTxWarp>
                        <a:noAutofit/>
                      </wps:bodyPr>
                    </wps:wsp>
                  </a:graphicData>
                </a:graphic>
              </wp:anchor>
            </w:drawing>
          </mc:Choice>
          <mc:Fallback>
            <w:pict>
              <v:rect style="position:absolute;margin-left:1.268pt;margin-top:0pt;width:579.83399pt;height:765.354004pt;mso-position-horizontal-relative:page;mso-position-vertical-relative:page;z-index:-17358848" id="docshape111" filled="true" fillcolor="#efe3c8" stroked="false">
                <v:fill type="solid"/>
                <w10:wrap type="none"/>
              </v:rect>
            </w:pict>
          </mc:Fallback>
        </mc:AlternateContent>
      </w:r>
    </w:p>
    <w:p>
      <w:pPr>
        <w:spacing w:before="0"/>
        <w:ind w:left="4834" w:right="579" w:firstLine="0"/>
        <w:jc w:val="right"/>
        <w:rPr>
          <w:rFonts w:ascii="Arial"/>
          <w:sz w:val="17"/>
        </w:rPr>
      </w:pPr>
      <w:r>
        <w:rPr>
          <w:rFonts w:ascii="Arial"/>
          <w:spacing w:val="-5"/>
          <w:w w:val="130"/>
          <w:sz w:val="17"/>
        </w:rPr>
        <w:t>37</w:t>
      </w:r>
    </w:p>
    <w:p>
      <w:pPr>
        <w:spacing w:after="0"/>
        <w:jc w:val="right"/>
        <w:rPr>
          <w:rFonts w:ascii="Arial"/>
          <w:sz w:val="17"/>
        </w:rPr>
        <w:sectPr>
          <w:type w:val="continuous"/>
          <w:pgSz w:w="11630" w:h="15310"/>
          <w:pgMar w:header="0" w:footer="0" w:top="580" w:bottom="0" w:left="0" w:right="580"/>
        </w:sectPr>
      </w:pPr>
    </w:p>
    <w:p>
      <w:pPr>
        <w:pStyle w:val="BodyText"/>
        <w:rPr>
          <w:rFonts w:ascii="Arial"/>
          <w:sz w:val="20"/>
        </w:rPr>
      </w:pPr>
      <w:r>
        <w:rPr>
          <w:rFonts w:ascii="Arial"/>
          <w:sz w:val="20"/>
        </w:rPr>
        <mc:AlternateContent>
          <mc:Choice Requires="wps">
            <w:drawing>
              <wp:inline distT="0" distB="0" distL="0" distR="0">
                <wp:extent cx="972185" cy="698500"/>
                <wp:effectExtent l="0" t="0" r="0" b="6350"/>
                <wp:docPr id="163" name="Group 163"/>
                <wp:cNvGraphicFramePr>
                  <a:graphicFrameLocks/>
                </wp:cNvGraphicFramePr>
                <a:graphic>
                  <a:graphicData uri="http://schemas.microsoft.com/office/word/2010/wordprocessingGroup">
                    <wpg:wgp>
                      <wpg:cNvPr id="163" name="Group 163"/>
                      <wpg:cNvGrpSpPr/>
                      <wpg:grpSpPr>
                        <a:xfrm>
                          <a:off x="0" y="0"/>
                          <a:ext cx="972185" cy="698500"/>
                          <a:chExt cx="972185" cy="698500"/>
                        </a:xfrm>
                      </wpg:grpSpPr>
                      <wps:wsp>
                        <wps:cNvPr id="164" name="Graphic 164"/>
                        <wps:cNvSpPr/>
                        <wps:spPr>
                          <a:xfrm>
                            <a:off x="0" y="7"/>
                            <a:ext cx="972185" cy="698500"/>
                          </a:xfrm>
                          <a:custGeom>
                            <a:avLst/>
                            <a:gdLst/>
                            <a:ahLst/>
                            <a:cxnLst/>
                            <a:rect l="l" t="t" r="r" b="b"/>
                            <a:pathLst>
                              <a:path w="972185" h="698500">
                                <a:moveTo>
                                  <a:pt x="971994" y="0"/>
                                </a:moveTo>
                                <a:lnTo>
                                  <a:pt x="0" y="0"/>
                                </a:lnTo>
                                <a:lnTo>
                                  <a:pt x="0" y="182880"/>
                                </a:lnTo>
                                <a:lnTo>
                                  <a:pt x="0" y="698500"/>
                                </a:lnTo>
                                <a:lnTo>
                                  <a:pt x="335991" y="698500"/>
                                </a:lnTo>
                                <a:lnTo>
                                  <a:pt x="335991" y="182880"/>
                                </a:lnTo>
                                <a:lnTo>
                                  <a:pt x="971994" y="182880"/>
                                </a:lnTo>
                                <a:lnTo>
                                  <a:pt x="971994" y="0"/>
                                </a:lnTo>
                                <a:close/>
                              </a:path>
                            </a:pathLst>
                          </a:custGeom>
                          <a:solidFill>
                            <a:srgbClr val="9EB857"/>
                          </a:solidFill>
                        </wps:spPr>
                        <wps:bodyPr wrap="square" lIns="0" tIns="0" rIns="0" bIns="0" rtlCol="0">
                          <a:prstTxWarp prst="textNoShape">
                            <a:avLst/>
                          </a:prstTxWarp>
                          <a:noAutofit/>
                        </wps:bodyPr>
                      </wps:wsp>
                      <wps:wsp>
                        <wps:cNvPr id="165" name="Textbox 165"/>
                        <wps:cNvSpPr txBox="1"/>
                        <wps:spPr>
                          <a:xfrm>
                            <a:off x="335991" y="182879"/>
                            <a:ext cx="636270" cy="515620"/>
                          </a:xfrm>
                          <a:prstGeom prst="rect">
                            <a:avLst/>
                          </a:prstGeom>
                        </wps:spPr>
                        <wps:txbx>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wps:txbx>
                        <wps:bodyPr wrap="square" lIns="0" tIns="0" rIns="0" bIns="0" rtlCol="0">
                          <a:noAutofit/>
                        </wps:bodyPr>
                      </wps:wsp>
                    </wpg:wgp>
                  </a:graphicData>
                </a:graphic>
              </wp:inline>
            </w:drawing>
          </mc:Choice>
          <mc:Fallback>
            <w:pict>
              <v:group style="width:76.55pt;height:55pt;mso-position-horizontal-relative:char;mso-position-vertical-relative:line" id="docshapegroup113" coordorigin="0,0" coordsize="1531,1100">
                <v:shape style="position:absolute;left:0;top:0;width:1531;height:1100" id="docshape114" coordorigin="0,0" coordsize="1531,1100" path="m1531,0l0,0,0,288,0,1100,529,1100,529,288,1531,288,1531,0xe" filled="true" fillcolor="#9eb857" stroked="false">
                  <v:path arrowok="t"/>
                  <v:fill type="solid"/>
                </v:shape>
                <v:shape style="position:absolute;left:529;top:288;width:1002;height:812" type="#_x0000_t202" id="docshape115" filled="false" stroked="false">
                  <v:textbox inset="0,0,0,0">
                    <w:txbxContent>
                      <w:p>
                        <w:pPr>
                          <w:spacing w:line="349" w:lineRule="exact" w:before="0"/>
                          <w:ind w:left="589" w:right="-15" w:firstLine="0"/>
                          <w:jc w:val="left"/>
                          <w:rPr>
                            <w:rFonts w:ascii="Lantinghei SC Extralight" w:eastAsia="Lantinghei SC Extralight" w:hint="eastAsia"/>
                            <w:sz w:val="20"/>
                          </w:rPr>
                        </w:pPr>
                        <w:r>
                          <w:rPr>
                            <w:rFonts w:ascii="Lantinghei SC Extralight" w:eastAsia="Lantinghei SC Extralight" w:hint="eastAsia"/>
                            <w:color w:val="58595B"/>
                            <w:spacing w:val="-8"/>
                            <w:sz w:val="20"/>
                          </w:rPr>
                          <w:t>見證</w:t>
                        </w:r>
                      </w:p>
                    </w:txbxContent>
                  </v:textbox>
                  <w10:wrap type="none"/>
                </v:shape>
              </v:group>
            </w:pict>
          </mc:Fallback>
        </mc:AlternateContent>
      </w:r>
      <w:r>
        <w:rPr>
          <w:rFonts w:ascii="Arial"/>
          <w:sz w:val="20"/>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38"/>
        <w:rPr>
          <w:rFonts w:ascii="Arial"/>
          <w:sz w:val="14"/>
        </w:rPr>
      </w:pPr>
    </w:p>
    <w:p>
      <w:pPr>
        <w:spacing w:before="0"/>
        <w:ind w:left="105" w:right="0" w:firstLine="0"/>
        <w:jc w:val="center"/>
        <w:rPr>
          <w:rFonts w:ascii="Hiragino Sans CNS W3" w:eastAsia="Hiragino Sans CNS W3" w:hint="eastAsia"/>
          <w:sz w:val="14"/>
        </w:rPr>
      </w:pPr>
      <w:r>
        <w:rPr/>
        <mc:AlternateContent>
          <mc:Choice Requires="wps">
            <w:drawing>
              <wp:anchor distT="0" distB="0" distL="0" distR="0" allowOverlap="1" layoutInCell="1" locked="0" behindDoc="0" simplePos="0" relativeHeight="15778816">
                <wp:simplePos x="0" y="0"/>
                <wp:positionH relativeFrom="page">
                  <wp:posOffset>1897169</wp:posOffset>
                </wp:positionH>
                <wp:positionV relativeFrom="paragraph">
                  <wp:posOffset>-2661770</wp:posOffset>
                </wp:positionV>
                <wp:extent cx="152400" cy="204470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52400" cy="2044700"/>
                        </a:xfrm>
                        <a:prstGeom prst="rect">
                          <a:avLst/>
                        </a:prstGeom>
                      </wps:spPr>
                      <wps:txbx>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文｜李妍儒</w:t>
                            </w:r>
                            <w:r>
                              <w:rPr>
                                <w:rFonts w:ascii="ヒラギノ明朝 ProN W3" w:eastAsia="ヒラギノ明朝 ProN W3" w:hint="eastAsia"/>
                                <w:sz w:val="20"/>
                              </w:rPr>
                              <w:t> </w:t>
                            </w:r>
                            <w:r>
                              <w:rPr>
                                <w:rFonts w:ascii="ヒラギノ明朝 ProN W3" w:eastAsia="ヒラギノ明朝 ProN W3" w:hint="eastAsia"/>
                                <w:spacing w:val="-14"/>
                                <w:sz w:val="20"/>
                              </w:rPr>
                              <w:t> </w:t>
                            </w:r>
                            <w:r>
                              <w:rPr>
                                <w:rFonts w:ascii="ヒラギノ明朝 ProN W3" w:eastAsia="ヒラギノ明朝 ProN W3" w:hint="eastAsia"/>
                                <w:w w:val="89"/>
                                <w:sz w:val="20"/>
                              </w:rPr>
                              <w:t>圖｜台北靈糧堂宣植處提供</w:t>
                            </w:r>
                          </w:p>
                        </w:txbxContent>
                      </wps:txbx>
                      <wps:bodyPr wrap="square" lIns="0" tIns="0" rIns="0" bIns="0" rtlCol="0" vert="eaVert">
                        <a:noAutofit/>
                      </wps:bodyPr>
                    </wps:wsp>
                  </a:graphicData>
                </a:graphic>
              </wp:anchor>
            </w:drawing>
          </mc:Choice>
          <mc:Fallback>
            <w:pict>
              <v:shape style="position:absolute;margin-left:149.383392pt;margin-top:-209.588196pt;width:12pt;height:161pt;mso-position-horizontal-relative:page;mso-position-vertical-relative:paragraph;z-index:15778816" type="#_x0000_t202" id="docshape116" filled="false" stroked="false">
                <v:textbox inset="0,0,0,0" style="layout-flow:vertical-ideographic">
                  <w:txbxContent>
                    <w:p>
                      <w:pPr>
                        <w:spacing w:line="156" w:lineRule="auto" w:before="0"/>
                        <w:ind w:left="20" w:right="0" w:firstLine="0"/>
                        <w:jc w:val="left"/>
                        <w:rPr>
                          <w:rFonts w:ascii="ヒラギノ明朝 ProN W3" w:eastAsia="ヒラギノ明朝 ProN W3" w:hint="eastAsia"/>
                          <w:sz w:val="20"/>
                        </w:rPr>
                      </w:pPr>
                      <w:r>
                        <w:rPr>
                          <w:rFonts w:ascii="ヒラギノ明朝 ProN W3" w:eastAsia="ヒラギノ明朝 ProN W3" w:hint="eastAsia"/>
                          <w:w w:val="89"/>
                          <w:sz w:val="20"/>
                        </w:rPr>
                        <w:t>文｜李妍儒</w:t>
                      </w:r>
                      <w:r>
                        <w:rPr>
                          <w:rFonts w:ascii="ヒラギノ明朝 ProN W3" w:eastAsia="ヒラギノ明朝 ProN W3" w:hint="eastAsia"/>
                          <w:sz w:val="20"/>
                        </w:rPr>
                        <w:t> </w:t>
                      </w:r>
                      <w:r>
                        <w:rPr>
                          <w:rFonts w:ascii="ヒラギノ明朝 ProN W3" w:eastAsia="ヒラギノ明朝 ProN W3" w:hint="eastAsia"/>
                          <w:spacing w:val="-14"/>
                          <w:sz w:val="20"/>
                        </w:rPr>
                        <w:t> </w:t>
                      </w:r>
                      <w:r>
                        <w:rPr>
                          <w:rFonts w:ascii="ヒラギノ明朝 ProN W3" w:eastAsia="ヒラギノ明朝 ProN W3" w:hint="eastAsia"/>
                          <w:w w:val="89"/>
                          <w:sz w:val="20"/>
                        </w:rPr>
                        <w:t>圖｜台北靈糧堂宣植處提供</w:t>
                      </w:r>
                    </w:p>
                  </w:txbxContent>
                </v:textbox>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1038238</wp:posOffset>
                </wp:positionH>
                <wp:positionV relativeFrom="paragraph">
                  <wp:posOffset>-2661776</wp:posOffset>
                </wp:positionV>
                <wp:extent cx="700405" cy="262572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700405" cy="2625725"/>
                        </a:xfrm>
                        <a:prstGeom prst="rect">
                          <a:avLst/>
                        </a:prstGeom>
                      </wps:spPr>
                      <wps:txbx>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愛．未完待</w:t>
                            </w:r>
                            <w:r>
                              <w:rPr>
                                <w:rFonts w:ascii="ヒラギノ明朝 ProN W3" w:eastAsia="ヒラギノ明朝 ProN W3" w:hint="eastAsia"/>
                                <w:w w:val="111"/>
                                <w:sz w:val="63"/>
                              </w:rPr>
                              <w:t>續</w:t>
                            </w:r>
                          </w:p>
                          <w:p>
                            <w:pPr>
                              <w:spacing w:line="240" w:lineRule="auto" w:before="51"/>
                              <w:ind w:left="20"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宣教服</w:t>
                            </w:r>
                            <w:r>
                              <w:rPr>
                                <w:rFonts w:ascii="Lantinghei SC Extralight" w:eastAsia="Lantinghei SC Extralight" w:hint="eastAsia"/>
                                <w:w w:val="113"/>
                                <w:sz w:val="30"/>
                              </w:rPr>
                              <w:t>事</w:t>
                            </w:r>
                          </w:p>
                        </w:txbxContent>
                      </wps:txbx>
                      <wps:bodyPr wrap="square" lIns="0" tIns="0" rIns="0" bIns="0" rtlCol="0" vert="eaVert">
                        <a:noAutofit/>
                      </wps:bodyPr>
                    </wps:wsp>
                  </a:graphicData>
                </a:graphic>
              </wp:anchor>
            </w:drawing>
          </mc:Choice>
          <mc:Fallback>
            <w:pict>
              <v:shape style="position:absolute;margin-left:81.751099pt;margin-top:-209.588699pt;width:55.15pt;height:206.75pt;mso-position-horizontal-relative:page;mso-position-vertical-relative:paragraph;z-index:15779328" type="#_x0000_t202" id="docshape117" filled="false" stroked="false">
                <v:textbox inset="0,0,0,0" style="layout-flow:vertical-ideographic">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愛．未完待</w:t>
                      </w:r>
                      <w:r>
                        <w:rPr>
                          <w:rFonts w:ascii="ヒラギノ明朝 ProN W3" w:eastAsia="ヒラギノ明朝 ProN W3" w:hint="eastAsia"/>
                          <w:w w:val="111"/>
                          <w:sz w:val="63"/>
                        </w:rPr>
                        <w:t>續</w:t>
                      </w:r>
                    </w:p>
                    <w:p>
                      <w:pPr>
                        <w:spacing w:line="240" w:lineRule="auto" w:before="51"/>
                        <w:ind w:left="20" w:right="0" w:firstLine="0"/>
                        <w:jc w:val="left"/>
                        <w:rPr>
                          <w:rFonts w:ascii="Lantinghei SC Extralight" w:eastAsia="Lantinghei SC Extralight" w:hint="eastAsia"/>
                          <w:sz w:val="30"/>
                        </w:rPr>
                      </w:pPr>
                      <w:r>
                        <w:rPr>
                          <w:rFonts w:ascii="Lantinghei SC Extralight" w:eastAsia="Lantinghei SC Extralight" w:hint="eastAsia"/>
                          <w:spacing w:val="-11"/>
                          <w:w w:val="113"/>
                          <w:sz w:val="30"/>
                        </w:rPr>
                        <w:t>宣教服</w:t>
                      </w:r>
                      <w:r>
                        <w:rPr>
                          <w:rFonts w:ascii="Lantinghei SC Extralight" w:eastAsia="Lantinghei SC Extralight" w:hint="eastAsia"/>
                          <w:w w:val="113"/>
                          <w:sz w:val="30"/>
                        </w:rPr>
                        <w:t>事</w:t>
                      </w:r>
                    </w:p>
                  </w:txbxContent>
                </v:textbox>
                <w10:wrap type="none"/>
              </v:shape>
            </w:pict>
          </mc:Fallback>
        </mc:AlternateContent>
      </w:r>
      <w:r>
        <w:rPr>
          <w:rFonts w:ascii="Hiragino Sans CNS W3" w:eastAsia="Hiragino Sans CNS W3" w:hint="eastAsia"/>
          <w:spacing w:val="-1"/>
          <w:w w:val="110"/>
          <w:sz w:val="14"/>
        </w:rPr>
        <w:t>肯亞短宣隊成員與馬賽部落居民合影</w:t>
      </w:r>
    </w:p>
    <w:p>
      <w:pPr>
        <w:pStyle w:val="BodyText"/>
        <w:rPr>
          <w:rFonts w:ascii="Hiragino Sans CNS W3"/>
          <w:sz w:val="20"/>
        </w:rPr>
      </w:pPr>
    </w:p>
    <w:p>
      <w:pPr>
        <w:pStyle w:val="BodyText"/>
        <w:rPr>
          <w:rFonts w:ascii="Hiragino Sans CNS W3"/>
          <w:sz w:val="20"/>
        </w:rPr>
      </w:pPr>
    </w:p>
    <w:p>
      <w:pPr>
        <w:pStyle w:val="BodyText"/>
        <w:spacing w:before="62"/>
        <w:rPr>
          <w:rFonts w:ascii="Hiragino Sans CNS W3"/>
          <w:sz w:val="20"/>
        </w:rPr>
      </w:pPr>
    </w:p>
    <w:p>
      <w:pPr>
        <w:spacing w:after="0"/>
        <w:rPr>
          <w:rFonts w:ascii="Hiragino Sans CNS W3"/>
          <w:sz w:val="20"/>
        </w:rPr>
        <w:sectPr>
          <w:footerReference w:type="even" r:id="rId71"/>
          <w:pgSz w:w="11630" w:h="15310"/>
          <w:pgMar w:header="0" w:footer="600" w:top="0" w:bottom="800" w:left="0" w:right="580"/>
          <w:pgNumType w:start="38"/>
        </w:sectPr>
      </w:pPr>
    </w:p>
    <w:p>
      <w:pPr>
        <w:pStyle w:val="BodyText"/>
        <w:rPr>
          <w:rFonts w:ascii="Hiragino Sans CNS W3"/>
          <w:sz w:val="20"/>
        </w:rPr>
      </w:pPr>
      <w:r>
        <w:rPr/>
        <w:drawing>
          <wp:anchor distT="0" distB="0" distL="0" distR="0" allowOverlap="1" layoutInCell="1" locked="0" behindDoc="0" simplePos="0" relativeHeight="15778304">
            <wp:simplePos x="0" y="0"/>
            <wp:positionH relativeFrom="page">
              <wp:posOffset>2732633</wp:posOffset>
            </wp:positionH>
            <wp:positionV relativeFrom="page">
              <wp:posOffset>0</wp:posOffset>
            </wp:positionV>
            <wp:extent cx="4647361" cy="3767391"/>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72" cstate="print"/>
                    <a:stretch>
                      <a:fillRect/>
                    </a:stretch>
                  </pic:blipFill>
                  <pic:spPr>
                    <a:xfrm>
                      <a:off x="0" y="0"/>
                      <a:ext cx="4647361" cy="3767391"/>
                    </a:xfrm>
                    <a:prstGeom prst="rect">
                      <a:avLst/>
                    </a:prstGeom>
                  </pic:spPr>
                </pic:pic>
              </a:graphicData>
            </a:graphic>
          </wp:anchor>
        </w:drawing>
      </w:r>
    </w:p>
    <w:p>
      <w:pPr>
        <w:pStyle w:val="BodyText"/>
        <w:spacing w:before="71"/>
        <w:rPr>
          <w:rFonts w:ascii="Hiragino Sans CNS W3"/>
          <w:sz w:val="20"/>
        </w:rPr>
      </w:pPr>
    </w:p>
    <w:p>
      <w:pPr>
        <w:pStyle w:val="BodyText"/>
        <w:ind w:left="1189" w:right="-44"/>
        <w:rPr>
          <w:rFonts w:ascii="Hiragino Sans CNS W3"/>
          <w:sz w:val="20"/>
        </w:rPr>
      </w:pPr>
      <w:r>
        <w:rPr>
          <w:rFonts w:ascii="Hiragino Sans CNS W3"/>
          <w:sz w:val="20"/>
        </w:rPr>
        <w:drawing>
          <wp:inline distT="0" distB="0" distL="0" distR="0">
            <wp:extent cx="1617341" cy="1404937"/>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73" cstate="print"/>
                    <a:stretch>
                      <a:fillRect/>
                    </a:stretch>
                  </pic:blipFill>
                  <pic:spPr>
                    <a:xfrm>
                      <a:off x="0" y="0"/>
                      <a:ext cx="1617341" cy="1404937"/>
                    </a:xfrm>
                    <a:prstGeom prst="rect">
                      <a:avLst/>
                    </a:prstGeom>
                  </pic:spPr>
                </pic:pic>
              </a:graphicData>
            </a:graphic>
          </wp:inline>
        </w:drawing>
      </w:r>
      <w:r>
        <w:rPr>
          <w:rFonts w:ascii="Hiragino Sans CNS W3"/>
          <w:sz w:val="20"/>
        </w:rPr>
      </w:r>
    </w:p>
    <w:p>
      <w:pPr>
        <w:spacing w:before="86"/>
        <w:ind w:left="1189" w:right="0" w:firstLine="0"/>
        <w:jc w:val="left"/>
        <w:rPr>
          <w:rFonts w:ascii="Hiragino Sans CNS W3" w:eastAsia="Hiragino Sans CNS W3" w:hint="eastAsia"/>
          <w:sz w:val="14"/>
        </w:rPr>
      </w:pPr>
      <w:r>
        <w:rPr>
          <w:rFonts w:ascii="Hiragino Sans CNS W3" w:eastAsia="Hiragino Sans CNS W3" w:hint="eastAsia"/>
          <w:spacing w:val="-1"/>
          <w:w w:val="110"/>
          <w:sz w:val="14"/>
        </w:rPr>
        <w:t>李妍儒(第三排左一)與吳瑋萍(前排一)</w:t>
      </w:r>
    </w:p>
    <w:p>
      <w:pPr>
        <w:pStyle w:val="BodyText"/>
        <w:rPr>
          <w:rFonts w:ascii="Hiragino Sans CNS W3"/>
          <w:sz w:val="20"/>
        </w:rPr>
      </w:pPr>
    </w:p>
    <w:p>
      <w:pPr>
        <w:pStyle w:val="BodyText"/>
        <w:rPr>
          <w:rFonts w:ascii="Hiragino Sans CNS W3"/>
          <w:sz w:val="20"/>
        </w:rPr>
      </w:pPr>
    </w:p>
    <w:p>
      <w:pPr>
        <w:pStyle w:val="BodyText"/>
        <w:spacing w:before="71"/>
        <w:rPr>
          <w:rFonts w:ascii="Hiragino Sans CNS W3"/>
          <w:sz w:val="20"/>
        </w:rPr>
      </w:pPr>
      <w:r>
        <w:rPr/>
        <w:drawing>
          <wp:anchor distT="0" distB="0" distL="0" distR="0" allowOverlap="1" layoutInCell="1" locked="0" behindDoc="1" simplePos="0" relativeHeight="487636992">
            <wp:simplePos x="0" y="0"/>
            <wp:positionH relativeFrom="page">
              <wp:posOffset>746645</wp:posOffset>
            </wp:positionH>
            <wp:positionV relativeFrom="paragraph">
              <wp:posOffset>225564</wp:posOffset>
            </wp:positionV>
            <wp:extent cx="1622240" cy="1709737"/>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74" cstate="print"/>
                    <a:stretch>
                      <a:fillRect/>
                    </a:stretch>
                  </pic:blipFill>
                  <pic:spPr>
                    <a:xfrm>
                      <a:off x="0" y="0"/>
                      <a:ext cx="1622240" cy="1709737"/>
                    </a:xfrm>
                    <a:prstGeom prst="rect">
                      <a:avLst/>
                    </a:prstGeom>
                  </pic:spPr>
                </pic:pic>
              </a:graphicData>
            </a:graphic>
          </wp:anchor>
        </w:drawing>
      </w:r>
    </w:p>
    <w:p>
      <w:pPr>
        <w:spacing w:before="81"/>
        <w:ind w:left="1189" w:right="0" w:firstLine="0"/>
        <w:jc w:val="left"/>
        <w:rPr>
          <w:rFonts w:ascii="Hiragino Sans CNS W3" w:eastAsia="Hiragino Sans CNS W3" w:hint="eastAsia"/>
          <w:sz w:val="14"/>
        </w:rPr>
      </w:pPr>
      <w:r>
        <w:rPr>
          <w:rFonts w:ascii="Hiragino Sans CNS W3" w:eastAsia="Hiragino Sans CNS W3" w:hint="eastAsia"/>
          <w:spacing w:val="-5"/>
          <w:w w:val="110"/>
          <w:sz w:val="14"/>
        </w:rPr>
        <w:t>李妍儒(右一)與肯亞短宣成員合影</w:t>
      </w:r>
    </w:p>
    <w:p>
      <w:pPr>
        <w:pStyle w:val="BodyText"/>
        <w:spacing w:line="292" w:lineRule="auto" w:before="76"/>
        <w:ind w:left="1095" w:right="140"/>
      </w:pPr>
      <w:r>
        <w:rPr/>
        <w:br w:type="column"/>
      </w:r>
      <w:r>
        <w:rPr>
          <w:spacing w:val="-14"/>
        </w:rPr>
        <w:t>年前還是高中生的我，就時常聽著當時的輔導——瑋萍姊說著她對</w:t>
      </w:r>
      <w:r>
        <w:rPr>
          <w:spacing w:val="-7"/>
        </w:rPr>
        <w:t>肯亞宣教的期待，心裡好像也默默的為肯亞留了一個位置；沒想</w:t>
      </w:r>
    </w:p>
    <w:p>
      <w:pPr>
        <w:pStyle w:val="BodyText"/>
        <w:spacing w:before="3"/>
        <w:ind w:left="560"/>
      </w:pPr>
      <w:r>
        <w:rPr/>
        <mc:AlternateContent>
          <mc:Choice Requires="wps">
            <w:drawing>
              <wp:anchor distT="0" distB="0" distL="0" distR="0" allowOverlap="1" layoutInCell="1" locked="0" behindDoc="0" simplePos="0" relativeHeight="15779840">
                <wp:simplePos x="0" y="0"/>
                <wp:positionH relativeFrom="page">
                  <wp:posOffset>2759638</wp:posOffset>
                </wp:positionH>
                <wp:positionV relativeFrom="paragraph">
                  <wp:posOffset>-436257</wp:posOffset>
                </wp:positionV>
                <wp:extent cx="344170" cy="38036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多</w:t>
                            </w:r>
                          </w:p>
                        </w:txbxContent>
                      </wps:txbx>
                      <wps:bodyPr wrap="square" lIns="0" tIns="0" rIns="0" bIns="0" rtlCol="0">
                        <a:noAutofit/>
                      </wps:bodyPr>
                    </wps:wsp>
                  </a:graphicData>
                </a:graphic>
              </wp:anchor>
            </w:drawing>
          </mc:Choice>
          <mc:Fallback>
            <w:pict>
              <v:shape style="position:absolute;margin-left:217.294403pt;margin-top:-34.350990pt;width:27.1pt;height:29.95pt;mso-position-horizontal-relative:page;mso-position-vertical-relative:paragraph;z-index:15779840" type="#_x0000_t202" id="docshape118" filled="false" stroked="false">
                <v:textbox inset="0,0,0,0">
                  <w:txbxContent>
                    <w:p>
                      <w:pPr>
                        <w:spacing w:line="598" w:lineRule="exact" w:before="0"/>
                        <w:ind w:left="0" w:right="0" w:firstLine="0"/>
                        <w:jc w:val="left"/>
                        <w:rPr>
                          <w:sz w:val="57"/>
                        </w:rPr>
                      </w:pPr>
                      <w:r>
                        <w:rPr>
                          <w:spacing w:val="-38"/>
                          <w:sz w:val="57"/>
                        </w:rPr>
                        <w:t>多</w:t>
                      </w:r>
                    </w:p>
                  </w:txbxContent>
                </v:textbox>
                <w10:wrap type="none"/>
              </v:shape>
            </w:pict>
          </mc:Fallback>
        </mc:AlternateContent>
      </w:r>
      <w:r>
        <w:rPr>
          <w:spacing w:val="-14"/>
        </w:rPr>
        <w:t>到，後來瑋萍姊就病了。</w:t>
      </w:r>
    </w:p>
    <w:p>
      <w:pPr>
        <w:pStyle w:val="BodyText"/>
        <w:spacing w:line="292" w:lineRule="auto" w:before="64"/>
        <w:ind w:left="560" w:right="139" w:firstLine="187"/>
        <w:jc w:val="both"/>
      </w:pPr>
      <w:r>
        <w:rPr>
          <w:spacing w:val="-8"/>
        </w:rPr>
        <w:t>記得當時參加青年營會時，向神禱告求神使用我的生命。五年前，我</w:t>
      </w:r>
      <w:r>
        <w:rPr>
          <w:spacing w:val="-10"/>
        </w:rPr>
        <w:t>訂了個目標：28歲的時候要開始經營社會企業。因為神把對弱勢婦女及孩子的負擔放在我心中，我希望透過商業的方式來改善某個社會問題，</w:t>
      </w:r>
      <w:r>
        <w:rPr>
          <w:spacing w:val="-6"/>
        </w:rPr>
        <w:t>所以，這幾年我一直都在朝著這個目標前進、預備。</w:t>
      </w:r>
    </w:p>
    <w:p>
      <w:pPr>
        <w:pStyle w:val="BodyText"/>
        <w:spacing w:line="292" w:lineRule="auto" w:before="4"/>
        <w:ind w:left="560" w:right="139" w:firstLine="187"/>
        <w:jc w:val="both"/>
      </w:pPr>
      <w:r>
        <w:rPr>
          <w:spacing w:val="4"/>
          <w:w w:val="95"/>
        </w:rPr>
        <w:t>我本身是個</w:t>
      </w:r>
      <w:r>
        <w:rPr>
          <w:spacing w:val="4"/>
          <w:w w:val="77"/>
        </w:rPr>
        <w:t>f</w:t>
      </w:r>
      <w:r>
        <w:rPr>
          <w:spacing w:val="4"/>
          <w:w w:val="75"/>
        </w:rPr>
        <w:t>r</w:t>
      </w:r>
      <w:r>
        <w:rPr>
          <w:spacing w:val="4"/>
          <w:w w:val="79"/>
        </w:rPr>
        <w:t>ee</w:t>
      </w:r>
      <w:r>
        <w:rPr>
          <w:spacing w:val="4"/>
          <w:w w:val="77"/>
        </w:rPr>
        <w:t>l</w:t>
      </w:r>
      <w:r>
        <w:rPr>
          <w:spacing w:val="4"/>
          <w:w w:val="79"/>
        </w:rPr>
        <w:t>a</w:t>
      </w:r>
      <w:r>
        <w:rPr>
          <w:spacing w:val="4"/>
          <w:w w:val="77"/>
        </w:rPr>
        <w:t>n</w:t>
      </w:r>
      <w:r>
        <w:rPr>
          <w:spacing w:val="4"/>
          <w:w w:val="83"/>
        </w:rPr>
        <w:t>c</w:t>
      </w:r>
      <w:r>
        <w:rPr>
          <w:spacing w:val="4"/>
          <w:w w:val="79"/>
        </w:rPr>
        <w:t>e</w:t>
      </w:r>
      <w:r>
        <w:rPr>
          <w:spacing w:val="4"/>
          <w:w w:val="75"/>
        </w:rPr>
        <w:t>r</w:t>
      </w:r>
      <w:r>
        <w:rPr>
          <w:spacing w:val="3"/>
          <w:w w:val="95"/>
        </w:rPr>
        <w:t>，這幾年來，神一直在適當的時機為我開不同的</w:t>
      </w:r>
      <w:r>
        <w:rPr>
          <w:spacing w:val="1"/>
          <w:w w:val="95"/>
        </w:rPr>
        <w:t>門，賜給我很多機會，甚至我的每個案源不需要自己去開發、找業主，業主就會自己找上門。也在這幾年創業的磨練與各種不同類型案子的嘗試中，打造和開創各種不同品牌，並有許多不同產業別的行銷經驗。每當我覺得需要學習某項新技能的時候，神就會給我學習那個技能的工作機會，讓我深知神在創業和商業的方向不斷帶領我，並且在財務上也經</w:t>
      </w:r>
      <w:r>
        <w:rPr>
          <w:spacing w:val="-3"/>
          <w:w w:val="95"/>
        </w:rPr>
        <w:t>歷到神豐盛的賜福。</w:t>
      </w:r>
    </w:p>
    <w:p>
      <w:pPr>
        <w:pStyle w:val="BodyText"/>
        <w:spacing w:line="292" w:lineRule="auto" w:before="8"/>
        <w:ind w:left="560" w:right="139" w:firstLine="187"/>
        <w:jc w:val="both"/>
      </w:pPr>
      <w:r>
        <w:rPr>
          <w:spacing w:val="-2"/>
        </w:rPr>
        <w:t>就在將滿28歲的前兩個月，內心相當緊張，因為即將來到說好的歲</w:t>
      </w:r>
      <w:r>
        <w:rPr>
          <w:spacing w:val="-10"/>
        </w:rPr>
        <w:t>數，也必須面對自己當年曾許下的目標。因為工作的關係，我其實不一定每週都能夠來聚會，但那天剛好遇到瑋萍姊在青崇台上徵召肯亞短宣隊員。我當下就決定要報名，與病癒後終於能夠完成夢想的瑋萍姊一起去肯亞服事。當時心中單純懷抱著的是，「去看看已經走在命定之中的人是什麼樣子」。這似乎也與高中時期——那個對肯亞有著相同渴望的</w:t>
      </w:r>
    </w:p>
    <w:p>
      <w:pPr>
        <w:spacing w:after="0" w:line="292" w:lineRule="auto"/>
        <w:jc w:val="both"/>
        <w:sectPr>
          <w:type w:val="continuous"/>
          <w:pgSz w:w="11630" w:h="15310"/>
          <w:pgMar w:header="0" w:footer="600" w:top="580" w:bottom="0" w:left="0" w:right="580"/>
          <w:cols w:num="2" w:equalWidth="0">
            <w:col w:w="3746" w:space="40"/>
            <w:col w:w="7264"/>
          </w:cols>
        </w:sectPr>
      </w:pPr>
    </w:p>
    <w:p>
      <w:pPr>
        <w:pStyle w:val="BodyText"/>
        <w:rPr>
          <w:sz w:val="20"/>
        </w:rPr>
      </w:pPr>
    </w:p>
    <w:p>
      <w:pPr>
        <w:pStyle w:val="BodyText"/>
        <w:rPr>
          <w:sz w:val="20"/>
        </w:rPr>
      </w:pPr>
    </w:p>
    <w:p>
      <w:pPr>
        <w:pStyle w:val="BodyText"/>
        <w:rPr>
          <w:sz w:val="20"/>
        </w:rPr>
      </w:pPr>
    </w:p>
    <w:p>
      <w:pPr>
        <w:pStyle w:val="BodyText"/>
        <w:spacing w:before="161"/>
        <w:rPr>
          <w:sz w:val="20"/>
        </w:rPr>
      </w:pPr>
    </w:p>
    <w:p>
      <w:pPr>
        <w:spacing w:after="0"/>
        <w:rPr>
          <w:sz w:val="20"/>
        </w:rPr>
        <w:sectPr>
          <w:footerReference w:type="default" r:id="rId75"/>
          <w:pgSz w:w="11630" w:h="15310"/>
          <w:pgMar w:header="0" w:footer="0" w:top="0" w:bottom="280" w:left="0" w:right="5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1"/>
      </w:pPr>
    </w:p>
    <w:p>
      <w:pPr>
        <w:pStyle w:val="BodyText"/>
        <w:ind w:left="737"/>
      </w:pPr>
      <w:r>
        <w:rPr>
          <w:spacing w:val="-14"/>
        </w:rPr>
        <w:t>我來說，是個特別的呼應。</w:t>
      </w:r>
    </w:p>
    <w:p>
      <w:pPr>
        <w:pStyle w:val="BodyText"/>
        <w:spacing w:before="64"/>
        <w:ind w:left="924"/>
      </w:pPr>
      <w:r>
        <w:rPr>
          <w:spacing w:val="-14"/>
        </w:rPr>
        <w:t>去了肯亞之後，內心真的是波濤洶湧。</w:t>
      </w:r>
    </w:p>
    <w:p>
      <w:pPr>
        <w:pStyle w:val="BodyText"/>
        <w:spacing w:line="292" w:lineRule="auto" w:before="64"/>
        <w:ind w:left="737" w:firstLine="187"/>
      </w:pPr>
      <w:r>
        <w:rPr>
          <w:spacing w:val="3"/>
          <w:w w:val="95"/>
        </w:rPr>
        <w:t>在馬賽部落遇到一個十歲的女孩叫</w:t>
      </w:r>
      <w:r>
        <w:rPr>
          <w:spacing w:val="3"/>
          <w:w w:val="84"/>
        </w:rPr>
        <w:t>A</w:t>
      </w:r>
      <w:r>
        <w:rPr>
          <w:spacing w:val="3"/>
          <w:w w:val="89"/>
        </w:rPr>
        <w:t>b</w:t>
      </w:r>
      <w:r>
        <w:rPr>
          <w:spacing w:val="3"/>
          <w:w w:val="101"/>
        </w:rPr>
        <w:t>i</w:t>
      </w:r>
      <w:r>
        <w:rPr>
          <w:spacing w:val="3"/>
          <w:w w:val="90"/>
        </w:rPr>
        <w:t>g</w:t>
      </w:r>
      <w:r>
        <w:rPr>
          <w:spacing w:val="3"/>
          <w:w w:val="79"/>
        </w:rPr>
        <w:t>a</w:t>
      </w:r>
      <w:r>
        <w:rPr>
          <w:spacing w:val="3"/>
          <w:w w:val="79"/>
        </w:rPr>
        <w:t>e</w:t>
      </w:r>
      <w:r>
        <w:rPr>
          <w:spacing w:val="3"/>
          <w:w w:val="77"/>
        </w:rPr>
        <w:t>l</w:t>
      </w:r>
      <w:r>
        <w:rPr>
          <w:spacing w:val="-4"/>
          <w:w w:val="95"/>
        </w:rPr>
        <w:t>，和她</w:t>
      </w:r>
      <w:r>
        <w:rPr>
          <w:spacing w:val="11"/>
          <w:w w:val="95"/>
        </w:rPr>
        <w:t>交換名字之後，她對我說的第一句話竟是問我：</w:t>
      </w:r>
    </w:p>
    <w:p>
      <w:pPr>
        <w:pStyle w:val="BodyText"/>
        <w:spacing w:before="2"/>
        <w:ind w:left="737"/>
      </w:pPr>
      <w:r>
        <w:rPr>
          <w:spacing w:val="-14"/>
        </w:rPr>
        <w:t>「還會不會再回到肯亞」。</w:t>
      </w:r>
    </w:p>
    <w:p>
      <w:pPr>
        <w:pStyle w:val="BodyText"/>
        <w:spacing w:before="64"/>
        <w:ind w:left="924"/>
      </w:pPr>
      <w:r>
        <w:rPr>
          <w:spacing w:val="-14"/>
        </w:rPr>
        <w:t>我問她：「為什麼這樣問？」</w:t>
      </w:r>
    </w:p>
    <w:p>
      <w:pPr>
        <w:pStyle w:val="BodyText"/>
        <w:spacing w:line="292" w:lineRule="auto" w:before="64"/>
        <w:ind w:left="737" w:firstLine="187"/>
      </w:pPr>
      <w:r>
        <w:rPr>
          <w:spacing w:val="-2"/>
        </w:rPr>
        <w:t>她說：「如果妳還會再來的話，能不能買書給我，我想要數學跟科學的書。」</w:t>
      </w:r>
    </w:p>
    <w:p>
      <w:pPr>
        <w:pStyle w:val="BodyText"/>
        <w:spacing w:before="2"/>
        <w:ind w:left="924"/>
      </w:pPr>
      <w:r>
        <w:rPr>
          <w:spacing w:val="-14"/>
        </w:rPr>
        <w:t>我問她：「妳沒有去學校嗎？」</w:t>
      </w:r>
    </w:p>
    <w:p>
      <w:pPr>
        <w:pStyle w:val="BodyText"/>
        <w:spacing w:line="292" w:lineRule="auto" w:before="64"/>
        <w:ind w:left="737" w:firstLine="187"/>
      </w:pPr>
      <w:r>
        <w:rPr>
          <w:spacing w:val="-8"/>
        </w:rPr>
        <w:t>她說：「爸媽跟我講，他們明年負擔不起我的學</w:t>
      </w:r>
      <w:r>
        <w:rPr>
          <w:spacing w:val="-2"/>
        </w:rPr>
        <w:t>費了，所以我沒有辦法再上學了。」</w:t>
      </w:r>
    </w:p>
    <w:p>
      <w:pPr>
        <w:pStyle w:val="BodyText"/>
        <w:spacing w:line="292" w:lineRule="auto" w:before="3"/>
        <w:ind w:left="737" w:right="1" w:firstLine="187"/>
        <w:jc w:val="both"/>
      </w:pPr>
      <w:r>
        <w:rPr>
          <w:spacing w:val="6"/>
          <w:w w:val="95"/>
        </w:rPr>
        <w:t>馬賽部落有相當多的孩子，但幾乎</w:t>
      </w:r>
      <w:r>
        <w:rPr>
          <w:spacing w:val="6"/>
          <w:w w:val="98"/>
        </w:rPr>
        <w:t>95</w:t>
      </w:r>
      <w:r>
        <w:rPr>
          <w:spacing w:val="6"/>
          <w:w w:val="70"/>
        </w:rPr>
        <w:t>%</w:t>
      </w:r>
      <w:r>
        <w:rPr>
          <w:spacing w:val="1"/>
          <w:w w:val="95"/>
        </w:rPr>
        <w:t>的孩子是</w:t>
      </w:r>
      <w:r>
        <w:rPr>
          <w:spacing w:val="1"/>
          <w:w w:val="95"/>
        </w:rPr>
        <w:t>沒有辦法上學的，即使他們很想，然而學費對他們</w:t>
      </w:r>
      <w:r>
        <w:rPr>
          <w:spacing w:val="-3"/>
          <w:w w:val="95"/>
        </w:rPr>
        <w:t>而言是非常昂貴的。</w:t>
      </w:r>
    </w:p>
    <w:p>
      <w:pPr>
        <w:pStyle w:val="BodyText"/>
        <w:spacing w:line="292" w:lineRule="auto" w:before="3"/>
        <w:ind w:left="737" w:firstLine="187"/>
      </w:pPr>
      <w:r>
        <w:rPr>
          <w:spacing w:val="3"/>
          <w:w w:val="95"/>
        </w:rPr>
        <w:t>與</w:t>
      </w:r>
      <w:r>
        <w:rPr>
          <w:spacing w:val="3"/>
          <w:w w:val="84"/>
        </w:rPr>
        <w:t>A</w:t>
      </w:r>
      <w:r>
        <w:rPr>
          <w:spacing w:val="3"/>
          <w:w w:val="89"/>
        </w:rPr>
        <w:t>b</w:t>
      </w:r>
      <w:r>
        <w:rPr>
          <w:spacing w:val="3"/>
          <w:w w:val="101"/>
        </w:rPr>
        <w:t>i</w:t>
      </w:r>
      <w:r>
        <w:rPr>
          <w:spacing w:val="3"/>
          <w:w w:val="90"/>
        </w:rPr>
        <w:t>g</w:t>
      </w:r>
      <w:r>
        <w:rPr>
          <w:spacing w:val="3"/>
          <w:w w:val="79"/>
        </w:rPr>
        <w:t>a</w:t>
      </w:r>
      <w:r>
        <w:rPr>
          <w:spacing w:val="3"/>
          <w:w w:val="79"/>
        </w:rPr>
        <w:t>e</w:t>
      </w:r>
      <w:r>
        <w:rPr>
          <w:spacing w:val="3"/>
          <w:w w:val="77"/>
        </w:rPr>
        <w:t>l</w:t>
      </w:r>
      <w:r>
        <w:rPr>
          <w:spacing w:val="1"/>
          <w:w w:val="95"/>
        </w:rPr>
        <w:t>的閒聊中，我問她以後想做什麼，這個</w:t>
      </w:r>
      <w:r>
        <w:rPr>
          <w:spacing w:val="-3"/>
          <w:w w:val="95"/>
        </w:rPr>
        <w:t>十歲的孩子跟我說以後想做律師。</w:t>
      </w:r>
    </w:p>
    <w:p>
      <w:pPr>
        <w:pStyle w:val="BodyText"/>
        <w:spacing w:line="292" w:lineRule="auto" w:before="2"/>
        <w:ind w:left="737" w:firstLine="187"/>
      </w:pPr>
      <w:r>
        <w:rPr>
          <w:spacing w:val="-8"/>
        </w:rPr>
        <w:t>當我面對這樣的孩子，我發現自己沒有辦法什麼</w:t>
      </w:r>
      <w:r>
        <w:rPr>
          <w:spacing w:val="-4"/>
        </w:rPr>
        <w:t>都不做。</w:t>
      </w:r>
    </w:p>
    <w:p>
      <w:pPr>
        <w:pStyle w:val="BodyText"/>
        <w:spacing w:line="292" w:lineRule="auto" w:before="2"/>
        <w:ind w:left="737" w:right="1" w:firstLine="187"/>
        <w:jc w:val="both"/>
      </w:pPr>
      <w:r>
        <w:rPr>
          <w:spacing w:val="-8"/>
        </w:rPr>
        <w:t>為了讓馬賽部落的孩子能有機會上學，我們正在</w:t>
      </w:r>
      <w:r>
        <w:rPr>
          <w:spacing w:val="-10"/>
        </w:rPr>
        <w:t>跟他們一起努力，試圖開展出一個能永續經營的模</w:t>
      </w:r>
      <w:r>
        <w:rPr>
          <w:spacing w:val="-11"/>
        </w:rPr>
        <w:t>式，讓他們不用依賴外援，也能靠自己的力量獲取</w:t>
      </w:r>
    </w:p>
    <w:p>
      <w:pPr>
        <w:pStyle w:val="BodyText"/>
        <w:spacing w:before="76"/>
        <w:ind w:left="412"/>
      </w:pPr>
      <w:r>
        <w:rPr/>
        <w:br w:type="column"/>
      </w:r>
      <w:r>
        <w:rPr>
          <w:spacing w:val="-14"/>
        </w:rPr>
        <w:t>收入，去為下一代開創出更好的生命機會。</w:t>
      </w:r>
    </w:p>
    <w:p>
      <w:pPr>
        <w:pStyle w:val="BodyText"/>
        <w:spacing w:line="292" w:lineRule="auto" w:before="64"/>
        <w:ind w:left="412" w:right="553" w:firstLine="187"/>
      </w:pPr>
      <w:r>
        <w:rPr/>
        <w:drawing>
          <wp:anchor distT="0" distB="0" distL="0" distR="0" allowOverlap="1" layoutInCell="1" locked="0" behindDoc="0" simplePos="0" relativeHeight="15781376">
            <wp:simplePos x="0" y="0"/>
            <wp:positionH relativeFrom="page">
              <wp:posOffset>0</wp:posOffset>
            </wp:positionH>
            <wp:positionV relativeFrom="paragraph">
              <wp:posOffset>-997000</wp:posOffset>
            </wp:positionV>
            <wp:extent cx="3419906" cy="3767391"/>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76" cstate="print"/>
                    <a:stretch>
                      <a:fillRect/>
                    </a:stretch>
                  </pic:blipFill>
                  <pic:spPr>
                    <a:xfrm>
                      <a:off x="0" y="0"/>
                      <a:ext cx="3419906" cy="3767391"/>
                    </a:xfrm>
                    <a:prstGeom prst="rect">
                      <a:avLst/>
                    </a:prstGeom>
                  </pic:spPr>
                </pic:pic>
              </a:graphicData>
            </a:graphic>
          </wp:anchor>
        </w:drawing>
      </w:r>
      <w:r>
        <w:rPr>
          <w:spacing w:val="-8"/>
        </w:rPr>
        <w:t>這個世界上有很多人生下來就是沒有機會、沒有</w:t>
      </w:r>
      <w:r>
        <w:rPr>
          <w:spacing w:val="-10"/>
        </w:rPr>
        <w:t>選擇的，他們沒有辦法選擇他們要過怎樣的生活。</w:t>
      </w:r>
    </w:p>
    <w:p>
      <w:pPr>
        <w:pStyle w:val="BodyText"/>
        <w:spacing w:line="292" w:lineRule="auto" w:before="2"/>
        <w:ind w:left="412" w:right="552" w:firstLine="187"/>
        <w:jc w:val="both"/>
      </w:pPr>
      <w:r>
        <w:rPr>
          <w:spacing w:val="-8"/>
        </w:rPr>
        <w:t>多年前在教會聽到某位牧師分享一個案例：當有</w:t>
      </w:r>
      <w:r>
        <w:rPr>
          <w:spacing w:val="-2"/>
        </w:rPr>
        <w:t>人在一棟公寓樓下被搶劫，整棟公寓的人都看到</w:t>
      </w:r>
      <w:r>
        <w:rPr>
          <w:spacing w:val="-10"/>
        </w:rPr>
        <w:t>了，但卻是沒有人報警，因為大家都覺得其他人會去報警。但後來那個人不僅被搶也被殺死了，而大</w:t>
      </w:r>
      <w:r>
        <w:rPr>
          <w:spacing w:val="-4"/>
        </w:rPr>
        <w:t>家是眼睜睜地，什麼都沒做，看著他死去。</w:t>
      </w:r>
    </w:p>
    <w:p>
      <w:pPr>
        <w:pStyle w:val="BodyText"/>
        <w:spacing w:line="292" w:lineRule="auto" w:before="6"/>
        <w:ind w:left="412" w:right="552" w:firstLine="187"/>
        <w:jc w:val="both"/>
      </w:pPr>
      <w:r>
        <w:rPr>
          <w:spacing w:val="-8"/>
        </w:rPr>
        <w:t>我認為，如果神讓你看到一個需要，你不去做的</w:t>
      </w:r>
      <w:r>
        <w:rPr>
          <w:spacing w:val="-10"/>
        </w:rPr>
        <w:t>話，就也不會有其他人去做，因為大家都在等別人做。所以，如果今天神放了一個負擔在你心中，或</w:t>
      </w:r>
      <w:r>
        <w:rPr>
          <w:spacing w:val="-6"/>
        </w:rPr>
        <w:t>是放了一個夢想在你心中，請不要抹殺掉它。</w:t>
      </w:r>
    </w:p>
    <w:p>
      <w:pPr>
        <w:pStyle w:val="BodyText"/>
        <w:spacing w:line="292" w:lineRule="auto" w:before="4"/>
        <w:ind w:left="412" w:right="552" w:firstLine="187"/>
        <w:jc w:val="both"/>
      </w:pPr>
      <w:r>
        <w:rPr>
          <w:spacing w:val="-8"/>
        </w:rPr>
        <w:t>神交在我們手中的一切，不論是資源還是恩賜才</w:t>
      </w:r>
      <w:r>
        <w:rPr>
          <w:spacing w:val="-10"/>
        </w:rPr>
        <w:t>幹，都是要加倍奉還的。願我們都能在當跑的道路上盡心盡力，願我們都成為那個良善又忠心的僕人</w:t>
      </w:r>
      <w:r>
        <w:rPr>
          <w:spacing w:val="-4"/>
        </w:rPr>
        <w:t>和管家。</w:t>
      </w:r>
    </w:p>
    <w:p>
      <w:pPr>
        <w:pStyle w:val="BodyText"/>
        <w:spacing w:before="5"/>
        <w:ind w:left="599"/>
      </w:pPr>
      <w:r>
        <w:rPr>
          <w:spacing w:val="-9"/>
        </w:rPr>
        <w:t>這趟旅程，也讓我們有機會與我們在肯亞的家人</w:t>
      </w:r>
    </w:p>
    <w:p>
      <w:pPr>
        <w:pStyle w:val="BodyText"/>
        <w:spacing w:line="292" w:lineRule="auto" w:before="64"/>
        <w:ind w:left="412" w:right="551"/>
        <w:jc w:val="both"/>
      </w:pPr>
      <w:r>
        <w:rPr>
          <w:spacing w:val="-10"/>
        </w:rPr>
        <w:t>——奈羅畢靈糧堂的張博涵牧師夫婦和華人弟兄姊妹連結，與他們一起探訪家庭和宣教士、查經、帶兒童營會。過程中，我滿滿地被愛擴張了！我開始更多相信也宣告：當我們願意好好管理神所給我們的恩賜才幹和資源，我們必豐盛有餘，並且成為全</w:t>
      </w:r>
      <w:r>
        <w:rPr>
          <w:spacing w:val="-2"/>
        </w:rPr>
        <w:t>地的祝福！</w:t>
      </w:r>
    </w:p>
    <w:p>
      <w:pPr>
        <w:pStyle w:val="BodyText"/>
        <w:spacing w:line="292" w:lineRule="auto" w:before="6"/>
        <w:ind w:left="412" w:right="551" w:firstLine="187"/>
      </w:pPr>
      <w:r>
        <w:rPr>
          <w:spacing w:val="-2"/>
        </w:rPr>
        <w:t>我們期待，這樣的感動會繼續蔓延在我們的心裡；愛，未完待續！</w:t>
      </w:r>
    </w:p>
    <w:p>
      <w:pPr>
        <w:spacing w:before="0"/>
        <w:ind w:left="412" w:right="0" w:firstLine="0"/>
        <w:jc w:val="left"/>
        <w:rPr>
          <w:rFonts w:ascii="Hiragino Sans CNS W3" w:eastAsia="Hiragino Sans CNS W3" w:hint="eastAsia"/>
          <w:sz w:val="20"/>
        </w:rPr>
      </w:pPr>
      <w:r>
        <w:rPr>
          <w:rFonts w:ascii="Hiragino Sans CNS W3" w:eastAsia="Hiragino Sans CNS W3" w:hint="eastAsia"/>
          <w:spacing w:val="-1"/>
          <w:w w:val="90"/>
          <w:sz w:val="20"/>
        </w:rPr>
        <w:t>(作者為台北靈糧堂青年牧區會友)</w:t>
      </w:r>
    </w:p>
    <w:p>
      <w:pPr>
        <w:pStyle w:val="BodyText"/>
        <w:rPr>
          <w:rFonts w:ascii="Hiragino Sans CNS W3"/>
          <w:sz w:val="20"/>
        </w:rPr>
      </w:pPr>
    </w:p>
    <w:p>
      <w:pPr>
        <w:pStyle w:val="BodyText"/>
        <w:spacing w:before="77"/>
        <w:rPr>
          <w:rFonts w:ascii="Hiragino Sans CNS W3"/>
          <w:sz w:val="20"/>
        </w:rPr>
      </w:pPr>
      <w:r>
        <w:rPr/>
        <w:drawing>
          <wp:anchor distT="0" distB="0" distL="0" distR="0" allowOverlap="1" layoutInCell="1" locked="0" behindDoc="1" simplePos="0" relativeHeight="487639552">
            <wp:simplePos x="0" y="0"/>
            <wp:positionH relativeFrom="page">
              <wp:posOffset>3729291</wp:posOffset>
            </wp:positionH>
            <wp:positionV relativeFrom="paragraph">
              <wp:posOffset>229311</wp:posOffset>
            </wp:positionV>
            <wp:extent cx="2927909" cy="1804987"/>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77" cstate="print"/>
                    <a:stretch>
                      <a:fillRect/>
                    </a:stretch>
                  </pic:blipFill>
                  <pic:spPr>
                    <a:xfrm>
                      <a:off x="0" y="0"/>
                      <a:ext cx="2927909" cy="1804987"/>
                    </a:xfrm>
                    <a:prstGeom prst="rect">
                      <a:avLst/>
                    </a:prstGeom>
                  </pic:spPr>
                </pic:pic>
              </a:graphicData>
            </a:graphic>
          </wp:anchor>
        </w:drawing>
      </w:r>
    </w:p>
    <w:p>
      <w:pPr>
        <w:spacing w:before="89"/>
        <w:ind w:left="446" w:right="0" w:firstLine="0"/>
        <w:jc w:val="left"/>
        <w:rPr>
          <w:rFonts w:ascii="Hiragino Sans CNS W3" w:eastAsia="Hiragino Sans CNS W3" w:hint="eastAsia"/>
          <w:sz w:val="14"/>
        </w:rPr>
      </w:pPr>
      <w:r>
        <w:rPr>
          <w:rFonts w:ascii="Hiragino Sans CNS W3" w:eastAsia="Hiragino Sans CNS W3" w:hint="eastAsia"/>
          <w:spacing w:val="-2"/>
          <w:w w:val="110"/>
          <w:sz w:val="14"/>
        </w:rPr>
        <w:t>服事肯亞孩童</w:t>
      </w:r>
    </w:p>
    <w:p>
      <w:pPr>
        <w:spacing w:after="0"/>
        <w:jc w:val="left"/>
        <w:rPr>
          <w:rFonts w:ascii="Hiragino Sans CNS W3" w:eastAsia="Hiragino Sans CNS W3" w:hint="eastAsia"/>
          <w:sz w:val="14"/>
        </w:rPr>
        <w:sectPr>
          <w:type w:val="continuous"/>
          <w:pgSz w:w="11630" w:h="15310"/>
          <w:pgMar w:header="0" w:footer="0" w:top="580" w:bottom="0" w:left="0" w:right="580"/>
          <w:cols w:num="2" w:equalWidth="0">
            <w:col w:w="5387" w:space="40"/>
            <w:col w:w="5623"/>
          </w:cols>
        </w:sectPr>
      </w:pPr>
    </w:p>
    <w:p>
      <w:pPr>
        <w:pStyle w:val="BodyText"/>
        <w:spacing w:before="182"/>
        <w:rPr>
          <w:rFonts w:ascii="Hiragino Sans CNS W3"/>
          <w:sz w:val="17"/>
        </w:rPr>
      </w:pPr>
      <w:r>
        <w:rPr/>
        <mc:AlternateContent>
          <mc:Choice Requires="wps">
            <w:drawing>
              <wp:anchor distT="0" distB="0" distL="0" distR="0" allowOverlap="1" layoutInCell="1" locked="0" behindDoc="1" simplePos="0" relativeHeight="485961728">
                <wp:simplePos x="0" y="0"/>
                <wp:positionH relativeFrom="page">
                  <wp:posOffset>16103</wp:posOffset>
                </wp:positionH>
                <wp:positionV relativeFrom="page">
                  <wp:posOffset>0</wp:posOffset>
                </wp:positionV>
                <wp:extent cx="7364095" cy="972058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7364095" cy="9720580"/>
                        </a:xfrm>
                        <a:custGeom>
                          <a:avLst/>
                          <a:gdLst/>
                          <a:ahLst/>
                          <a:cxnLst/>
                          <a:rect l="l" t="t" r="r" b="b"/>
                          <a:pathLst>
                            <a:path w="7364095" h="9720580">
                              <a:moveTo>
                                <a:pt x="0" y="0"/>
                              </a:moveTo>
                              <a:lnTo>
                                <a:pt x="0" y="9719995"/>
                              </a:lnTo>
                              <a:lnTo>
                                <a:pt x="7363891" y="9719995"/>
                              </a:lnTo>
                              <a:lnTo>
                                <a:pt x="7363891" y="0"/>
                              </a:lnTo>
                              <a:lnTo>
                                <a:pt x="0" y="0"/>
                              </a:lnTo>
                              <a:close/>
                            </a:path>
                          </a:pathLst>
                        </a:custGeom>
                        <a:solidFill>
                          <a:srgbClr val="EFE3C8"/>
                        </a:solidFill>
                      </wps:spPr>
                      <wps:bodyPr wrap="square" lIns="0" tIns="0" rIns="0" bIns="0" rtlCol="0">
                        <a:prstTxWarp prst="textNoShape">
                          <a:avLst/>
                        </a:prstTxWarp>
                        <a:noAutofit/>
                      </wps:bodyPr>
                    </wps:wsp>
                  </a:graphicData>
                </a:graphic>
              </wp:anchor>
            </w:drawing>
          </mc:Choice>
          <mc:Fallback>
            <w:pict>
              <v:rect style="position:absolute;margin-left:1.268pt;margin-top:0pt;width:579.83399pt;height:765.354004pt;mso-position-horizontal-relative:page;mso-position-vertical-relative:page;z-index:-17354752" id="docshape119" filled="true" fillcolor="#efe3c8" stroked="false">
                <v:fill type="solid"/>
                <w10:wrap type="none"/>
              </v:rect>
            </w:pict>
          </mc:Fallback>
        </mc:AlternateContent>
      </w:r>
    </w:p>
    <w:p>
      <w:pPr>
        <w:spacing w:before="0"/>
        <w:ind w:left="4834" w:right="579" w:firstLine="0"/>
        <w:jc w:val="right"/>
        <w:rPr>
          <w:rFonts w:ascii="Arial"/>
          <w:sz w:val="17"/>
        </w:rPr>
      </w:pPr>
      <w:r>
        <w:rPr>
          <w:rFonts w:ascii="Arial"/>
          <w:spacing w:val="-5"/>
          <w:w w:val="130"/>
          <w:sz w:val="17"/>
        </w:rPr>
        <w:t>39</w:t>
      </w:r>
    </w:p>
    <w:p>
      <w:pPr>
        <w:spacing w:after="0"/>
        <w:jc w:val="right"/>
        <w:rPr>
          <w:rFonts w:ascii="Arial"/>
          <w:sz w:val="17"/>
        </w:rPr>
        <w:sectPr>
          <w:type w:val="continuous"/>
          <w:pgSz w:w="11630" w:h="15310"/>
          <w:pgMar w:header="0" w:footer="0" w:top="580" w:bottom="0" w:left="0" w:right="580"/>
        </w:sectPr>
      </w:pPr>
    </w:p>
    <w:p>
      <w:pPr>
        <w:spacing w:before="6"/>
        <w:ind w:left="722" w:right="0" w:firstLine="0"/>
        <w:jc w:val="left"/>
        <w:rPr>
          <w:rFonts w:ascii="Lantinghei SC Extralight" w:eastAsia="Lantinghei SC Extralight" w:hint="eastAsia"/>
          <w:sz w:val="20"/>
        </w:rPr>
      </w:pPr>
      <w:r>
        <w:rPr/>
        <mc:AlternateContent>
          <mc:Choice Requires="wps">
            <w:drawing>
              <wp:anchor distT="0" distB="0" distL="0" distR="0" allowOverlap="1" layoutInCell="1" locked="0" behindDoc="1" simplePos="0" relativeHeight="485963264">
                <wp:simplePos x="0" y="0"/>
                <wp:positionH relativeFrom="page">
                  <wp:posOffset>0</wp:posOffset>
                </wp:positionH>
                <wp:positionV relativeFrom="page">
                  <wp:posOffset>-12</wp:posOffset>
                </wp:positionV>
                <wp:extent cx="7380605" cy="972058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7380605" cy="9720580"/>
                          <a:chExt cx="7380605" cy="9720580"/>
                        </a:xfrm>
                      </wpg:grpSpPr>
                      <wps:wsp>
                        <wps:cNvPr id="176" name="Graphic 176"/>
                        <wps:cNvSpPr/>
                        <wps:spPr>
                          <a:xfrm>
                            <a:off x="0" y="0"/>
                            <a:ext cx="972185" cy="698500"/>
                          </a:xfrm>
                          <a:custGeom>
                            <a:avLst/>
                            <a:gdLst/>
                            <a:ahLst/>
                            <a:cxnLst/>
                            <a:rect l="l" t="t" r="r" b="b"/>
                            <a:pathLst>
                              <a:path w="972185" h="698500">
                                <a:moveTo>
                                  <a:pt x="971994" y="0"/>
                                </a:moveTo>
                                <a:lnTo>
                                  <a:pt x="0" y="0"/>
                                </a:lnTo>
                                <a:lnTo>
                                  <a:pt x="0" y="698398"/>
                                </a:lnTo>
                                <a:lnTo>
                                  <a:pt x="971994" y="698398"/>
                                </a:lnTo>
                                <a:lnTo>
                                  <a:pt x="971994" y="0"/>
                                </a:lnTo>
                                <a:close/>
                              </a:path>
                            </a:pathLst>
                          </a:custGeom>
                          <a:solidFill>
                            <a:srgbClr val="D9CB8D"/>
                          </a:solidFill>
                        </wps:spPr>
                        <wps:bodyPr wrap="square" lIns="0" tIns="0" rIns="0" bIns="0" rtlCol="0">
                          <a:prstTxWarp prst="textNoShape">
                            <a:avLst/>
                          </a:prstTxWarp>
                          <a:noAutofit/>
                        </wps:bodyPr>
                      </wps:wsp>
                      <wps:wsp>
                        <wps:cNvPr id="177" name="Graphic 177"/>
                        <wps:cNvSpPr/>
                        <wps:spPr>
                          <a:xfrm>
                            <a:off x="336003" y="182397"/>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pic:pic>
                        <pic:nvPicPr>
                          <pic:cNvPr id="178" name="Image 178"/>
                          <pic:cNvPicPr/>
                        </pic:nvPicPr>
                        <pic:blipFill>
                          <a:blip r:embed="rId79" cstate="print"/>
                          <a:stretch>
                            <a:fillRect/>
                          </a:stretch>
                        </pic:blipFill>
                        <pic:spPr>
                          <a:xfrm>
                            <a:off x="549008" y="787323"/>
                            <a:ext cx="6830987" cy="8932684"/>
                          </a:xfrm>
                          <a:prstGeom prst="rect">
                            <a:avLst/>
                          </a:prstGeom>
                        </pic:spPr>
                      </pic:pic>
                      <pic:pic>
                        <pic:nvPicPr>
                          <pic:cNvPr id="179" name="Image 179"/>
                          <pic:cNvPicPr/>
                        </pic:nvPicPr>
                        <pic:blipFill>
                          <a:blip r:embed="rId80" cstate="print"/>
                          <a:stretch>
                            <a:fillRect/>
                          </a:stretch>
                        </pic:blipFill>
                        <pic:spPr>
                          <a:xfrm>
                            <a:off x="1888045" y="3510394"/>
                            <a:ext cx="1080008" cy="1080008"/>
                          </a:xfrm>
                          <a:prstGeom prst="rect">
                            <a:avLst/>
                          </a:prstGeom>
                        </pic:spPr>
                      </pic:pic>
                      <pic:pic>
                        <pic:nvPicPr>
                          <pic:cNvPr id="180" name="Image 180"/>
                          <pic:cNvPicPr/>
                        </pic:nvPicPr>
                        <pic:blipFill>
                          <a:blip r:embed="rId81" cstate="print"/>
                          <a:stretch>
                            <a:fillRect/>
                          </a:stretch>
                        </pic:blipFill>
                        <pic:spPr>
                          <a:xfrm>
                            <a:off x="5290151" y="3220780"/>
                            <a:ext cx="138569" cy="124244"/>
                          </a:xfrm>
                          <a:prstGeom prst="rect">
                            <a:avLst/>
                          </a:prstGeom>
                        </pic:spPr>
                      </pic:pic>
                      <wps:wsp>
                        <wps:cNvPr id="181" name="Graphic 181"/>
                        <wps:cNvSpPr/>
                        <wps:spPr>
                          <a:xfrm>
                            <a:off x="5482564" y="3227120"/>
                            <a:ext cx="8255" cy="114300"/>
                          </a:xfrm>
                          <a:custGeom>
                            <a:avLst/>
                            <a:gdLst/>
                            <a:ahLst/>
                            <a:cxnLst/>
                            <a:rect l="l" t="t" r="r" b="b"/>
                            <a:pathLst>
                              <a:path w="8255" h="114300">
                                <a:moveTo>
                                  <a:pt x="7874" y="0"/>
                                </a:moveTo>
                                <a:lnTo>
                                  <a:pt x="0" y="0"/>
                                </a:lnTo>
                                <a:lnTo>
                                  <a:pt x="0" y="114300"/>
                                </a:lnTo>
                                <a:lnTo>
                                  <a:pt x="7874" y="114300"/>
                                </a:lnTo>
                                <a:lnTo>
                                  <a:pt x="7874" y="0"/>
                                </a:lnTo>
                                <a:close/>
                              </a:path>
                            </a:pathLst>
                          </a:custGeom>
                          <a:ln w="21602">
                            <a:solidFill>
                              <a:srgbClr val="FFFFFF"/>
                            </a:solidFill>
                            <a:prstDash val="solid"/>
                          </a:ln>
                        </wps:spPr>
                        <wps:bodyPr wrap="square" lIns="0" tIns="0" rIns="0" bIns="0" rtlCol="0">
                          <a:prstTxWarp prst="textNoShape">
                            <a:avLst/>
                          </a:prstTxWarp>
                          <a:noAutofit/>
                        </wps:bodyPr>
                      </wps:wsp>
                      <pic:pic>
                        <pic:nvPicPr>
                          <pic:cNvPr id="182" name="Image 182"/>
                          <pic:cNvPicPr/>
                        </pic:nvPicPr>
                        <pic:blipFill>
                          <a:blip r:embed="rId82" cstate="print"/>
                          <a:stretch>
                            <a:fillRect/>
                          </a:stretch>
                        </pic:blipFill>
                        <pic:spPr>
                          <a:xfrm>
                            <a:off x="5546056" y="3219409"/>
                            <a:ext cx="391679" cy="128244"/>
                          </a:xfrm>
                          <a:prstGeom prst="rect">
                            <a:avLst/>
                          </a:prstGeom>
                        </pic:spPr>
                      </pic:pic>
                      <wps:wsp>
                        <wps:cNvPr id="183" name="Graphic 183"/>
                        <wps:cNvSpPr/>
                        <wps:spPr>
                          <a:xfrm>
                            <a:off x="1944000" y="3286602"/>
                            <a:ext cx="3027045" cy="1270"/>
                          </a:xfrm>
                          <a:custGeom>
                            <a:avLst/>
                            <a:gdLst/>
                            <a:ahLst/>
                            <a:cxnLst/>
                            <a:rect l="l" t="t" r="r" b="b"/>
                            <a:pathLst>
                              <a:path w="3027045" h="0">
                                <a:moveTo>
                                  <a:pt x="0" y="0"/>
                                </a:moveTo>
                                <a:lnTo>
                                  <a:pt x="3026994" y="0"/>
                                </a:lnTo>
                              </a:path>
                            </a:pathLst>
                          </a:custGeom>
                          <a:ln w="50800">
                            <a:solidFill>
                              <a:srgbClr val="A9A1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996pt;width:581.15pt;height:765.4pt;mso-position-horizontal-relative:page;mso-position-vertical-relative:page;z-index:-17353216" id="docshapegroup120" coordorigin="0,0" coordsize="11623,15308">
                <v:rect style="position:absolute;left:0;top:-1;width:1531;height:1100" id="docshape121" filled="true" fillcolor="#d9cb8d" stroked="false">
                  <v:fill type="solid"/>
                </v:rect>
                <v:rect style="position:absolute;left:529;top:287;width:2552;height:1758" id="docshape122" filled="true" fillcolor="#ffffff" stroked="false">
                  <v:fill type="solid"/>
                </v:rect>
                <v:shape style="position:absolute;left:864;top:1239;width:10758;height:14068" type="#_x0000_t75" id="docshape123" stroked="false">
                  <v:imagedata r:id="rId79" o:title=""/>
                </v:shape>
                <v:shape style="position:absolute;left:2973;top:5528;width:1701;height:1701" type="#_x0000_t75" id="docshape124" stroked="false">
                  <v:imagedata r:id="rId80" o:title=""/>
                </v:shape>
                <v:shape style="position:absolute;left:8330;top:5072;width:219;height:196" type="#_x0000_t75" id="docshape125" stroked="false">
                  <v:imagedata r:id="rId81" o:title=""/>
                </v:shape>
                <v:rect style="position:absolute;left:8633;top:5082;width:13;height:180" id="docshape126" filled="false" stroked="true" strokeweight="1.701pt" strokecolor="#ffffff">
                  <v:stroke dashstyle="solid"/>
                </v:rect>
                <v:shape style="position:absolute;left:8733;top:5069;width:617;height:202" type="#_x0000_t75" id="docshape127" stroked="false">
                  <v:imagedata r:id="rId82" o:title=""/>
                </v:shape>
                <v:line style="position:absolute" from="3061,5176" to="7828,5176" stroked="true" strokeweight="4pt" strokecolor="#a9a15f">
                  <v:stroke dashstyle="solid"/>
                </v:line>
                <w10:wrap type="none"/>
              </v:group>
            </w:pict>
          </mc:Fallback>
        </mc:AlternateContent>
      </w:r>
      <w:r>
        <w:rPr>
          <w:rFonts w:ascii="Lantinghei SC Extralight" w:eastAsia="Lantinghei SC Extralight" w:hint="eastAsia"/>
          <w:color w:val="58595B"/>
          <w:spacing w:val="-3"/>
          <w:sz w:val="20"/>
        </w:rPr>
        <w:t>靈神專欄</w:t>
      </w:r>
    </w:p>
    <w:p>
      <w:pPr>
        <w:pStyle w:val="BodyText"/>
        <w:spacing w:before="753"/>
        <w:rPr>
          <w:rFonts w:ascii="Lantinghei SC Extralight"/>
          <w:sz w:val="80"/>
        </w:rPr>
      </w:pPr>
    </w:p>
    <w:p>
      <w:pPr>
        <w:spacing w:line="223" w:lineRule="auto" w:before="0"/>
        <w:ind w:left="3033" w:right="1699" w:firstLine="2547"/>
        <w:jc w:val="left"/>
        <w:rPr>
          <w:rFonts w:ascii="ヒラギノ明朝 ProN W3" w:eastAsia="ヒラギノ明朝 ProN W3" w:hint="eastAsia"/>
          <w:sz w:val="80"/>
        </w:rPr>
      </w:pPr>
      <w:r>
        <w:rPr>
          <w:rFonts w:ascii="ヒラギノ明朝 ProN W3" w:eastAsia="ヒラギノ明朝 ProN W3" w:hint="eastAsia"/>
          <w:spacing w:val="-24"/>
          <w:w w:val="85"/>
          <w:sz w:val="80"/>
        </w:rPr>
        <w:t>教會</w:t>
      </w:r>
      <w:r>
        <w:rPr>
          <w:rFonts w:ascii="ヒラギノ明朝 ProN W3" w:eastAsia="ヒラギノ明朝 ProN W3" w:hint="eastAsia"/>
          <w:spacing w:val="-24"/>
          <w:w w:val="85"/>
          <w:sz w:val="80"/>
        </w:rPr>
        <w:t>Ekklesia</w:t>
      </w:r>
      <w:r>
        <w:rPr>
          <w:rFonts w:ascii="ヒラギノ明朝 ProN W3" w:eastAsia="ヒラギノ明朝 ProN W3" w:hint="eastAsia"/>
          <w:spacing w:val="-22"/>
          <w:w w:val="90"/>
          <w:sz w:val="80"/>
        </w:rPr>
        <w:t>轉化世界，轉化職場</w:t>
      </w:r>
    </w:p>
    <w:p>
      <w:pPr>
        <w:pStyle w:val="BodyText"/>
        <w:spacing w:before="36"/>
        <w:rPr>
          <w:rFonts w:ascii="ヒラギノ明朝 ProN W3"/>
          <w:sz w:val="18"/>
        </w:rPr>
      </w:pPr>
    </w:p>
    <w:p>
      <w:pPr>
        <w:spacing w:before="1"/>
        <w:ind w:left="0" w:right="1699" w:firstLine="0"/>
        <w:jc w:val="right"/>
        <w:rPr>
          <w:rFonts w:ascii="ヒラギノ明朝 ProN W3" w:eastAsia="ヒラギノ明朝 ProN W3" w:hint="eastAsia"/>
          <w:sz w:val="18"/>
        </w:rPr>
      </w:pPr>
      <w:r>
        <w:rPr>
          <w:rFonts w:ascii="ヒラギノ明朝 ProN W3" w:eastAsia="ヒラギノ明朝 ProN W3" w:hint="eastAsia"/>
          <w:w w:val="110"/>
          <w:sz w:val="18"/>
        </w:rPr>
        <w:t>文｜</w:t>
      </w:r>
      <w:r>
        <w:rPr>
          <w:rFonts w:ascii="ヒラギノ明朝 ProN W3" w:eastAsia="ヒラギノ明朝 ProN W3" w:hint="eastAsia"/>
          <w:spacing w:val="-4"/>
          <w:w w:val="110"/>
          <w:sz w:val="18"/>
        </w:rPr>
        <w:t>張雅謙</w:t>
      </w:r>
    </w:p>
    <w:p>
      <w:pPr>
        <w:pStyle w:val="BodyText"/>
        <w:spacing w:before="190"/>
        <w:rPr>
          <w:rFonts w:ascii="ヒラギノ明朝 ProN W3"/>
          <w:sz w:val="21"/>
        </w:rPr>
      </w:pPr>
    </w:p>
    <w:p>
      <w:pPr>
        <w:spacing w:line="361" w:lineRule="exact" w:before="1"/>
        <w:ind w:left="0" w:right="1699" w:firstLine="0"/>
        <w:jc w:val="right"/>
        <w:rPr>
          <w:rFonts w:ascii="Lantinghei SC Extralight" w:eastAsia="Lantinghei SC Extralight" w:hint="eastAsia"/>
          <w:sz w:val="21"/>
        </w:rPr>
      </w:pPr>
      <w:r>
        <w:rPr>
          <w:rFonts w:ascii="Lantinghei SC Extralight" w:eastAsia="Lantinghei SC Extralight" w:hint="eastAsia"/>
          <w:spacing w:val="-1"/>
          <w:sz w:val="21"/>
        </w:rPr>
        <w:t>願主轉化我們的教會觀、世界觀和工作觀，</w:t>
      </w:r>
    </w:p>
    <w:p>
      <w:pPr>
        <w:spacing w:line="213" w:lineRule="auto" w:before="7"/>
        <w:ind w:left="5380" w:right="1699" w:firstLine="1100"/>
        <w:jc w:val="right"/>
        <w:rPr>
          <w:rFonts w:ascii="Lantinghei SC Extralight" w:eastAsia="Lantinghei SC Extralight" w:hint="eastAsia"/>
          <w:sz w:val="21"/>
        </w:rPr>
      </w:pPr>
      <w:r>
        <w:rPr>
          <w:rFonts w:ascii="Lantinghei SC Extralight" w:eastAsia="Lantinghei SC Extralight" w:hint="eastAsia"/>
          <w:spacing w:val="-2"/>
          <w:w w:val="105"/>
          <w:sz w:val="21"/>
        </w:rPr>
        <w:t>回應主給教會的使命與權柄，</w:t>
      </w:r>
      <w:r>
        <w:rPr>
          <w:rFonts w:ascii="Lantinghei SC Extralight" w:eastAsia="Lantinghei SC Extralight" w:hint="eastAsia"/>
          <w:spacing w:val="-1"/>
          <w:sz w:val="21"/>
        </w:rPr>
        <w:t>剛強壯膽，得地為業，轉化職場與世界，</w:t>
      </w:r>
    </w:p>
    <w:p>
      <w:pPr>
        <w:spacing w:line="353" w:lineRule="exact" w:before="0"/>
        <w:ind w:left="0" w:right="1699" w:firstLine="0"/>
        <w:jc w:val="right"/>
        <w:rPr>
          <w:rFonts w:ascii="Lantinghei SC Extralight" w:eastAsia="Lantinghei SC Extralight" w:hint="eastAsia"/>
          <w:sz w:val="21"/>
        </w:rPr>
      </w:pPr>
      <w:r>
        <w:rPr>
          <w:rFonts w:ascii="Lantinghei SC Extralight" w:eastAsia="Lantinghei SC Extralight" w:hint="eastAsia"/>
          <w:spacing w:val="-1"/>
          <w:sz w:val="21"/>
        </w:rPr>
        <w:t>也帶來教會的更新與復興。</w:t>
      </w: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rPr>
          <w:rFonts w:ascii="Lantinghei SC Extralight"/>
          <w:sz w:val="17"/>
        </w:rPr>
      </w:pPr>
    </w:p>
    <w:p>
      <w:pPr>
        <w:pStyle w:val="BodyText"/>
        <w:spacing w:before="231"/>
        <w:rPr>
          <w:rFonts w:ascii="Lantinghei SC Extralight"/>
          <w:sz w:val="17"/>
        </w:rPr>
      </w:pPr>
    </w:p>
    <w:p>
      <w:pPr>
        <w:spacing w:before="0"/>
        <w:ind w:left="1148" w:right="0" w:firstLine="0"/>
        <w:jc w:val="left"/>
        <w:rPr>
          <w:rFonts w:ascii="Arial"/>
          <w:sz w:val="17"/>
        </w:rPr>
      </w:pPr>
      <w:r>
        <w:rPr/>
        <mc:AlternateContent>
          <mc:Choice Requires="wps">
            <w:drawing>
              <wp:anchor distT="0" distB="0" distL="0" distR="0" allowOverlap="1" layoutInCell="1" locked="0" behindDoc="1" simplePos="0" relativeHeight="485962752">
                <wp:simplePos x="0" y="0"/>
                <wp:positionH relativeFrom="page">
                  <wp:posOffset>724499</wp:posOffset>
                </wp:positionH>
                <wp:positionV relativeFrom="paragraph">
                  <wp:posOffset>1006</wp:posOffset>
                </wp:positionV>
                <wp:extent cx="154305" cy="11747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54305" cy="117475"/>
                        </a:xfrm>
                        <a:prstGeom prst="rect">
                          <a:avLst/>
                        </a:prstGeom>
                      </wps:spPr>
                      <wps:txbx>
                        <w:txbxContent>
                          <w:p>
                            <w:pPr>
                              <w:spacing w:line="185" w:lineRule="exact" w:before="0"/>
                              <w:ind w:left="0" w:right="0" w:firstLine="0"/>
                              <w:jc w:val="left"/>
                              <w:rPr>
                                <w:rFonts w:ascii="Arial"/>
                                <w:sz w:val="17"/>
                              </w:rPr>
                            </w:pPr>
                            <w:r>
                              <w:rPr>
                                <w:rFonts w:ascii="Arial"/>
                                <w:spacing w:val="-8"/>
                                <w:w w:val="130"/>
                                <w:sz w:val="17"/>
                              </w:rPr>
                              <w:t>40</w:t>
                            </w:r>
                          </w:p>
                        </w:txbxContent>
                      </wps:txbx>
                      <wps:bodyPr wrap="square" lIns="0" tIns="0" rIns="0" bIns="0" rtlCol="0">
                        <a:noAutofit/>
                      </wps:bodyPr>
                    </wps:wsp>
                  </a:graphicData>
                </a:graphic>
              </wp:anchor>
            </w:drawing>
          </mc:Choice>
          <mc:Fallback>
            <w:pict>
              <v:shape style="position:absolute;margin-left:57.047199pt;margin-top:.079275pt;width:12.15pt;height:9.25pt;mso-position-horizontal-relative:page;mso-position-vertical-relative:paragraph;z-index:-17353728" type="#_x0000_t202" id="docshape128" filled="false" stroked="false">
                <v:textbox inset="0,0,0,0">
                  <w:txbxContent>
                    <w:p>
                      <w:pPr>
                        <w:spacing w:line="185" w:lineRule="exact" w:before="0"/>
                        <w:ind w:left="0" w:right="0" w:firstLine="0"/>
                        <w:jc w:val="left"/>
                        <w:rPr>
                          <w:rFonts w:ascii="Arial"/>
                          <w:sz w:val="17"/>
                        </w:rPr>
                      </w:pPr>
                      <w:r>
                        <w:rPr>
                          <w:rFonts w:ascii="Arial"/>
                          <w:spacing w:val="-8"/>
                          <w:w w:val="130"/>
                          <w:sz w:val="17"/>
                        </w:rPr>
                        <w:t>40</w:t>
                      </w:r>
                    </w:p>
                  </w:txbxContent>
                </v:textbox>
                <w10:wrap type="none"/>
              </v:shape>
            </w:pict>
          </mc:Fallback>
        </mc:AlternateContent>
      </w:r>
      <w:r>
        <w:rPr>
          <w:rFonts w:ascii="Arial"/>
          <w:color w:val="FFFFFF"/>
          <w:spacing w:val="-5"/>
          <w:w w:val="130"/>
          <w:sz w:val="17"/>
        </w:rPr>
        <w:t>40</w:t>
      </w:r>
    </w:p>
    <w:p>
      <w:pPr>
        <w:spacing w:after="0"/>
        <w:jc w:val="left"/>
        <w:rPr>
          <w:rFonts w:ascii="Arial"/>
          <w:sz w:val="17"/>
        </w:rPr>
        <w:sectPr>
          <w:footerReference w:type="even" r:id="rId78"/>
          <w:pgSz w:w="11630" w:h="15310"/>
          <w:pgMar w:header="0" w:footer="0" w:top="260" w:bottom="280" w:left="0" w:right="580"/>
        </w:sectPr>
      </w:pPr>
    </w:p>
    <w:p>
      <w:pPr>
        <w:pStyle w:val="BodyText"/>
        <w:spacing w:before="11"/>
        <w:rPr>
          <w:rFonts w:ascii="Arial"/>
          <w:sz w:val="17"/>
        </w:rPr>
      </w:pPr>
    </w:p>
    <w:p>
      <w:pPr>
        <w:spacing w:after="0"/>
        <w:rPr>
          <w:rFonts w:ascii="Arial"/>
          <w:sz w:val="17"/>
        </w:rPr>
        <w:sectPr>
          <w:footerReference w:type="default" r:id="rId83"/>
          <w:pgSz w:w="11630" w:h="15310"/>
          <w:pgMar w:header="0" w:footer="607" w:top="1740" w:bottom="800" w:left="0" w:right="580"/>
          <w:pgNumType w:start="41"/>
        </w:sectPr>
      </w:pPr>
    </w:p>
    <w:p>
      <w:pPr>
        <w:pStyle w:val="Heading6"/>
        <w:spacing w:before="18"/>
      </w:pPr>
      <w:r>
        <w:rPr/>
        <mc:AlternateContent>
          <mc:Choice Requires="wps">
            <w:drawing>
              <wp:anchor distT="0" distB="0" distL="0" distR="0" allowOverlap="1" layoutInCell="1" locked="0" behindDoc="1" simplePos="0" relativeHeight="485963776">
                <wp:simplePos x="0" y="0"/>
                <wp:positionH relativeFrom="page">
                  <wp:posOffset>0</wp:posOffset>
                </wp:positionH>
                <wp:positionV relativeFrom="page">
                  <wp:posOffset>-12</wp:posOffset>
                </wp:positionV>
                <wp:extent cx="7380605" cy="972058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7380605" cy="9720580"/>
                          <a:chExt cx="7380605" cy="9720580"/>
                        </a:xfrm>
                      </wpg:grpSpPr>
                      <pic:pic>
                        <pic:nvPicPr>
                          <pic:cNvPr id="187" name="Image 187"/>
                          <pic:cNvPicPr/>
                        </pic:nvPicPr>
                        <pic:blipFill>
                          <a:blip r:embed="rId84" cstate="print"/>
                          <a:stretch>
                            <a:fillRect/>
                          </a:stretch>
                        </pic:blipFill>
                        <pic:spPr>
                          <a:xfrm>
                            <a:off x="0" y="787323"/>
                            <a:ext cx="8991" cy="8932684"/>
                          </a:xfrm>
                          <a:prstGeom prst="rect">
                            <a:avLst/>
                          </a:prstGeom>
                        </pic:spPr>
                      </pic:pic>
                      <wps:wsp>
                        <wps:cNvPr id="188" name="Graphic 188"/>
                        <wps:cNvSpPr/>
                        <wps:spPr>
                          <a:xfrm>
                            <a:off x="0" y="0"/>
                            <a:ext cx="7380605" cy="9720580"/>
                          </a:xfrm>
                          <a:custGeom>
                            <a:avLst/>
                            <a:gdLst/>
                            <a:ahLst/>
                            <a:cxnLst/>
                            <a:rect l="l" t="t" r="r" b="b"/>
                            <a:pathLst>
                              <a:path w="7380605" h="9720580">
                                <a:moveTo>
                                  <a:pt x="7379995" y="0"/>
                                </a:moveTo>
                                <a:lnTo>
                                  <a:pt x="6841439" y="0"/>
                                </a:lnTo>
                                <a:lnTo>
                                  <a:pt x="0" y="0"/>
                                </a:lnTo>
                                <a:lnTo>
                                  <a:pt x="0" y="785520"/>
                                </a:lnTo>
                                <a:lnTo>
                                  <a:pt x="6841439" y="785520"/>
                                </a:lnTo>
                                <a:lnTo>
                                  <a:pt x="6841439" y="9720008"/>
                                </a:lnTo>
                                <a:lnTo>
                                  <a:pt x="7379995" y="9720008"/>
                                </a:lnTo>
                                <a:lnTo>
                                  <a:pt x="7379995" y="785520"/>
                                </a:lnTo>
                                <a:lnTo>
                                  <a:pt x="7379995" y="0"/>
                                </a:lnTo>
                                <a:close/>
                              </a:path>
                            </a:pathLst>
                          </a:custGeom>
                          <a:solidFill>
                            <a:srgbClr val="D9CB8D"/>
                          </a:solidFill>
                        </wps:spPr>
                        <wps:bodyPr wrap="square" lIns="0" tIns="0" rIns="0" bIns="0" rtlCol="0">
                          <a:prstTxWarp prst="textNoShape">
                            <a:avLst/>
                          </a:prstTxWarp>
                          <a:noAutofit/>
                        </wps:bodyPr>
                      </wps:wsp>
                    </wpg:wgp>
                  </a:graphicData>
                </a:graphic>
              </wp:anchor>
            </w:drawing>
          </mc:Choice>
          <mc:Fallback>
            <w:pict>
              <v:group style="position:absolute;margin-left:0pt;margin-top:-.000996pt;width:581.15pt;height:765.4pt;mso-position-horizontal-relative:page;mso-position-vertical-relative:page;z-index:-17352704" id="docshapegroup130" coordorigin="0,0" coordsize="11623,15308">
                <v:shape style="position:absolute;left:0;top:1239;width:15;height:14068" type="#_x0000_t75" id="docshape131" stroked="false">
                  <v:imagedata r:id="rId84" o:title=""/>
                </v:shape>
                <v:shape style="position:absolute;left:0;top:-1;width:11623;height:15308" id="docshape132" coordorigin="0,0" coordsize="11623,15308" path="m11622,0l10774,0,0,0,0,1237,10774,1237,10774,15307,11622,15307,11622,1237,11622,0xe" filled="true" fillcolor="#d9cb8d" stroked="false">
                  <v:path arrowok="t"/>
                  <v:fill type="solid"/>
                </v:shape>
                <w10:wrap type="none"/>
              </v:group>
            </w:pict>
          </mc:Fallback>
        </mc:AlternateContent>
      </w:r>
      <w:r>
        <w:rPr>
          <w:color w:val="7C5438"/>
          <w:spacing w:val="-5"/>
        </w:rPr>
        <w:t>前言：令人啼笑皆非卻發人深省的故事</w:t>
      </w:r>
    </w:p>
    <w:p>
      <w:pPr>
        <w:pStyle w:val="BodyText"/>
        <w:spacing w:line="272" w:lineRule="exact"/>
        <w:ind w:left="924"/>
      </w:pPr>
      <w:r>
        <w:rPr>
          <w:spacing w:val="-5"/>
        </w:rPr>
        <w:t>巴克萊每日研經記載了一位清教徒的故事：當</w:t>
      </w:r>
    </w:p>
    <w:p>
      <w:pPr>
        <w:pStyle w:val="BodyText"/>
        <w:spacing w:line="292" w:lineRule="auto" w:before="64"/>
        <w:ind w:left="737" w:right="1"/>
        <w:jc w:val="both"/>
      </w:pPr>
      <w:r>
        <w:rPr>
          <w:spacing w:val="-6"/>
        </w:rPr>
        <w:t>他走路時，有人對他說：「這是多麼可愛的一朵花啊！」那個清教徒卻回答說：「我已經學會在這個沉淪的罪惡世界中，不再稱任何一件事物是</w:t>
      </w:r>
      <w:r>
        <w:rPr>
          <w:spacing w:val="-2"/>
        </w:rPr>
        <w:t>可愛的。」(註1)這是個令人啼笑皆非卻又值得</w:t>
      </w:r>
      <w:r>
        <w:rPr>
          <w:spacing w:val="-6"/>
        </w:rPr>
        <w:t>深省的故事，世上雖有罪惡，然而世界也是神所造，有許多美好事物。因著世上的罪惡，而不能</w:t>
      </w:r>
      <w:r>
        <w:rPr>
          <w:spacing w:val="-4"/>
        </w:rPr>
        <w:t>讚賞神美好的創造，是什麼樣的世界觀呢？</w:t>
      </w:r>
    </w:p>
    <w:p>
      <w:pPr>
        <w:pStyle w:val="BodyText"/>
        <w:spacing w:before="13"/>
      </w:pPr>
    </w:p>
    <w:p>
      <w:pPr>
        <w:pStyle w:val="Heading6"/>
        <w:spacing w:line="397" w:lineRule="exact"/>
      </w:pPr>
      <w:r>
        <w:rPr>
          <w:color w:val="7C5438"/>
          <w:spacing w:val="-5"/>
        </w:rPr>
        <w:t>一、轉化世界前，先轉化世界觀</w:t>
      </w:r>
    </w:p>
    <w:p>
      <w:pPr>
        <w:pStyle w:val="ListParagraph"/>
        <w:numPr>
          <w:ilvl w:val="0"/>
          <w:numId w:val="10"/>
        </w:numPr>
        <w:tabs>
          <w:tab w:pos="897" w:val="left" w:leader="none"/>
        </w:tabs>
        <w:spacing w:line="361" w:lineRule="exact" w:before="0" w:after="0"/>
        <w:ind w:left="897" w:right="0" w:hanging="160"/>
        <w:jc w:val="left"/>
        <w:rPr>
          <w:rFonts w:ascii="Lantinghei SC Extralight" w:eastAsia="Lantinghei SC Extralight" w:hint="eastAsia"/>
          <w:sz w:val="22"/>
        </w:rPr>
      </w:pPr>
      <w:r>
        <w:rPr>
          <w:rFonts w:ascii="Lantinghei SC Extralight" w:eastAsia="Lantinghei SC Extralight" w:hint="eastAsia"/>
          <w:spacing w:val="-5"/>
          <w:sz w:val="22"/>
        </w:rPr>
        <w:t>對「世界」失衡的解經</w:t>
      </w:r>
    </w:p>
    <w:p>
      <w:pPr>
        <w:pStyle w:val="BodyText"/>
        <w:spacing w:line="244" w:lineRule="auto"/>
        <w:ind w:left="737" w:firstLine="187"/>
        <w:jc w:val="both"/>
      </w:pPr>
      <w:r>
        <w:rPr>
          <w:spacing w:val="-6"/>
        </w:rPr>
        <w:t>有些基督徒如同那位清教徒，對「世界」存著</w:t>
      </w:r>
      <w:r>
        <w:rPr>
          <w:spacing w:val="-10"/>
        </w:rPr>
        <w:t>過度負面的解讀，雖然聖經提醒「</w:t>
      </w:r>
      <w:r>
        <w:rPr>
          <w:rFonts w:ascii="Lantinghei SC Extralight" w:eastAsia="Lantinghei SC Extralight" w:hint="eastAsia"/>
          <w:spacing w:val="-10"/>
        </w:rPr>
        <w:t>不要愛世界</w:t>
      </w:r>
      <w:r>
        <w:rPr>
          <w:spacing w:val="-10"/>
        </w:rPr>
        <w:t>(希臘原文kosmos )。」(約壹二15～16)。可是聖經也</w:t>
      </w:r>
      <w:r>
        <w:rPr>
          <w:w w:val="90"/>
        </w:rPr>
        <w:t>說「</w:t>
      </w:r>
      <w:r>
        <w:rPr>
          <w:rFonts w:ascii="Lantinghei SC Extralight" w:eastAsia="Lantinghei SC Extralight" w:hint="eastAsia"/>
          <w:w w:val="90"/>
        </w:rPr>
        <w:t>神愛世界</w:t>
      </w:r>
      <w:r>
        <w:rPr>
          <w:w w:val="90"/>
        </w:rPr>
        <w:t>(「世人」希臘原文kosmos</w:t>
      </w:r>
      <w:r>
        <w:rPr>
          <w:spacing w:val="40"/>
        </w:rPr>
        <w:t> </w:t>
      </w:r>
      <w:r>
        <w:rPr>
          <w:w w:val="90"/>
        </w:rPr>
        <w:t>世界)」(</w:t>
      </w:r>
      <w:r>
        <w:rPr>
          <w:spacing w:val="-10"/>
        </w:rPr>
        <w:t>約三16</w:t>
      </w:r>
      <w:r>
        <w:rPr>
          <w:spacing w:val="-11"/>
        </w:rPr>
        <w:t>)，聖經不會自相矛盾。然而對「世界」錯</w:t>
      </w:r>
    </w:p>
    <w:p>
      <w:pPr>
        <w:pStyle w:val="BodyText"/>
        <w:spacing w:line="292" w:lineRule="auto" w:before="59"/>
        <w:ind w:left="737" w:right="1"/>
      </w:pPr>
      <w:r>
        <w:rPr>
          <w:spacing w:val="-6"/>
        </w:rPr>
        <w:t>誤的解經，會導致失衡的世界觀，產生出世或厭</w:t>
      </w:r>
      <w:r>
        <w:rPr>
          <w:spacing w:val="-4"/>
        </w:rPr>
        <w:t>世主義。</w:t>
      </w:r>
    </w:p>
    <w:p>
      <w:pPr>
        <w:pStyle w:val="ListParagraph"/>
        <w:numPr>
          <w:ilvl w:val="0"/>
          <w:numId w:val="10"/>
        </w:numPr>
        <w:tabs>
          <w:tab w:pos="897" w:val="left" w:leader="none"/>
        </w:tabs>
        <w:spacing w:line="351" w:lineRule="exact" w:before="0" w:after="0"/>
        <w:ind w:left="897" w:right="0" w:hanging="160"/>
        <w:jc w:val="left"/>
        <w:rPr>
          <w:rFonts w:ascii="Lantinghei SC Extralight" w:eastAsia="Lantinghei SC Extralight" w:hint="eastAsia"/>
          <w:sz w:val="22"/>
        </w:rPr>
      </w:pPr>
      <w:r>
        <w:rPr>
          <w:rFonts w:ascii="Lantinghei SC Extralight" w:eastAsia="Lantinghei SC Extralight" w:hint="eastAsia"/>
          <w:spacing w:val="-5"/>
          <w:sz w:val="22"/>
        </w:rPr>
        <w:t>釋經學的字義研究</w:t>
      </w:r>
    </w:p>
    <w:p>
      <w:pPr>
        <w:pStyle w:val="BodyText"/>
        <w:spacing w:line="228" w:lineRule="auto" w:before="11"/>
        <w:ind w:left="737" w:firstLine="187"/>
        <w:jc w:val="both"/>
      </w:pPr>
      <w:r>
        <w:rPr>
          <w:spacing w:val="-6"/>
        </w:rPr>
        <w:t>在釋經學中，字義解釋需要了解「一詞多意」</w:t>
      </w:r>
      <w:r>
        <w:rPr>
          <w:spacing w:val="-6"/>
        </w:rPr>
        <w:t>的現象，用中文例子說明比較容易了解：「</w:t>
      </w:r>
      <w:r>
        <w:rPr>
          <w:rFonts w:ascii="Lantinghei SC Extralight" w:eastAsia="Lantinghei SC Extralight" w:hint="eastAsia"/>
          <w:spacing w:val="-6"/>
        </w:rPr>
        <w:t>花</w:t>
      </w:r>
      <w:r>
        <w:rPr>
          <w:spacing w:val="-6"/>
        </w:rPr>
        <w:t>先生很愛</w:t>
      </w:r>
      <w:r>
        <w:rPr>
          <w:rFonts w:ascii="Lantinghei SC Extralight" w:eastAsia="Lantinghei SC Extralight" w:hint="eastAsia"/>
          <w:spacing w:val="-6"/>
        </w:rPr>
        <w:t>花</w:t>
      </w:r>
      <w:r>
        <w:rPr>
          <w:spacing w:val="-6"/>
        </w:rPr>
        <w:t>錢買</w:t>
      </w:r>
      <w:r>
        <w:rPr>
          <w:rFonts w:ascii="Lantinghei SC Extralight" w:eastAsia="Lantinghei SC Extralight" w:hint="eastAsia"/>
          <w:spacing w:val="-6"/>
        </w:rPr>
        <w:t>花</w:t>
      </w:r>
      <w:r>
        <w:rPr>
          <w:spacing w:val="-6"/>
        </w:rPr>
        <w:t>送</w:t>
      </w:r>
      <w:r>
        <w:rPr>
          <w:rFonts w:ascii="Lantinghei SC Extralight" w:eastAsia="Lantinghei SC Extralight" w:hint="eastAsia"/>
          <w:spacing w:val="-6"/>
        </w:rPr>
        <w:t>花</w:t>
      </w:r>
      <w:r>
        <w:rPr>
          <w:spacing w:val="-6"/>
        </w:rPr>
        <w:t>太太」句中幾個「</w:t>
      </w:r>
      <w:r>
        <w:rPr>
          <w:rFonts w:ascii="Lantinghei SC Extralight" w:eastAsia="Lantinghei SC Extralight" w:hint="eastAsia"/>
          <w:spacing w:val="-6"/>
        </w:rPr>
        <w:t>花</w:t>
      </w:r>
      <w:r>
        <w:rPr>
          <w:spacing w:val="-8"/>
        </w:rPr>
        <w:t>」的意</w:t>
      </w:r>
    </w:p>
    <w:p>
      <w:pPr>
        <w:pStyle w:val="BodyText"/>
        <w:spacing w:line="244" w:lineRule="auto" w:before="7"/>
        <w:ind w:left="736"/>
        <w:jc w:val="both"/>
      </w:pPr>
      <w:r>
        <w:rPr>
          <w:spacing w:val="-6"/>
        </w:rPr>
        <w:t>義不盡相同，有的指姓氏、有的指使用金錢或是指植物的花朵。如果把這些「</w:t>
      </w:r>
      <w:r>
        <w:rPr>
          <w:rFonts w:ascii="Lantinghei SC Extralight" w:eastAsia="Lantinghei SC Extralight" w:hint="eastAsia"/>
          <w:spacing w:val="-6"/>
        </w:rPr>
        <w:t>花</w:t>
      </w:r>
      <w:r>
        <w:rPr>
          <w:spacing w:val="-6"/>
        </w:rPr>
        <w:t>」都當成相同的</w:t>
      </w:r>
      <w:r>
        <w:rPr>
          <w:spacing w:val="-7"/>
        </w:rPr>
        <w:t>意義，會誤解這句話。同樣地，「世界」在聖經</w:t>
      </w:r>
    </w:p>
    <w:p>
      <w:pPr>
        <w:pStyle w:val="BodyText"/>
        <w:spacing w:before="58"/>
        <w:ind w:left="736"/>
      </w:pPr>
      <w:r>
        <w:rPr>
          <w:spacing w:val="-14"/>
        </w:rPr>
        <w:t>中有不同的意義。</w:t>
      </w:r>
    </w:p>
    <w:p>
      <w:pPr>
        <w:pStyle w:val="BodyText"/>
        <w:spacing w:line="292" w:lineRule="auto" w:before="64"/>
        <w:ind w:left="736" w:firstLine="187"/>
        <w:jc w:val="both"/>
      </w:pPr>
      <w:r>
        <w:rPr>
          <w:spacing w:val="6"/>
          <w:w w:val="95"/>
        </w:rPr>
        <w:t>要了解「世界」有哪些意義，還需了解另一個</w:t>
      </w:r>
      <w:r>
        <w:rPr>
          <w:spacing w:val="6"/>
          <w:w w:val="95"/>
        </w:rPr>
        <w:t>解經要素——修辭學中的「轉喻」(</w:t>
      </w:r>
      <w:r>
        <w:rPr>
          <w:spacing w:val="9"/>
          <w:w w:val="79"/>
        </w:rPr>
        <w:t>m</w:t>
      </w:r>
      <w:r>
        <w:rPr>
          <w:spacing w:val="9"/>
          <w:w w:val="79"/>
        </w:rPr>
        <w:t>e</w:t>
      </w:r>
      <w:r>
        <w:rPr>
          <w:spacing w:val="9"/>
          <w:w w:val="79"/>
        </w:rPr>
        <w:t>t</w:t>
      </w:r>
      <w:r>
        <w:rPr>
          <w:spacing w:val="9"/>
          <w:w w:val="86"/>
        </w:rPr>
        <w:t>o</w:t>
      </w:r>
      <w:r>
        <w:rPr>
          <w:spacing w:val="9"/>
          <w:w w:val="77"/>
        </w:rPr>
        <w:t>n</w:t>
      </w:r>
      <w:r>
        <w:rPr>
          <w:spacing w:val="9"/>
          <w:w w:val="91"/>
        </w:rPr>
        <w:t>y</w:t>
      </w:r>
      <w:r>
        <w:rPr>
          <w:spacing w:val="9"/>
          <w:w w:val="79"/>
        </w:rPr>
        <w:t>m</w:t>
      </w:r>
      <w:r>
        <w:rPr>
          <w:spacing w:val="9"/>
          <w:w w:val="91"/>
        </w:rPr>
        <w:t>y</w:t>
      </w:r>
      <w:r>
        <w:rPr>
          <w:w w:val="95"/>
        </w:rPr>
        <w:t>)</w:t>
      </w:r>
      <w:r>
        <w:rPr>
          <w:spacing w:val="-17"/>
        </w:rPr>
        <w:t>  </w:t>
      </w:r>
      <w:r>
        <w:rPr>
          <w:w w:val="95"/>
        </w:rPr>
        <w:t>(</w:t>
      </w:r>
      <w:r>
        <w:rPr>
          <w:spacing w:val="6"/>
          <w:w w:val="95"/>
        </w:rPr>
        <w:t>註</w:t>
      </w:r>
      <w:r>
        <w:rPr>
          <w:spacing w:val="6"/>
          <w:w w:val="98"/>
        </w:rPr>
        <w:t>2</w:t>
      </w:r>
      <w:r>
        <w:rPr>
          <w:spacing w:val="5"/>
          <w:w w:val="95"/>
        </w:rPr>
        <w:t>)。字詞有本義和引申的意義。例如有人說：</w:t>
      </w:r>
    </w:p>
    <w:p>
      <w:pPr>
        <w:pStyle w:val="BodyText"/>
        <w:spacing w:line="225" w:lineRule="auto" w:before="17"/>
        <w:ind w:left="736"/>
        <w:jc w:val="both"/>
        <w:rPr>
          <w:rFonts w:ascii="Wawati SC" w:eastAsia="Wawati SC" w:hint="eastAsia"/>
          <w:sz w:val="23"/>
        </w:rPr>
      </w:pPr>
      <w:r>
        <w:rPr>
          <w:spacing w:val="-6"/>
        </w:rPr>
        <w:t>「我的心好痛。」你要帶他去心臟科還是心理諮商？因為「心」可能指心臟，也可能有</w:t>
      </w:r>
      <w:r>
        <w:rPr>
          <w:rFonts w:ascii="Lantinghei SC Extralight" w:eastAsia="Lantinghei SC Extralight" w:hint="eastAsia"/>
          <w:spacing w:val="-6"/>
        </w:rPr>
        <w:t>轉喻</w:t>
      </w:r>
      <w:r>
        <w:rPr>
          <w:spacing w:val="-6"/>
        </w:rPr>
        <w:t>的意</w:t>
      </w:r>
      <w:r>
        <w:rPr/>
        <w:t>義，指情緒和感受。又像聖經中：</w:t>
      </w:r>
      <w:r>
        <w:rPr>
          <w:rFonts w:ascii="Wawati SC" w:eastAsia="Wawati SC" w:hint="eastAsia"/>
          <w:spacing w:val="-2"/>
          <w:sz w:val="23"/>
        </w:rPr>
        <w:t>「耶穌動了</w:t>
      </w:r>
    </w:p>
    <w:p>
      <w:pPr>
        <w:pStyle w:val="BodyText"/>
        <w:spacing w:line="326" w:lineRule="exact"/>
        <w:ind w:left="736"/>
      </w:pPr>
      <w:r>
        <w:rPr>
          <w:rFonts w:ascii="ヒラギノ明朝 ProN W3" w:eastAsia="ヒラギノ明朝 ProN W3" w:hint="eastAsia"/>
          <w:w w:val="90"/>
          <w:sz w:val="23"/>
        </w:rPr>
        <w:t>慈心</w:t>
      </w:r>
      <w:r>
        <w:rPr>
          <w:rFonts w:ascii="Wawati SC" w:eastAsia="Wawati SC" w:hint="eastAsia"/>
          <w:w w:val="90"/>
          <w:sz w:val="23"/>
        </w:rPr>
        <w:t>」</w:t>
      </w:r>
      <w:r>
        <w:rPr>
          <w:w w:val="90"/>
        </w:rPr>
        <w:t>(太廿34)，它的名詞「慈心splagchnon</w:t>
      </w:r>
      <w:r>
        <w:rPr>
          <w:spacing w:val="-5"/>
          <w:w w:val="90"/>
        </w:rPr>
        <w:t>」本</w:t>
      </w:r>
    </w:p>
    <w:p>
      <w:pPr>
        <w:pStyle w:val="BodyText"/>
        <w:spacing w:line="371" w:lineRule="exact"/>
        <w:ind w:left="737"/>
      </w:pPr>
      <w:r>
        <w:rPr>
          <w:spacing w:val="-6"/>
        </w:rPr>
        <w:t>義是內臟、腸子。但當時的人用</w:t>
      </w:r>
      <w:r>
        <w:rPr>
          <w:rFonts w:ascii="Lantinghei SC Extralight" w:eastAsia="Lantinghei SC Extralight" w:hint="eastAsia"/>
          <w:spacing w:val="-6"/>
        </w:rPr>
        <w:t>腸子</w:t>
      </w:r>
      <w:r>
        <w:rPr>
          <w:spacing w:val="-7"/>
        </w:rPr>
        <w:t>代表憐憫之</w:t>
      </w:r>
    </w:p>
    <w:p>
      <w:pPr>
        <w:pStyle w:val="BodyText"/>
        <w:spacing w:line="244" w:lineRule="auto" w:before="77"/>
        <w:ind w:left="413" w:right="836"/>
        <w:jc w:val="both"/>
      </w:pPr>
      <w:r>
        <w:rPr/>
        <w:br w:type="column"/>
      </w:r>
      <w:r>
        <w:rPr>
          <w:spacing w:val="-6"/>
        </w:rPr>
        <w:t>愛，這也是轉喻，中文也有類似的說法：「好心</w:t>
      </w:r>
      <w:r>
        <w:rPr>
          <w:rFonts w:ascii="Lantinghei SC Extralight" w:eastAsia="Lantinghei SC Extralight" w:hint="eastAsia"/>
          <w:spacing w:val="-6"/>
        </w:rPr>
        <w:t>腸</w:t>
      </w:r>
      <w:r>
        <w:rPr>
          <w:spacing w:val="-6"/>
        </w:rPr>
        <w:t>」代表憐憫的心。同樣地，世界有本義和轉喻</w:t>
      </w:r>
      <w:r>
        <w:rPr>
          <w:spacing w:val="-4"/>
        </w:rPr>
        <w:t>的意義。</w:t>
      </w:r>
    </w:p>
    <w:p>
      <w:pPr>
        <w:pStyle w:val="ListParagraph"/>
        <w:numPr>
          <w:ilvl w:val="0"/>
          <w:numId w:val="10"/>
        </w:numPr>
        <w:tabs>
          <w:tab w:pos="573" w:val="left" w:leader="none"/>
        </w:tabs>
        <w:spacing w:line="240" w:lineRule="auto" w:before="7" w:after="0"/>
        <w:ind w:left="573" w:right="0" w:hanging="160"/>
        <w:jc w:val="left"/>
        <w:rPr>
          <w:rFonts w:ascii="Lantinghei SC Extralight" w:eastAsia="Lantinghei SC Extralight" w:hint="eastAsia"/>
          <w:sz w:val="22"/>
        </w:rPr>
      </w:pPr>
      <w:r>
        <w:rPr>
          <w:rFonts w:ascii="Lantinghei SC Extralight" w:eastAsia="Lantinghei SC Extralight" w:hint="eastAsia"/>
          <w:spacing w:val="-5"/>
          <w:sz w:val="22"/>
        </w:rPr>
        <w:t>「肉體」也是容易被誤解的詞</w:t>
      </w:r>
    </w:p>
    <w:p>
      <w:pPr>
        <w:pStyle w:val="BodyText"/>
        <w:ind w:left="600"/>
      </w:pPr>
      <w:r>
        <w:rPr>
          <w:spacing w:val="-1"/>
        </w:rPr>
        <w:t>如同當時的人視內臟、腸子為憐憫的所在，</w:t>
      </w:r>
    </w:p>
    <w:p>
      <w:pPr>
        <w:pStyle w:val="BodyText"/>
        <w:spacing w:line="292" w:lineRule="auto" w:before="64"/>
        <w:ind w:left="413" w:right="835"/>
        <w:jc w:val="both"/>
      </w:pPr>
      <w:r>
        <w:rPr>
          <w:spacing w:val="-6"/>
        </w:rPr>
        <w:t>「肉體」則被視為是慾望的所在，因此「肉體」本義是血肉之體，無關善惡，但有時卻有轉喻的</w:t>
      </w:r>
      <w:r>
        <w:rPr>
          <w:spacing w:val="-2"/>
        </w:rPr>
        <w:t>意義，指著邪情私慾或罪性(註3</w:t>
      </w:r>
      <w:r>
        <w:rPr>
          <w:spacing w:val="-1"/>
        </w:rPr>
        <w:t>)， 需從上下文</w:t>
      </w:r>
    </w:p>
    <w:p>
      <w:pPr>
        <w:spacing w:line="201" w:lineRule="auto" w:before="0"/>
        <w:ind w:left="413" w:right="835" w:firstLine="0"/>
        <w:jc w:val="center"/>
        <w:rPr>
          <w:sz w:val="22"/>
        </w:rPr>
      </w:pPr>
      <w:r>
        <w:rPr>
          <w:spacing w:val="-2"/>
          <w:sz w:val="22"/>
        </w:rPr>
        <w:t>分辨不同。例如：</w:t>
      </w:r>
      <w:r>
        <w:rPr>
          <w:rFonts w:ascii="Wawati SC" w:eastAsia="Wawati SC" w:hint="eastAsia"/>
          <w:spacing w:val="-2"/>
          <w:sz w:val="23"/>
        </w:rPr>
        <w:t>「基督在</w:t>
      </w:r>
      <w:r>
        <w:rPr>
          <w:rFonts w:ascii="ヒラギノ明朝 ProN W3" w:eastAsia="ヒラギノ明朝 ProN W3" w:hint="eastAsia"/>
          <w:spacing w:val="-2"/>
          <w:sz w:val="23"/>
        </w:rPr>
        <w:t>肉體</w:t>
      </w:r>
      <w:r>
        <w:rPr>
          <w:rFonts w:ascii="Wawati SC" w:eastAsia="Wawati SC" w:hint="eastAsia"/>
          <w:spacing w:val="-2"/>
          <w:sz w:val="23"/>
        </w:rPr>
        <w:t>的時候既大聲</w:t>
      </w:r>
      <w:r>
        <w:rPr>
          <w:rFonts w:ascii="Wawati SC" w:eastAsia="Wawati SC" w:hint="eastAsia"/>
          <w:spacing w:val="-2"/>
          <w:sz w:val="23"/>
        </w:rPr>
        <w:t>哀哭，流淚禱告。」</w:t>
      </w:r>
      <w:r>
        <w:rPr>
          <w:spacing w:val="-2"/>
          <w:sz w:val="22"/>
        </w:rPr>
        <w:t>(來五7</w:t>
      </w:r>
      <w:r>
        <w:rPr>
          <w:spacing w:val="-3"/>
          <w:sz w:val="22"/>
        </w:rPr>
        <w:t>)。這不是說基督有</w:t>
      </w:r>
    </w:p>
    <w:p>
      <w:pPr>
        <w:spacing w:line="220" w:lineRule="auto" w:before="18"/>
        <w:ind w:left="413" w:right="835" w:firstLine="0"/>
        <w:jc w:val="both"/>
        <w:rPr>
          <w:sz w:val="22"/>
        </w:rPr>
      </w:pPr>
      <w:r>
        <w:rPr>
          <w:spacing w:val="-6"/>
          <w:sz w:val="22"/>
        </w:rPr>
        <w:t>邪情私慾和罪性，而是指他在世有血肉之體的時</w:t>
      </w:r>
      <w:r>
        <w:rPr>
          <w:spacing w:val="-14"/>
          <w:sz w:val="22"/>
        </w:rPr>
        <w:t>候。又如：</w:t>
      </w:r>
      <w:r>
        <w:rPr>
          <w:rFonts w:ascii="Wawati SC" w:eastAsia="Wawati SC" w:hint="eastAsia"/>
          <w:spacing w:val="-14"/>
          <w:sz w:val="23"/>
        </w:rPr>
        <w:t>「你們若順從</w:t>
      </w:r>
      <w:r>
        <w:rPr>
          <w:rFonts w:ascii="ヒラギノ明朝 ProN W3" w:eastAsia="ヒラギノ明朝 ProN W3" w:hint="eastAsia"/>
          <w:spacing w:val="-14"/>
          <w:sz w:val="23"/>
        </w:rPr>
        <w:t>肉體</w:t>
      </w:r>
      <w:r>
        <w:rPr>
          <w:rFonts w:ascii="Wawati SC" w:eastAsia="Wawati SC" w:hint="eastAsia"/>
          <w:spacing w:val="-14"/>
          <w:sz w:val="23"/>
        </w:rPr>
        <w:t>活著，必要死；若</w:t>
      </w:r>
      <w:r>
        <w:rPr>
          <w:rFonts w:ascii="Wawati SC" w:eastAsia="Wawati SC" w:hint="eastAsia"/>
          <w:spacing w:val="-8"/>
          <w:sz w:val="23"/>
        </w:rPr>
        <w:t>靠著聖靈治死</w:t>
      </w:r>
      <w:r>
        <w:rPr>
          <w:rFonts w:ascii="ヒラギノ明朝 ProN W3" w:eastAsia="ヒラギノ明朝 ProN W3" w:hint="eastAsia"/>
          <w:spacing w:val="-8"/>
          <w:sz w:val="23"/>
        </w:rPr>
        <w:t>身體</w:t>
      </w:r>
      <w:r>
        <w:rPr>
          <w:rFonts w:ascii="Wawati SC" w:eastAsia="Wawati SC" w:hint="eastAsia"/>
          <w:spacing w:val="-8"/>
          <w:sz w:val="23"/>
        </w:rPr>
        <w:t>的惡行，必要活著。」</w:t>
      </w:r>
      <w:r>
        <w:rPr>
          <w:spacing w:val="-9"/>
          <w:sz w:val="22"/>
        </w:rPr>
        <w:t>(羅八</w:t>
      </w:r>
    </w:p>
    <w:p>
      <w:pPr>
        <w:pStyle w:val="BodyText"/>
        <w:spacing w:line="271" w:lineRule="auto"/>
        <w:ind w:left="413" w:right="834"/>
        <w:jc w:val="both"/>
      </w:pPr>
      <w:r>
        <w:rPr>
          <w:spacing w:val="-2"/>
        </w:rPr>
        <w:t>13)。這不是叫我們要像馬丁路德還未明白「</w:t>
      </w:r>
      <w:r>
        <w:rPr>
          <w:spacing w:val="-2"/>
        </w:rPr>
        <w:t>因</w:t>
      </w:r>
      <w:r>
        <w:rPr>
          <w:spacing w:val="-6"/>
        </w:rPr>
        <w:t>信稱義」之時，苦待肉身，鞭打身體，禱告跪爬</w:t>
      </w:r>
      <w:r>
        <w:rPr/>
        <w:t>樓梯，此處的肉體乃是</w:t>
      </w:r>
      <w:r>
        <w:rPr>
          <w:rFonts w:ascii="Lantinghei SC Extralight" w:eastAsia="Lantinghei SC Extralight" w:hint="eastAsia"/>
        </w:rPr>
        <w:t>轉喻</w:t>
      </w:r>
      <w:r>
        <w:rPr/>
        <w:t>指「邪情私慾與</w:t>
      </w:r>
      <w:r>
        <w:rPr>
          <w:spacing w:val="-10"/>
        </w:rPr>
        <w:t>罪</w:t>
      </w:r>
    </w:p>
    <w:p>
      <w:pPr>
        <w:pStyle w:val="BodyText"/>
        <w:spacing w:line="237" w:lineRule="exact"/>
        <w:ind w:left="413"/>
      </w:pPr>
      <w:r>
        <w:rPr>
          <w:spacing w:val="-7"/>
        </w:rPr>
        <w:t>性」。如果把肉體都當成相同的意義，會誤解聖</w:t>
      </w:r>
    </w:p>
    <w:p>
      <w:pPr>
        <w:pStyle w:val="BodyText"/>
        <w:spacing w:before="63"/>
        <w:ind w:left="413"/>
      </w:pPr>
      <w:r>
        <w:rPr>
          <w:spacing w:val="-14"/>
        </w:rPr>
        <w:t>經，產生極端的苦修主義。</w:t>
      </w:r>
    </w:p>
    <w:p>
      <w:pPr>
        <w:pStyle w:val="ListParagraph"/>
        <w:numPr>
          <w:ilvl w:val="0"/>
          <w:numId w:val="10"/>
        </w:numPr>
        <w:tabs>
          <w:tab w:pos="573" w:val="left" w:leader="none"/>
        </w:tabs>
        <w:spacing w:line="240" w:lineRule="auto" w:before="13" w:after="0"/>
        <w:ind w:left="573" w:right="0" w:hanging="160"/>
        <w:jc w:val="left"/>
        <w:rPr>
          <w:rFonts w:ascii="Lantinghei SC Extralight" w:eastAsia="Lantinghei SC Extralight" w:hint="eastAsia"/>
          <w:sz w:val="22"/>
        </w:rPr>
      </w:pPr>
      <w:r>
        <w:rPr>
          <w:rFonts w:ascii="Lantinghei SC Extralight" w:eastAsia="Lantinghei SC Extralight" w:hint="eastAsia"/>
          <w:spacing w:val="-5"/>
          <w:sz w:val="22"/>
        </w:rPr>
        <w:t>對「世界」平衡的解經</w:t>
      </w:r>
    </w:p>
    <w:p>
      <w:pPr>
        <w:pStyle w:val="BodyText"/>
        <w:spacing w:line="292" w:lineRule="auto" w:before="1"/>
        <w:ind w:left="413" w:right="835" w:firstLine="187"/>
      </w:pPr>
      <w:r>
        <w:rPr>
          <w:spacing w:val="1"/>
          <w:w w:val="95"/>
        </w:rPr>
        <w:t>同樣地，「世界」(</w:t>
      </w:r>
      <w:r>
        <w:rPr>
          <w:spacing w:val="1"/>
          <w:w w:val="81"/>
        </w:rPr>
        <w:t>k</w:t>
      </w:r>
      <w:r>
        <w:rPr>
          <w:spacing w:val="1"/>
          <w:w w:val="86"/>
        </w:rPr>
        <w:t>o</w:t>
      </w:r>
      <w:r>
        <w:rPr>
          <w:spacing w:val="1"/>
          <w:w w:val="90"/>
        </w:rPr>
        <w:t>s</w:t>
      </w:r>
      <w:r>
        <w:rPr>
          <w:spacing w:val="1"/>
          <w:w w:val="79"/>
        </w:rPr>
        <w:t>m</w:t>
      </w:r>
      <w:r>
        <w:rPr>
          <w:spacing w:val="1"/>
          <w:w w:val="86"/>
        </w:rPr>
        <w:t>o</w:t>
      </w:r>
      <w:r>
        <w:rPr>
          <w:spacing w:val="1"/>
          <w:w w:val="90"/>
        </w:rPr>
        <w:t>s</w:t>
      </w:r>
      <w:r>
        <w:rPr>
          <w:w w:val="95"/>
        </w:rPr>
        <w:t>)有時指神所造的宇宙</w:t>
      </w:r>
      <w:r>
        <w:rPr>
          <w:spacing w:val="4"/>
          <w:w w:val="95"/>
        </w:rPr>
        <w:t>萬物，並無關善惡。但是有時轉喻指著世上抵擋</w:t>
      </w:r>
    </w:p>
    <w:p>
      <w:pPr>
        <w:spacing w:line="201" w:lineRule="auto" w:before="0"/>
        <w:ind w:left="413" w:right="835" w:firstLine="0"/>
        <w:jc w:val="both"/>
        <w:rPr>
          <w:sz w:val="22"/>
        </w:rPr>
      </w:pPr>
      <w:r>
        <w:rPr>
          <w:spacing w:val="-12"/>
          <w:sz w:val="22"/>
        </w:rPr>
        <w:t>神的黑暗權勢和價值系統(註4)， 例如：</w:t>
      </w:r>
      <w:r>
        <w:rPr>
          <w:rFonts w:ascii="Wawati SC" w:eastAsia="Wawati SC" w:hint="eastAsia"/>
          <w:spacing w:val="-12"/>
          <w:sz w:val="23"/>
        </w:rPr>
        <w:t>「小子們</w:t>
      </w:r>
      <w:r>
        <w:rPr>
          <w:rFonts w:ascii="Wawati SC" w:eastAsia="Wawati SC" w:hint="eastAsia"/>
          <w:spacing w:val="-16"/>
          <w:sz w:val="23"/>
        </w:rPr>
        <w:t>哪，你們是屬神的，並且勝了他們；因為那在你們裡面的，比那在世界上的更大。」</w:t>
      </w:r>
      <w:r>
        <w:rPr>
          <w:spacing w:val="-16"/>
          <w:sz w:val="22"/>
        </w:rPr>
        <w:t>(約一四4)。</w:t>
      </w:r>
    </w:p>
    <w:p>
      <w:pPr>
        <w:pStyle w:val="BodyText"/>
        <w:spacing w:line="292" w:lineRule="auto"/>
        <w:ind w:left="413" w:right="836"/>
        <w:jc w:val="both"/>
      </w:pPr>
      <w:r>
        <w:rPr>
          <w:spacing w:val="-6"/>
        </w:rPr>
        <w:t>因此解經時，不應把世界都當成相同意義，更不</w:t>
      </w:r>
      <w:r>
        <w:rPr>
          <w:spacing w:val="-2"/>
        </w:rPr>
        <w:t>應認為世界是全然邪惡的，成了出世或厭世主</w:t>
      </w:r>
      <w:r>
        <w:rPr>
          <w:spacing w:val="-6"/>
        </w:rPr>
        <w:t>義。</w:t>
      </w:r>
    </w:p>
    <w:p>
      <w:pPr>
        <w:pStyle w:val="ListParagraph"/>
        <w:numPr>
          <w:ilvl w:val="0"/>
          <w:numId w:val="10"/>
        </w:numPr>
        <w:tabs>
          <w:tab w:pos="573" w:val="left" w:leader="none"/>
        </w:tabs>
        <w:spacing w:line="322" w:lineRule="exact" w:before="0" w:after="0"/>
        <w:ind w:left="573" w:right="0" w:hanging="160"/>
        <w:jc w:val="left"/>
        <w:rPr>
          <w:rFonts w:ascii="Lantinghei SC Extralight" w:eastAsia="Lantinghei SC Extralight" w:hint="eastAsia"/>
          <w:sz w:val="22"/>
        </w:rPr>
      </w:pPr>
      <w:r>
        <w:rPr>
          <w:rFonts w:ascii="Lantinghei SC Extralight" w:eastAsia="Lantinghei SC Extralight" w:hint="eastAsia"/>
          <w:spacing w:val="-5"/>
          <w:sz w:val="22"/>
        </w:rPr>
        <w:t>世界是神的賜福與授權：治理世界</w:t>
      </w:r>
    </w:p>
    <w:p>
      <w:pPr>
        <w:spacing w:line="201" w:lineRule="auto" w:before="13"/>
        <w:ind w:left="413" w:right="834" w:firstLine="186"/>
        <w:jc w:val="center"/>
        <w:rPr>
          <w:sz w:val="22"/>
        </w:rPr>
      </w:pPr>
      <w:r>
        <w:rPr>
          <w:spacing w:val="-2"/>
          <w:w w:val="90"/>
          <w:sz w:val="22"/>
        </w:rPr>
        <w:t>世界kosmos就受造的宇宙萬物的意義而言，</w:t>
      </w:r>
      <w:r>
        <w:rPr>
          <w:rFonts w:ascii="Wawati SC" w:eastAsia="Wawati SC" w:hint="eastAsia"/>
          <w:spacing w:val="-2"/>
          <w:w w:val="90"/>
          <w:sz w:val="23"/>
        </w:rPr>
        <w:t>「神</w:t>
      </w:r>
      <w:r>
        <w:rPr>
          <w:rFonts w:ascii="Wawati SC" w:eastAsia="Wawati SC" w:hint="eastAsia"/>
          <w:spacing w:val="-8"/>
          <w:sz w:val="23"/>
        </w:rPr>
        <w:t>看著一切所造的都甚好」</w:t>
      </w:r>
      <w:r>
        <w:rPr>
          <w:spacing w:val="-8"/>
          <w:sz w:val="22"/>
        </w:rPr>
        <w:t>(創一31</w:t>
      </w:r>
      <w:r>
        <w:rPr>
          <w:spacing w:val="-9"/>
          <w:sz w:val="22"/>
        </w:rPr>
        <w:t>)，神所造的美</w:t>
      </w:r>
    </w:p>
    <w:p>
      <w:pPr>
        <w:pStyle w:val="BodyText"/>
        <w:spacing w:line="292" w:lineRule="auto" w:before="11"/>
        <w:ind w:left="413" w:right="836"/>
        <w:jc w:val="both"/>
      </w:pPr>
      <w:r>
        <w:rPr>
          <w:spacing w:val="-6"/>
        </w:rPr>
        <w:t>好世界，是賜福給人的禮物或產業，讓人享受在世界中，將歸榮耀給神。並且神也授權給人好好</w:t>
      </w:r>
      <w:r>
        <w:rPr>
          <w:spacing w:val="-2"/>
        </w:rPr>
        <w:t>治理世界這份產業(參創一28)。</w:t>
      </w:r>
    </w:p>
    <w:p>
      <w:pPr>
        <w:pStyle w:val="BodyText"/>
        <w:spacing w:line="292" w:lineRule="auto" w:before="4"/>
        <w:ind w:left="413" w:right="834" w:firstLine="187"/>
      </w:pPr>
      <w:r>
        <w:rPr>
          <w:spacing w:val="-2"/>
        </w:rPr>
        <w:t>今年教會的主題「得地為業」的「地」在希</w:t>
      </w:r>
      <w:r>
        <w:rPr>
          <w:w w:val="90"/>
        </w:rPr>
        <w:t>伯來原文erets</w:t>
      </w:r>
      <w:r>
        <w:rPr>
          <w:spacing w:val="-1"/>
          <w:w w:val="90"/>
        </w:rPr>
        <w:t>除了是指土地以外，有時也翻譯為</w:t>
      </w:r>
    </w:p>
    <w:p>
      <w:pPr>
        <w:spacing w:after="0" w:line="292" w:lineRule="auto"/>
        <w:sectPr>
          <w:type w:val="continuous"/>
          <w:pgSz w:w="11630" w:h="15310"/>
          <w:pgMar w:header="0" w:footer="607" w:top="580" w:bottom="0" w:left="0" w:right="580"/>
          <w:cols w:num="2" w:equalWidth="0">
            <w:col w:w="5245" w:space="40"/>
            <w:col w:w="5765"/>
          </w:cols>
        </w:sectPr>
      </w:pPr>
    </w:p>
    <w:p>
      <w:pPr>
        <w:pStyle w:val="BodyText"/>
        <w:rPr>
          <w:sz w:val="20"/>
        </w:rPr>
      </w:pPr>
      <w:r>
        <w:rPr>
          <w:sz w:val="20"/>
        </w:rPr>
        <mc:AlternateContent>
          <mc:Choice Requires="wps">
            <w:drawing>
              <wp:inline distT="0" distB="0" distL="0" distR="0">
                <wp:extent cx="1920239" cy="1297305"/>
                <wp:effectExtent l="0" t="0" r="0" b="7619"/>
                <wp:docPr id="189" name="Group 189"/>
                <wp:cNvGraphicFramePr>
                  <a:graphicFrameLocks/>
                </wp:cNvGraphicFramePr>
                <a:graphic>
                  <a:graphicData uri="http://schemas.microsoft.com/office/word/2010/wordprocessingGroup">
                    <wpg:wgp>
                      <wpg:cNvPr id="189" name="Group 189"/>
                      <wpg:cNvGrpSpPr/>
                      <wpg:grpSpPr>
                        <a:xfrm>
                          <a:off x="0" y="0"/>
                          <a:ext cx="1920239" cy="1297305"/>
                          <a:chExt cx="1920239" cy="1297305"/>
                        </a:xfrm>
                      </wpg:grpSpPr>
                      <wps:wsp>
                        <wps:cNvPr id="190" name="Graphic 190"/>
                        <wps:cNvSpPr/>
                        <wps:spPr>
                          <a:xfrm>
                            <a:off x="0" y="0"/>
                            <a:ext cx="936625" cy="697230"/>
                          </a:xfrm>
                          <a:custGeom>
                            <a:avLst/>
                            <a:gdLst/>
                            <a:ahLst/>
                            <a:cxnLst/>
                            <a:rect l="l" t="t" r="r" b="b"/>
                            <a:pathLst>
                              <a:path w="936625" h="697230">
                                <a:moveTo>
                                  <a:pt x="936002" y="0"/>
                                </a:moveTo>
                                <a:lnTo>
                                  <a:pt x="0" y="0"/>
                                </a:lnTo>
                                <a:lnTo>
                                  <a:pt x="0" y="697141"/>
                                </a:lnTo>
                                <a:lnTo>
                                  <a:pt x="936002" y="697141"/>
                                </a:lnTo>
                                <a:lnTo>
                                  <a:pt x="936002" y="0"/>
                                </a:lnTo>
                                <a:close/>
                              </a:path>
                            </a:pathLst>
                          </a:custGeom>
                          <a:solidFill>
                            <a:srgbClr val="D9CB8D"/>
                          </a:solidFill>
                        </wps:spPr>
                        <wps:bodyPr wrap="square" lIns="0" tIns="0" rIns="0" bIns="0" rtlCol="0">
                          <a:prstTxWarp prst="textNoShape">
                            <a:avLst/>
                          </a:prstTxWarp>
                          <a:noAutofit/>
                        </wps:bodyPr>
                      </wps:wsp>
                      <wps:wsp>
                        <wps:cNvPr id="191" name="Graphic 191"/>
                        <wps:cNvSpPr/>
                        <wps:spPr>
                          <a:xfrm>
                            <a:off x="299999" y="181140"/>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192" name="Textbox 192"/>
                        <wps:cNvSpPr txBox="1"/>
                        <wps:spPr>
                          <a:xfrm>
                            <a:off x="0" y="0"/>
                            <a:ext cx="1920239" cy="1297305"/>
                          </a:xfrm>
                          <a:prstGeom prst="rect">
                            <a:avLst/>
                          </a:prstGeom>
                        </wps:spPr>
                        <wps:txbx>
                          <w:txbxContent>
                            <w:p>
                              <w:pPr>
                                <w:spacing w:line="240" w:lineRule="auto" w:before="11"/>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靈神專欄</w:t>
                              </w:r>
                            </w:p>
                          </w:txbxContent>
                        </wps:txbx>
                        <wps:bodyPr wrap="square" lIns="0" tIns="0" rIns="0" bIns="0" rtlCol="0">
                          <a:noAutofit/>
                        </wps:bodyPr>
                      </wps:wsp>
                    </wpg:wgp>
                  </a:graphicData>
                </a:graphic>
              </wp:inline>
            </w:drawing>
          </mc:Choice>
          <mc:Fallback>
            <w:pict>
              <v:group style="width:151.2pt;height:102.15pt;mso-position-horizontal-relative:char;mso-position-vertical-relative:line" id="docshapegroup133" coordorigin="0,0" coordsize="3024,2043">
                <v:rect style="position:absolute;left:0;top:0;width:1475;height:1098" id="docshape134" filled="true" fillcolor="#d9cb8d" stroked="false">
                  <v:fill type="solid"/>
                </v:rect>
                <v:rect style="position:absolute;left:472;top:285;width:2552;height:1758" id="docshape135" filled="true" fillcolor="#ffffff" stroked="false">
                  <v:fill type="solid"/>
                </v:rect>
                <v:shape style="position:absolute;left:0;top:0;width:3024;height:2043" type="#_x0000_t202" id="docshape136" filled="false" stroked="false">
                  <v:textbox inset="0,0,0,0">
                    <w:txbxContent>
                      <w:p>
                        <w:pPr>
                          <w:spacing w:line="240" w:lineRule="auto" w:before="11"/>
                          <w:rPr>
                            <w:sz w:val="20"/>
                          </w:rPr>
                        </w:pPr>
                      </w:p>
                      <w:p>
                        <w:pPr>
                          <w:spacing w:before="0"/>
                          <w:ind w:left="666"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靈神專欄</w:t>
                        </w:r>
                      </w:p>
                    </w:txbxContent>
                  </v:textbox>
                  <w10:wrap type="none"/>
                </v:shape>
              </v:group>
            </w:pict>
          </mc:Fallback>
        </mc:AlternateContent>
      </w:r>
      <w:r>
        <w:rPr>
          <w:sz w:val="20"/>
        </w:rPr>
      </w:r>
    </w:p>
    <w:p>
      <w:pPr>
        <w:spacing w:after="0"/>
        <w:rPr>
          <w:sz w:val="20"/>
        </w:rPr>
        <w:sectPr>
          <w:footerReference w:type="even" r:id="rId85"/>
          <w:pgSz w:w="11630" w:h="15310"/>
          <w:pgMar w:header="0" w:footer="0" w:top="0" w:bottom="0" w:left="0" w:right="580"/>
        </w:sectPr>
      </w:pPr>
    </w:p>
    <w:p>
      <w:pPr>
        <w:spacing w:line="268" w:lineRule="exact" w:before="0"/>
        <w:ind w:left="1126" w:right="0" w:firstLine="0"/>
        <w:jc w:val="left"/>
        <w:rPr>
          <w:rFonts w:ascii="Wawati SC" w:eastAsia="Wawati SC" w:hint="eastAsia"/>
          <w:sz w:val="23"/>
        </w:rPr>
      </w:pPr>
      <w:r>
        <w:rPr>
          <w:w w:val="90"/>
          <w:sz w:val="22"/>
        </w:rPr>
        <w:t>「</w:t>
      </w:r>
      <w:r>
        <w:rPr>
          <w:rFonts w:ascii="Lantinghei SC Extralight" w:eastAsia="Lantinghei SC Extralight" w:hint="eastAsia"/>
          <w:w w:val="90"/>
          <w:sz w:val="22"/>
        </w:rPr>
        <w:t>世界</w:t>
      </w:r>
      <w:r>
        <w:rPr>
          <w:w w:val="90"/>
          <w:sz w:val="22"/>
        </w:rPr>
        <w:t>」，例如：</w:t>
      </w:r>
      <w:r>
        <w:rPr>
          <w:rFonts w:ascii="Wawati SC" w:eastAsia="Wawati SC" w:hint="eastAsia"/>
          <w:w w:val="90"/>
          <w:sz w:val="23"/>
        </w:rPr>
        <w:t>「因為世界</w:t>
      </w:r>
      <w:r>
        <w:rPr>
          <w:w w:val="90"/>
          <w:sz w:val="22"/>
        </w:rPr>
        <w:t>(erets)</w:t>
      </w:r>
      <w:r>
        <w:rPr>
          <w:rFonts w:ascii="Wawati SC" w:eastAsia="Wawati SC" w:hint="eastAsia"/>
          <w:spacing w:val="-2"/>
          <w:w w:val="90"/>
          <w:sz w:val="23"/>
        </w:rPr>
        <w:t>的盾牌是屬神</w:t>
      </w:r>
    </w:p>
    <w:p>
      <w:pPr>
        <w:spacing w:line="201" w:lineRule="auto" w:before="12"/>
        <w:ind w:left="1126" w:right="0" w:hanging="1"/>
        <w:jc w:val="left"/>
        <w:rPr>
          <w:sz w:val="22"/>
        </w:rPr>
      </w:pPr>
      <w:r>
        <w:rPr>
          <w:rFonts w:ascii="Wawati SC" w:eastAsia="Wawati SC" w:hint="eastAsia"/>
          <w:spacing w:val="-4"/>
          <w:w w:val="95"/>
          <w:sz w:val="23"/>
        </w:rPr>
        <w:t>的；」</w:t>
      </w:r>
      <w:r>
        <w:rPr>
          <w:spacing w:val="2"/>
          <w:w w:val="95"/>
          <w:sz w:val="22"/>
        </w:rPr>
        <w:t>(詩四十七</w:t>
      </w:r>
      <w:r>
        <w:rPr>
          <w:spacing w:val="2"/>
          <w:w w:val="98"/>
          <w:sz w:val="22"/>
        </w:rPr>
        <w:t>9</w:t>
      </w:r>
      <w:r>
        <w:rPr>
          <w:spacing w:val="2"/>
          <w:w w:val="95"/>
          <w:sz w:val="22"/>
        </w:rPr>
        <w:t>)及</w:t>
      </w:r>
      <w:r>
        <w:rPr>
          <w:rFonts w:ascii="Wawati SC" w:eastAsia="Wawati SC" w:hint="eastAsia"/>
          <w:spacing w:val="-4"/>
          <w:w w:val="95"/>
          <w:sz w:val="23"/>
        </w:rPr>
        <w:t>「好叫世界</w:t>
      </w:r>
      <w:r>
        <w:rPr>
          <w:spacing w:val="2"/>
          <w:w w:val="95"/>
          <w:sz w:val="22"/>
        </w:rPr>
        <w:t>(</w:t>
      </w:r>
      <w:r>
        <w:rPr>
          <w:spacing w:val="2"/>
          <w:w w:val="79"/>
          <w:sz w:val="22"/>
        </w:rPr>
        <w:t>e</w:t>
      </w:r>
      <w:r>
        <w:rPr>
          <w:spacing w:val="2"/>
          <w:w w:val="75"/>
          <w:sz w:val="22"/>
        </w:rPr>
        <w:t>r</w:t>
      </w:r>
      <w:r>
        <w:rPr>
          <w:spacing w:val="2"/>
          <w:w w:val="79"/>
          <w:sz w:val="22"/>
        </w:rPr>
        <w:t>e</w:t>
      </w:r>
      <w:r>
        <w:rPr>
          <w:spacing w:val="2"/>
          <w:w w:val="79"/>
          <w:sz w:val="22"/>
        </w:rPr>
        <w:t>t</w:t>
      </w:r>
      <w:r>
        <w:rPr>
          <w:spacing w:val="2"/>
          <w:w w:val="90"/>
          <w:sz w:val="22"/>
        </w:rPr>
        <w:t>s</w:t>
      </w:r>
      <w:r>
        <w:rPr>
          <w:spacing w:val="2"/>
          <w:w w:val="95"/>
          <w:sz w:val="22"/>
        </w:rPr>
        <w:t>)</w:t>
      </w:r>
      <w:r>
        <w:rPr>
          <w:rFonts w:ascii="Wawati SC" w:eastAsia="Wawati SC" w:hint="eastAsia"/>
          <w:spacing w:val="-4"/>
          <w:w w:val="95"/>
          <w:sz w:val="23"/>
        </w:rPr>
        <w:t>得知你的道</w:t>
      </w:r>
      <w:r>
        <w:rPr>
          <w:rFonts w:ascii="Wawati SC" w:eastAsia="Wawati SC" w:hint="eastAsia"/>
          <w:spacing w:val="-9"/>
          <w:w w:val="95"/>
          <w:sz w:val="23"/>
        </w:rPr>
        <w:t>路。」</w:t>
      </w:r>
      <w:r>
        <w:rPr>
          <w:spacing w:val="-3"/>
          <w:w w:val="95"/>
          <w:sz w:val="22"/>
        </w:rPr>
        <w:t>(詩六十七</w:t>
      </w:r>
      <w:r>
        <w:rPr>
          <w:spacing w:val="-3"/>
          <w:w w:val="98"/>
          <w:sz w:val="22"/>
        </w:rPr>
        <w:t>2</w:t>
      </w:r>
      <w:r>
        <w:rPr>
          <w:w w:val="95"/>
          <w:sz w:val="22"/>
        </w:rPr>
        <w:t>)</w:t>
      </w:r>
    </w:p>
    <w:p>
      <w:pPr>
        <w:spacing w:line="208" w:lineRule="auto" w:before="0"/>
        <w:ind w:left="1126" w:right="0" w:firstLine="187"/>
        <w:jc w:val="both"/>
        <w:rPr>
          <w:sz w:val="22"/>
        </w:rPr>
      </w:pPr>
      <w:r>
        <w:rPr>
          <w:spacing w:val="4"/>
          <w:w w:val="95"/>
          <w:sz w:val="22"/>
        </w:rPr>
        <w:t>而</w:t>
      </w:r>
      <w:r>
        <w:rPr>
          <w:rFonts w:ascii="Wawati SC" w:eastAsia="Wawati SC" w:hint="eastAsia"/>
          <w:spacing w:val="-2"/>
          <w:w w:val="95"/>
          <w:sz w:val="23"/>
        </w:rPr>
        <w:t>「起初神創造天地</w:t>
      </w:r>
      <w:r>
        <w:rPr>
          <w:spacing w:val="4"/>
          <w:w w:val="95"/>
          <w:sz w:val="22"/>
        </w:rPr>
        <w:t>(</w:t>
      </w:r>
      <w:r>
        <w:rPr>
          <w:spacing w:val="4"/>
          <w:w w:val="79"/>
          <w:sz w:val="22"/>
        </w:rPr>
        <w:t>e</w:t>
      </w:r>
      <w:r>
        <w:rPr>
          <w:spacing w:val="4"/>
          <w:w w:val="75"/>
          <w:sz w:val="22"/>
        </w:rPr>
        <w:t>r</w:t>
      </w:r>
      <w:r>
        <w:rPr>
          <w:spacing w:val="4"/>
          <w:w w:val="79"/>
          <w:sz w:val="22"/>
        </w:rPr>
        <w:t>e</w:t>
      </w:r>
      <w:r>
        <w:rPr>
          <w:spacing w:val="4"/>
          <w:w w:val="79"/>
          <w:sz w:val="22"/>
        </w:rPr>
        <w:t>t</w:t>
      </w:r>
      <w:r>
        <w:rPr>
          <w:spacing w:val="4"/>
          <w:w w:val="90"/>
          <w:sz w:val="22"/>
        </w:rPr>
        <w:t>s</w:t>
      </w:r>
      <w:r>
        <w:rPr>
          <w:spacing w:val="4"/>
          <w:w w:val="95"/>
          <w:sz w:val="22"/>
        </w:rPr>
        <w:t>世界)</w:t>
      </w:r>
      <w:r>
        <w:rPr>
          <w:rFonts w:ascii="Wawati SC" w:eastAsia="Wawati SC" w:hint="eastAsia"/>
          <w:spacing w:val="-2"/>
          <w:w w:val="95"/>
          <w:sz w:val="23"/>
        </w:rPr>
        <w:t>」</w:t>
      </w:r>
      <w:r>
        <w:rPr>
          <w:spacing w:val="4"/>
          <w:w w:val="95"/>
          <w:sz w:val="22"/>
        </w:rPr>
        <w:t>(創一</w:t>
      </w:r>
      <w:r>
        <w:rPr>
          <w:spacing w:val="4"/>
          <w:w w:val="98"/>
          <w:sz w:val="22"/>
        </w:rPr>
        <w:t>1</w:t>
      </w:r>
      <w:r>
        <w:rPr>
          <w:spacing w:val="3"/>
          <w:w w:val="95"/>
          <w:sz w:val="22"/>
        </w:rPr>
        <w:t>)，並且</w:t>
      </w:r>
      <w:r>
        <w:rPr>
          <w:spacing w:val="2"/>
          <w:w w:val="95"/>
          <w:sz w:val="22"/>
        </w:rPr>
        <w:t>神按自己的形像造人，</w:t>
      </w:r>
      <w:r>
        <w:rPr>
          <w:rFonts w:ascii="Wawati SC" w:eastAsia="Wawati SC" w:hint="eastAsia"/>
          <w:spacing w:val="-7"/>
          <w:w w:val="95"/>
          <w:sz w:val="23"/>
        </w:rPr>
        <w:t>「神就賜福給他們，又對他</w:t>
      </w:r>
      <w:r>
        <w:rPr>
          <w:rFonts w:ascii="Wawati SC" w:eastAsia="Wawati SC" w:hint="eastAsia"/>
          <w:spacing w:val="-2"/>
          <w:w w:val="95"/>
          <w:sz w:val="23"/>
        </w:rPr>
        <w:t>們說：『要生養眾多，遍滿地面</w:t>
      </w:r>
      <w:r>
        <w:rPr>
          <w:spacing w:val="3"/>
          <w:w w:val="95"/>
          <w:sz w:val="22"/>
        </w:rPr>
        <w:t>(</w:t>
      </w:r>
      <w:r>
        <w:rPr>
          <w:spacing w:val="3"/>
          <w:w w:val="79"/>
          <w:sz w:val="22"/>
        </w:rPr>
        <w:t>e</w:t>
      </w:r>
      <w:r>
        <w:rPr>
          <w:spacing w:val="3"/>
          <w:w w:val="75"/>
          <w:sz w:val="22"/>
        </w:rPr>
        <w:t>r</w:t>
      </w:r>
      <w:r>
        <w:rPr>
          <w:spacing w:val="3"/>
          <w:w w:val="79"/>
          <w:sz w:val="22"/>
        </w:rPr>
        <w:t>e</w:t>
      </w:r>
      <w:r>
        <w:rPr>
          <w:spacing w:val="3"/>
          <w:w w:val="79"/>
          <w:sz w:val="22"/>
        </w:rPr>
        <w:t>t</w:t>
      </w:r>
      <w:r>
        <w:rPr>
          <w:spacing w:val="3"/>
          <w:w w:val="90"/>
          <w:sz w:val="22"/>
        </w:rPr>
        <w:t>s</w:t>
      </w:r>
      <w:r>
        <w:rPr>
          <w:spacing w:val="3"/>
          <w:w w:val="95"/>
          <w:sz w:val="22"/>
        </w:rPr>
        <w:t>世界)</w:t>
      </w:r>
      <w:r>
        <w:rPr>
          <w:rFonts w:ascii="Wawati SC" w:eastAsia="Wawati SC" w:hint="eastAsia"/>
          <w:spacing w:val="-2"/>
          <w:w w:val="95"/>
          <w:sz w:val="23"/>
        </w:rPr>
        <w:t>，治理</w:t>
      </w:r>
      <w:r>
        <w:rPr>
          <w:rFonts w:ascii="Wawati SC" w:eastAsia="Wawati SC" w:hint="eastAsia"/>
          <w:spacing w:val="-7"/>
          <w:w w:val="95"/>
          <w:sz w:val="23"/>
        </w:rPr>
        <w:t>這地</w:t>
      </w:r>
      <w:r>
        <w:rPr>
          <w:spacing w:val="-1"/>
          <w:w w:val="95"/>
          <w:sz w:val="22"/>
        </w:rPr>
        <w:t>(</w:t>
      </w:r>
      <w:r>
        <w:rPr>
          <w:spacing w:val="-1"/>
          <w:w w:val="79"/>
          <w:sz w:val="22"/>
        </w:rPr>
        <w:t>e</w:t>
      </w:r>
      <w:r>
        <w:rPr>
          <w:spacing w:val="-1"/>
          <w:w w:val="75"/>
          <w:sz w:val="22"/>
        </w:rPr>
        <w:t>r</w:t>
      </w:r>
      <w:r>
        <w:rPr>
          <w:spacing w:val="-1"/>
          <w:w w:val="79"/>
          <w:sz w:val="22"/>
        </w:rPr>
        <w:t>e</w:t>
      </w:r>
      <w:r>
        <w:rPr>
          <w:spacing w:val="-1"/>
          <w:w w:val="90"/>
          <w:sz w:val="22"/>
        </w:rPr>
        <w:t>s</w:t>
      </w:r>
      <w:r>
        <w:rPr>
          <w:spacing w:val="-1"/>
          <w:w w:val="79"/>
          <w:sz w:val="22"/>
        </w:rPr>
        <w:t>t</w:t>
      </w:r>
      <w:r>
        <w:rPr>
          <w:spacing w:val="-1"/>
          <w:w w:val="90"/>
          <w:sz w:val="22"/>
        </w:rPr>
        <w:t>s</w:t>
      </w:r>
      <w:r>
        <w:rPr>
          <w:w w:val="95"/>
          <w:sz w:val="22"/>
        </w:rPr>
        <w:t>)</w:t>
      </w:r>
      <w:r>
        <w:rPr>
          <w:spacing w:val="18"/>
          <w:sz w:val="22"/>
        </w:rPr>
        <w:t> </w:t>
      </w:r>
      <w:r>
        <w:rPr>
          <w:spacing w:val="-1"/>
          <w:w w:val="95"/>
          <w:sz w:val="22"/>
        </w:rPr>
        <w:t>(註</w:t>
      </w:r>
      <w:r>
        <w:rPr>
          <w:spacing w:val="-1"/>
          <w:w w:val="98"/>
          <w:sz w:val="22"/>
        </w:rPr>
        <w:t>5</w:t>
      </w:r>
      <w:r>
        <w:rPr>
          <w:spacing w:val="-1"/>
          <w:w w:val="95"/>
          <w:sz w:val="22"/>
        </w:rPr>
        <w:t>)</w:t>
      </w:r>
      <w:r>
        <w:rPr>
          <w:rFonts w:ascii="Wawati SC" w:eastAsia="Wawati SC" w:hint="eastAsia"/>
          <w:spacing w:val="-7"/>
          <w:w w:val="95"/>
          <w:sz w:val="23"/>
        </w:rPr>
        <w:t>』」</w:t>
      </w:r>
      <w:r>
        <w:rPr>
          <w:spacing w:val="-1"/>
          <w:w w:val="95"/>
          <w:sz w:val="22"/>
        </w:rPr>
        <w:t>(創一</w:t>
      </w:r>
      <w:r>
        <w:rPr>
          <w:spacing w:val="-1"/>
          <w:w w:val="98"/>
          <w:sz w:val="22"/>
        </w:rPr>
        <w:t>28</w:t>
      </w:r>
      <w:r>
        <w:rPr>
          <w:spacing w:val="-1"/>
          <w:w w:val="95"/>
          <w:sz w:val="22"/>
        </w:rPr>
        <w:t>)。因此神賜世界給人</w:t>
      </w:r>
      <w:r>
        <w:rPr>
          <w:spacing w:val="-3"/>
          <w:w w:val="95"/>
          <w:sz w:val="22"/>
        </w:rPr>
        <w:t>為產業，也賦予人權柄：治理這世界。</w:t>
      </w:r>
    </w:p>
    <w:p>
      <w:pPr>
        <w:pStyle w:val="ListParagraph"/>
        <w:numPr>
          <w:ilvl w:val="0"/>
          <w:numId w:val="10"/>
        </w:numPr>
        <w:tabs>
          <w:tab w:pos="1286" w:val="left" w:leader="none"/>
        </w:tabs>
        <w:spacing w:line="240" w:lineRule="auto" w:before="4" w:after="0"/>
        <w:ind w:left="1286" w:right="0" w:hanging="160"/>
        <w:jc w:val="left"/>
        <w:rPr>
          <w:rFonts w:ascii="Lantinghei SC Extralight" w:eastAsia="Lantinghei SC Extralight" w:hint="eastAsia"/>
          <w:sz w:val="22"/>
        </w:rPr>
      </w:pPr>
      <w:r>
        <w:rPr>
          <w:rFonts w:ascii="Lantinghei SC Extralight" w:eastAsia="Lantinghei SC Extralight" w:hint="eastAsia"/>
          <w:spacing w:val="-5"/>
          <w:sz w:val="22"/>
        </w:rPr>
        <w:t>仇敵的計謀：諾斯底異端的危害</w:t>
      </w:r>
    </w:p>
    <w:p>
      <w:pPr>
        <w:pStyle w:val="BodyText"/>
        <w:spacing w:line="242" w:lineRule="auto" w:before="1"/>
        <w:ind w:left="1126" w:right="1" w:firstLine="187"/>
      </w:pPr>
      <w:r>
        <w:rPr>
          <w:spacing w:val="-8"/>
        </w:rPr>
        <w:t>然而在創世記仇敵魔鬼想方設法引誘人犯罪，竊</w:t>
      </w:r>
      <w:r>
        <w:rPr>
          <w:spacing w:val="-2"/>
          <w:w w:val="90"/>
        </w:rPr>
        <w:t>取人對世界的治理權，</w:t>
      </w:r>
      <w:r>
        <w:rPr>
          <w:rFonts w:ascii="Wawati SC" w:eastAsia="Wawati SC" w:hint="eastAsia"/>
          <w:spacing w:val="-2"/>
          <w:w w:val="90"/>
          <w:sz w:val="23"/>
        </w:rPr>
        <w:t>「世界</w:t>
      </w:r>
      <w:r>
        <w:rPr>
          <w:spacing w:val="-2"/>
          <w:w w:val="90"/>
        </w:rPr>
        <w:t>(erets)</w:t>
      </w:r>
      <w:r>
        <w:rPr>
          <w:rFonts w:ascii="Wawati SC" w:eastAsia="Wawati SC" w:hint="eastAsia"/>
          <w:spacing w:val="-2"/>
          <w:w w:val="90"/>
          <w:sz w:val="23"/>
        </w:rPr>
        <w:t>在神面前敗壞」</w:t>
      </w:r>
      <w:r>
        <w:rPr>
          <w:rFonts w:ascii="Wawati SC" w:eastAsia="Wawati SC" w:hint="eastAsia"/>
          <w:spacing w:val="40"/>
          <w:sz w:val="23"/>
        </w:rPr>
        <w:t> </w:t>
      </w:r>
      <w:r>
        <w:rPr>
          <w:spacing w:val="-10"/>
        </w:rPr>
        <w:t>(創六11)，人的罪以致失去了對這大地的治理權。</w:t>
      </w:r>
      <w:r>
        <w:rPr>
          <w:spacing w:val="-10"/>
        </w:rPr>
        <w:t> </w:t>
      </w:r>
      <w:r>
        <w:rPr>
          <w:spacing w:val="-2"/>
        </w:rPr>
        <w:t>在初代教會，仇敵藉由異端</w:t>
      </w:r>
      <w:r>
        <w:rPr>
          <w:rFonts w:ascii="Lantinghei SC Extralight" w:eastAsia="Lantinghei SC Extralight" w:hint="eastAsia"/>
          <w:spacing w:val="-2"/>
        </w:rPr>
        <w:t>諾斯底</w:t>
      </w:r>
      <w:r>
        <w:rPr>
          <w:spacing w:val="-2"/>
        </w:rPr>
        <w:t>混亂教會，此</w:t>
      </w:r>
    </w:p>
    <w:p>
      <w:pPr>
        <w:pStyle w:val="BodyText"/>
        <w:spacing w:line="292" w:lineRule="auto"/>
        <w:ind w:left="1126"/>
        <w:jc w:val="both"/>
      </w:pPr>
      <w:r>
        <w:rPr>
          <w:spacing w:val="-10"/>
        </w:rPr>
        <w:t>異端受到希臘哲學二元論的影響：認為靈性世界是良善的，物質世界是邪惡的，甚至更推論將創造物質世界的耶和華視為低等或邪惡的神，並且不認為</w:t>
      </w:r>
      <w:r>
        <w:rPr>
          <w:spacing w:val="-2"/>
        </w:rPr>
        <w:t>基督在世是有肉身的(註6)。</w:t>
      </w:r>
    </w:p>
    <w:p>
      <w:pPr>
        <w:pStyle w:val="BodyText"/>
        <w:spacing w:line="292" w:lineRule="auto"/>
        <w:ind w:left="1126" w:firstLine="187"/>
        <w:jc w:val="both"/>
      </w:pPr>
      <w:r>
        <w:rPr/>
        <w:drawing>
          <wp:anchor distT="0" distB="0" distL="0" distR="0" allowOverlap="1" layoutInCell="1" locked="0" behindDoc="1" simplePos="0" relativeHeight="485965312">
            <wp:simplePos x="0" y="0"/>
            <wp:positionH relativeFrom="page">
              <wp:posOffset>715499</wp:posOffset>
            </wp:positionH>
            <wp:positionV relativeFrom="paragraph">
              <wp:posOffset>984192</wp:posOffset>
            </wp:positionV>
            <wp:extent cx="5908358" cy="3667531"/>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86" cstate="print"/>
                    <a:stretch>
                      <a:fillRect/>
                    </a:stretch>
                  </pic:blipFill>
                  <pic:spPr>
                    <a:xfrm>
                      <a:off x="0" y="0"/>
                      <a:ext cx="5908358" cy="3667531"/>
                    </a:xfrm>
                    <a:prstGeom prst="rect">
                      <a:avLst/>
                    </a:prstGeom>
                  </pic:spPr>
                </pic:pic>
              </a:graphicData>
            </a:graphic>
          </wp:anchor>
        </w:drawing>
      </w:r>
      <w:r>
        <w:rPr>
          <w:spacing w:val="-2"/>
        </w:rPr>
        <w:t>雖然現今沒有諾斯底的異端，然而將靈魂與身</w:t>
      </w:r>
      <w:r>
        <w:rPr>
          <w:spacing w:val="-10"/>
        </w:rPr>
        <w:t>體、靈界與物質界的善惡聖俗二分法，仍然影響著許多的基督徒。這是仇敵魔鬼兩手詭計，一方面藉著敗壞世界來引誘我們犯罪，另一方面又讓我們對世界反感成了厭世或出世主義，從七山退出，把治</w:t>
      </w:r>
      <w:r>
        <w:rPr>
          <w:spacing w:val="-2"/>
        </w:rPr>
        <w:t>理世界的主權完全拱手讓給魔鬼。</w:t>
      </w:r>
    </w:p>
    <w:p>
      <w:pPr>
        <w:pStyle w:val="ListParagraph"/>
        <w:numPr>
          <w:ilvl w:val="0"/>
          <w:numId w:val="10"/>
        </w:numPr>
        <w:tabs>
          <w:tab w:pos="572" w:val="left" w:leader="none"/>
        </w:tabs>
        <w:spacing w:line="294" w:lineRule="exact" w:before="0" w:after="0"/>
        <w:ind w:left="572" w:right="0" w:hanging="160"/>
        <w:jc w:val="left"/>
        <w:rPr>
          <w:rFonts w:ascii="Lantinghei SC Extralight" w:eastAsia="Lantinghei SC Extralight" w:hint="eastAsia"/>
          <w:sz w:val="22"/>
        </w:rPr>
      </w:pPr>
      <w:r>
        <w:rPr/>
        <w:br w:type="column"/>
      </w:r>
      <w:r>
        <w:rPr>
          <w:rFonts w:ascii="Lantinghei SC Extralight" w:eastAsia="Lantinghei SC Extralight" w:hint="eastAsia"/>
          <w:spacing w:val="-5"/>
          <w:sz w:val="22"/>
        </w:rPr>
        <w:t>剛強壯膽，得地為業</w:t>
      </w:r>
    </w:p>
    <w:p>
      <w:pPr>
        <w:pStyle w:val="BodyText"/>
        <w:spacing w:line="292" w:lineRule="auto"/>
        <w:ind w:left="412" w:right="153" w:firstLine="187"/>
        <w:jc w:val="both"/>
      </w:pPr>
      <w:r>
        <w:rPr>
          <w:spacing w:val="11"/>
          <w:w w:val="95"/>
        </w:rPr>
        <w:t>神應許亞伯拉罕與他的後裔要得地</w:t>
      </w:r>
      <w:r>
        <w:rPr>
          <w:spacing w:val="11"/>
          <w:w w:val="79"/>
        </w:rPr>
        <w:t>e</w:t>
      </w:r>
      <w:r>
        <w:rPr>
          <w:spacing w:val="11"/>
          <w:w w:val="75"/>
        </w:rPr>
        <w:t>r</w:t>
      </w:r>
      <w:r>
        <w:rPr>
          <w:spacing w:val="11"/>
          <w:w w:val="79"/>
        </w:rPr>
        <w:t>e</w:t>
      </w:r>
      <w:r>
        <w:rPr>
          <w:spacing w:val="11"/>
          <w:w w:val="79"/>
        </w:rPr>
        <w:t>t</w:t>
      </w:r>
      <w:r>
        <w:rPr>
          <w:spacing w:val="11"/>
          <w:w w:val="90"/>
        </w:rPr>
        <w:t>s</w:t>
      </w:r>
      <w:r>
        <w:rPr>
          <w:spacing w:val="8"/>
          <w:w w:val="95"/>
        </w:rPr>
        <w:t>為業(參</w:t>
      </w:r>
      <w:r>
        <w:rPr>
          <w:spacing w:val="5"/>
          <w:w w:val="95"/>
        </w:rPr>
        <w:t>創十三</w:t>
      </w:r>
      <w:r>
        <w:rPr>
          <w:spacing w:val="5"/>
          <w:w w:val="98"/>
        </w:rPr>
        <w:t>14</w:t>
      </w:r>
      <w:r>
        <w:rPr>
          <w:spacing w:val="5"/>
          <w:w w:val="95"/>
        </w:rPr>
        <w:t>～</w:t>
      </w:r>
      <w:r>
        <w:rPr>
          <w:spacing w:val="5"/>
          <w:w w:val="98"/>
        </w:rPr>
        <w:t>15</w:t>
      </w:r>
      <w:r>
        <w:rPr>
          <w:spacing w:val="5"/>
          <w:w w:val="95"/>
        </w:rPr>
        <w:t>，十五</w:t>
      </w:r>
      <w:r>
        <w:rPr>
          <w:spacing w:val="5"/>
          <w:w w:val="98"/>
        </w:rPr>
        <w:t>7</w:t>
      </w:r>
      <w:r>
        <w:rPr>
          <w:spacing w:val="5"/>
          <w:w w:val="95"/>
        </w:rPr>
        <w:t>～</w:t>
      </w:r>
      <w:r>
        <w:rPr>
          <w:spacing w:val="5"/>
          <w:w w:val="98"/>
        </w:rPr>
        <w:t>8</w:t>
      </w:r>
      <w:r>
        <w:rPr>
          <w:spacing w:val="4"/>
          <w:w w:val="95"/>
        </w:rPr>
        <w:t>)，狹義來說是指迦南美地，但是就聖經救恩神學而言，</w:t>
      </w:r>
      <w:r>
        <w:rPr>
          <w:spacing w:val="4"/>
          <w:w w:val="79"/>
        </w:rPr>
        <w:t>e</w:t>
      </w:r>
      <w:r>
        <w:rPr>
          <w:spacing w:val="4"/>
          <w:w w:val="75"/>
        </w:rPr>
        <w:t>r</w:t>
      </w:r>
      <w:r>
        <w:rPr>
          <w:spacing w:val="4"/>
          <w:w w:val="79"/>
        </w:rPr>
        <w:t>e</w:t>
      </w:r>
      <w:r>
        <w:rPr>
          <w:spacing w:val="4"/>
          <w:w w:val="79"/>
        </w:rPr>
        <w:t>t</w:t>
      </w:r>
      <w:r>
        <w:rPr>
          <w:spacing w:val="4"/>
          <w:w w:val="90"/>
        </w:rPr>
        <w:t>s</w:t>
      </w:r>
      <w:r>
        <w:rPr>
          <w:spacing w:val="1"/>
          <w:w w:val="95"/>
        </w:rPr>
        <w:t>更可以指亞伯</w:t>
      </w:r>
      <w:r>
        <w:rPr>
          <w:w w:val="95"/>
        </w:rPr>
        <w:t>拉罕屬靈的後裔——神的兒女要得回神所造的世界</w:t>
      </w:r>
      <w:r>
        <w:rPr>
          <w:spacing w:val="-3"/>
          <w:w w:val="95"/>
        </w:rPr>
        <w:t>為產業，要好好治理這地(</w:t>
      </w:r>
      <w:r>
        <w:rPr>
          <w:spacing w:val="-3"/>
          <w:w w:val="79"/>
        </w:rPr>
        <w:t>e</w:t>
      </w:r>
      <w:r>
        <w:rPr>
          <w:spacing w:val="-3"/>
          <w:w w:val="75"/>
        </w:rPr>
        <w:t>r</w:t>
      </w:r>
      <w:r>
        <w:rPr>
          <w:spacing w:val="-3"/>
          <w:w w:val="79"/>
        </w:rPr>
        <w:t>e</w:t>
      </w:r>
      <w:r>
        <w:rPr>
          <w:spacing w:val="-3"/>
          <w:w w:val="79"/>
        </w:rPr>
        <w:t>t</w:t>
      </w:r>
      <w:r>
        <w:rPr>
          <w:spacing w:val="-3"/>
          <w:w w:val="90"/>
        </w:rPr>
        <w:t>s</w:t>
      </w:r>
      <w:r>
        <w:rPr>
          <w:spacing w:val="-3"/>
          <w:w w:val="95"/>
        </w:rPr>
        <w:t>世界)。</w:t>
      </w:r>
    </w:p>
    <w:p>
      <w:pPr>
        <w:pStyle w:val="BodyText"/>
        <w:spacing w:line="292" w:lineRule="auto" w:before="6"/>
        <w:ind w:left="412" w:right="153" w:firstLine="187"/>
        <w:jc w:val="both"/>
      </w:pPr>
      <w:r>
        <w:rPr>
          <w:spacing w:val="-8"/>
        </w:rPr>
        <w:t>雖然人因著罪失去世界治理權，然而神藉愛子耶</w:t>
      </w:r>
      <w:r>
        <w:rPr>
          <w:spacing w:val="-10"/>
        </w:rPr>
        <w:t>穌，為我們贖回治理世界的權柄。因著耶穌，我們</w:t>
      </w:r>
      <w:r>
        <w:rPr>
          <w:spacing w:val="-6"/>
        </w:rPr>
        <w:t>成為神的兒女，承受神的產業(參加三26～29)，耶</w:t>
      </w:r>
      <w:r>
        <w:rPr>
          <w:spacing w:val="-10"/>
        </w:rPr>
        <w:t>穌已坐在天父右邊(參弗一20)，得回萬有的權柄(參</w:t>
      </w:r>
    </w:p>
    <w:p>
      <w:pPr>
        <w:spacing w:line="358" w:lineRule="exact" w:before="0"/>
        <w:ind w:left="412" w:right="0" w:firstLine="0"/>
        <w:jc w:val="left"/>
        <w:rPr>
          <w:sz w:val="22"/>
        </w:rPr>
      </w:pPr>
      <w:r>
        <w:rPr>
          <w:spacing w:val="-10"/>
          <w:sz w:val="22"/>
        </w:rPr>
        <w:t>弗一22)，而我們也與主「</w:t>
      </w:r>
      <w:r>
        <w:rPr>
          <w:rFonts w:ascii="Wawati SC" w:eastAsia="Wawati SC" w:hint="eastAsia"/>
          <w:spacing w:val="-10"/>
          <w:sz w:val="23"/>
        </w:rPr>
        <w:t>一同坐在天上</w:t>
      </w:r>
      <w:r>
        <w:rPr>
          <w:spacing w:val="-10"/>
          <w:sz w:val="22"/>
        </w:rPr>
        <w:t>(原文過去</w:t>
      </w:r>
    </w:p>
    <w:p>
      <w:pPr>
        <w:pStyle w:val="BodyText"/>
        <w:spacing w:line="292" w:lineRule="auto"/>
        <w:ind w:left="412" w:right="154"/>
        <w:jc w:val="both"/>
      </w:pPr>
      <w:r>
        <w:rPr>
          <w:spacing w:val="-14"/>
        </w:rPr>
        <w:t>式)」(弗二6)，過去式表示已成就的事，這是寓意用</w:t>
      </w:r>
      <w:r>
        <w:rPr>
          <w:spacing w:val="-10"/>
        </w:rPr>
        <w:t>法，代表我們在靈裡現今已是與主一同坐王，要得</w:t>
      </w:r>
      <w:r>
        <w:rPr>
          <w:spacing w:val="-6"/>
        </w:rPr>
        <w:t>地(erets世界)為業，治理這世界。</w:t>
      </w:r>
    </w:p>
    <w:p>
      <w:pPr>
        <w:pStyle w:val="BodyText"/>
        <w:spacing w:line="271" w:lineRule="auto"/>
        <w:ind w:left="412" w:right="155" w:firstLine="187"/>
        <w:jc w:val="both"/>
      </w:pPr>
      <w:r>
        <w:rPr>
          <w:spacing w:val="-6"/>
        </w:rPr>
        <w:t>「得地為業」的「得……為業」希伯來文yarash是</w:t>
      </w:r>
      <w:r>
        <w:rPr>
          <w:spacing w:val="-10"/>
        </w:rPr>
        <w:t>承受或繼承產業。然而因不同的上下文，有時有強</w:t>
      </w:r>
      <w:r>
        <w:rPr>
          <w:w w:val="90"/>
        </w:rPr>
        <w:t>烈的型式Hifil(註7)來表示</w:t>
      </w:r>
      <w:r>
        <w:rPr>
          <w:rFonts w:ascii="Lantinghei SC Extralight" w:hAnsi="Lantinghei SC Extralight" w:eastAsia="Lantinghei SC Extralight" w:hint="eastAsia"/>
          <w:w w:val="90"/>
        </w:rPr>
        <w:t>趕出</w:t>
      </w:r>
      <w:r>
        <w:rPr>
          <w:w w:val="90"/>
        </w:rPr>
        <w:t>霸佔者、</w:t>
      </w:r>
      <w:r>
        <w:rPr>
          <w:rFonts w:ascii="Lantinghei SC Extralight" w:hAnsi="Lantinghei SC Extralight" w:eastAsia="Lantinghei SC Extralight" w:hint="eastAsia"/>
          <w:w w:val="90"/>
        </w:rPr>
        <w:t>奪回</w:t>
      </w:r>
      <w:r>
        <w:rPr>
          <w:spacing w:val="-4"/>
          <w:w w:val="90"/>
        </w:rPr>
        <w:t>產業。</w:t>
      </w:r>
    </w:p>
    <w:p>
      <w:pPr>
        <w:pStyle w:val="BodyText"/>
        <w:spacing w:line="237" w:lineRule="exact"/>
        <w:ind w:left="412"/>
      </w:pPr>
      <w:r>
        <w:rPr>
          <w:spacing w:val="-10"/>
        </w:rPr>
        <w:t>我們不僅不該受諾斯底二元論的毒害，中了仇敵的</w:t>
      </w:r>
    </w:p>
    <w:p>
      <w:pPr>
        <w:pStyle w:val="BodyText"/>
        <w:spacing w:line="350" w:lineRule="exact" w:before="6"/>
        <w:ind w:left="412" w:right="155"/>
        <w:jc w:val="both"/>
      </w:pPr>
      <w:r>
        <w:rPr>
          <w:spacing w:val="-10"/>
        </w:rPr>
        <w:t>詭計，成了出世主義，更應該回應神在創世之初對人的命定，靠著耶穌已為我們贖回合法的權柄，</w:t>
      </w:r>
      <w:r>
        <w:rPr>
          <w:rFonts w:ascii="Lantinghei SC Extralight" w:eastAsia="Lantinghei SC Extralight" w:hint="eastAsia"/>
          <w:spacing w:val="-10"/>
        </w:rPr>
        <w:t>剛強壯膽，趕出</w:t>
      </w:r>
      <w:r>
        <w:rPr>
          <w:spacing w:val="-10"/>
        </w:rPr>
        <w:t>非法的黑暗權勢，從仇敵手中</w:t>
      </w:r>
      <w:r>
        <w:rPr>
          <w:rFonts w:ascii="Lantinghei SC Extralight" w:eastAsia="Lantinghei SC Extralight" w:hint="eastAsia"/>
          <w:spacing w:val="-10"/>
        </w:rPr>
        <w:t>奪回</w:t>
      </w:r>
      <w:r>
        <w:rPr>
          <w:spacing w:val="-10"/>
        </w:rPr>
        <w:t>對</w:t>
      </w:r>
      <w:r>
        <w:rPr>
          <w:spacing w:val="-4"/>
        </w:rPr>
        <w:t>這地(erets世界)的治理權。</w:t>
      </w:r>
    </w:p>
    <w:p>
      <w:pPr>
        <w:pStyle w:val="BodyText"/>
        <w:spacing w:line="292" w:lineRule="auto" w:before="58"/>
        <w:ind w:left="412" w:right="153" w:firstLine="187"/>
      </w:pPr>
      <w:r>
        <w:rPr>
          <w:spacing w:val="-8"/>
        </w:rPr>
        <w:t>祝福眾教會在2020得地為業之年，為主多得實質</w:t>
      </w:r>
      <w:r>
        <w:rPr>
          <w:w w:val="90"/>
        </w:rPr>
        <w:t>的土地erets</w:t>
      </w:r>
      <w:r>
        <w:rPr>
          <w:spacing w:val="-1"/>
          <w:w w:val="90"/>
        </w:rPr>
        <w:t>為產業，也更為主從仇敵手中奪回大地</w:t>
      </w:r>
    </w:p>
    <w:p>
      <w:pPr>
        <w:spacing w:after="0" w:line="292" w:lineRule="auto"/>
        <w:sectPr>
          <w:type w:val="continuous"/>
          <w:pgSz w:w="11630" w:h="15310"/>
          <w:pgMar w:header="0" w:footer="0" w:top="580" w:bottom="0" w:left="0" w:right="580"/>
          <w:cols w:num="2" w:equalWidth="0">
            <w:col w:w="5781" w:space="40"/>
            <w:col w:w="5229"/>
          </w:cols>
        </w:sect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05"/>
        <w:rPr>
          <w:sz w:val="17"/>
        </w:rPr>
      </w:pPr>
    </w:p>
    <w:p>
      <w:pPr>
        <w:spacing w:before="0"/>
        <w:ind w:left="1126" w:right="0" w:firstLine="0"/>
        <w:jc w:val="left"/>
        <w:rPr>
          <w:rFonts w:ascii="Arial"/>
          <w:sz w:val="17"/>
        </w:rPr>
      </w:pPr>
      <w:r>
        <w:rPr/>
        <mc:AlternateContent>
          <mc:Choice Requires="wps">
            <w:drawing>
              <wp:anchor distT="0" distB="0" distL="0" distR="0" allowOverlap="1" layoutInCell="1" locked="0" behindDoc="1" simplePos="0" relativeHeight="485964800">
                <wp:simplePos x="0" y="0"/>
                <wp:positionH relativeFrom="page">
                  <wp:posOffset>724499</wp:posOffset>
                </wp:positionH>
                <wp:positionV relativeFrom="paragraph">
                  <wp:posOffset>-8070</wp:posOffset>
                </wp:positionV>
                <wp:extent cx="154305" cy="11747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54305" cy="117475"/>
                        </a:xfrm>
                        <a:prstGeom prst="rect">
                          <a:avLst/>
                        </a:prstGeom>
                      </wps:spPr>
                      <wps:txbx>
                        <w:txbxContent>
                          <w:p>
                            <w:pPr>
                              <w:spacing w:line="185" w:lineRule="exact" w:before="0"/>
                              <w:ind w:left="0" w:right="0" w:firstLine="0"/>
                              <w:jc w:val="left"/>
                              <w:rPr>
                                <w:rFonts w:ascii="Arial"/>
                                <w:sz w:val="17"/>
                              </w:rPr>
                            </w:pPr>
                            <w:r>
                              <w:rPr>
                                <w:rFonts w:ascii="Arial"/>
                                <w:spacing w:val="-8"/>
                                <w:w w:val="130"/>
                                <w:sz w:val="17"/>
                              </w:rPr>
                              <w:t>42</w:t>
                            </w:r>
                          </w:p>
                        </w:txbxContent>
                      </wps:txbx>
                      <wps:bodyPr wrap="square" lIns="0" tIns="0" rIns="0" bIns="0" rtlCol="0">
                        <a:noAutofit/>
                      </wps:bodyPr>
                    </wps:wsp>
                  </a:graphicData>
                </a:graphic>
              </wp:anchor>
            </w:drawing>
          </mc:Choice>
          <mc:Fallback>
            <w:pict>
              <v:shape style="position:absolute;margin-left:57.047199pt;margin-top:-.635436pt;width:12.15pt;height:9.25pt;mso-position-horizontal-relative:page;mso-position-vertical-relative:paragraph;z-index:-17351680" type="#_x0000_t202" id="docshape137" filled="false" stroked="false">
                <v:textbox inset="0,0,0,0">
                  <w:txbxContent>
                    <w:p>
                      <w:pPr>
                        <w:spacing w:line="185" w:lineRule="exact" w:before="0"/>
                        <w:ind w:left="0" w:right="0" w:firstLine="0"/>
                        <w:jc w:val="left"/>
                        <w:rPr>
                          <w:rFonts w:ascii="Arial"/>
                          <w:sz w:val="17"/>
                        </w:rPr>
                      </w:pPr>
                      <w:r>
                        <w:rPr>
                          <w:rFonts w:ascii="Arial"/>
                          <w:spacing w:val="-8"/>
                          <w:w w:val="130"/>
                          <w:sz w:val="17"/>
                        </w:rPr>
                        <w:t>42</w:t>
                      </w:r>
                    </w:p>
                  </w:txbxContent>
                </v:textbox>
                <w10:wrap type="none"/>
              </v:shape>
            </w:pict>
          </mc:Fallback>
        </mc:AlternateContent>
      </w:r>
      <w:r>
        <w:rPr>
          <w:rFonts w:ascii="Arial"/>
          <w:color w:val="FFFFFF"/>
          <w:spacing w:val="-5"/>
          <w:w w:val="130"/>
          <w:sz w:val="17"/>
        </w:rPr>
        <w:t>42</w:t>
      </w:r>
    </w:p>
    <w:p>
      <w:pPr>
        <w:spacing w:after="0"/>
        <w:jc w:val="left"/>
        <w:rPr>
          <w:rFonts w:ascii="Arial"/>
          <w:sz w:val="17"/>
        </w:rPr>
        <w:sectPr>
          <w:type w:val="continuous"/>
          <w:pgSz w:w="11630" w:h="15310"/>
          <w:pgMar w:header="0" w:footer="0" w:top="580" w:bottom="0" w:left="0" w:right="580"/>
        </w:sectPr>
      </w:pPr>
    </w:p>
    <w:p>
      <w:pPr>
        <w:pStyle w:val="BodyText"/>
        <w:spacing w:before="1"/>
        <w:rPr>
          <w:rFonts w:ascii="Arial"/>
          <w:sz w:val="18"/>
        </w:rPr>
      </w:pPr>
    </w:p>
    <w:p>
      <w:pPr>
        <w:spacing w:after="0"/>
        <w:rPr>
          <w:rFonts w:ascii="Arial"/>
          <w:sz w:val="18"/>
        </w:rPr>
        <w:sectPr>
          <w:footerReference w:type="default" r:id="rId87"/>
          <w:footerReference w:type="even" r:id="rId88"/>
          <w:pgSz w:w="11630" w:h="15310"/>
          <w:pgMar w:header="0" w:footer="607" w:top="1740" w:bottom="800" w:left="0" w:right="580"/>
          <w:pgNumType w:start="43"/>
        </w:sectPr>
      </w:pPr>
    </w:p>
    <w:p>
      <w:pPr>
        <w:pStyle w:val="BodyText"/>
        <w:spacing w:line="292" w:lineRule="auto" w:before="76"/>
        <w:ind w:left="737"/>
        <w:jc w:val="both"/>
      </w:pPr>
      <w:r>
        <w:rPr/>
        <mc:AlternateContent>
          <mc:Choice Requires="wps">
            <w:drawing>
              <wp:anchor distT="0" distB="0" distL="0" distR="0" allowOverlap="1" layoutInCell="1" locked="0" behindDoc="1" simplePos="0" relativeHeight="485965824">
                <wp:simplePos x="0" y="0"/>
                <wp:positionH relativeFrom="page">
                  <wp:posOffset>0</wp:posOffset>
                </wp:positionH>
                <wp:positionV relativeFrom="page">
                  <wp:posOffset>-13</wp:posOffset>
                </wp:positionV>
                <wp:extent cx="7380605" cy="972058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7380605" cy="9720580"/>
                        </a:xfrm>
                        <a:custGeom>
                          <a:avLst/>
                          <a:gdLst/>
                          <a:ahLst/>
                          <a:cxnLst/>
                          <a:rect l="l" t="t" r="r" b="b"/>
                          <a:pathLst>
                            <a:path w="7380605" h="9720580">
                              <a:moveTo>
                                <a:pt x="7379995" y="0"/>
                              </a:moveTo>
                              <a:lnTo>
                                <a:pt x="6841439" y="0"/>
                              </a:lnTo>
                              <a:lnTo>
                                <a:pt x="0" y="0"/>
                              </a:lnTo>
                              <a:lnTo>
                                <a:pt x="0" y="784263"/>
                              </a:lnTo>
                              <a:lnTo>
                                <a:pt x="6841439" y="784263"/>
                              </a:lnTo>
                              <a:lnTo>
                                <a:pt x="6841439" y="9720008"/>
                              </a:lnTo>
                              <a:lnTo>
                                <a:pt x="7379995" y="9720008"/>
                              </a:lnTo>
                              <a:lnTo>
                                <a:pt x="7379995" y="784263"/>
                              </a:lnTo>
                              <a:lnTo>
                                <a:pt x="7379995" y="0"/>
                              </a:lnTo>
                              <a:close/>
                            </a:path>
                          </a:pathLst>
                        </a:custGeom>
                        <a:solidFill>
                          <a:srgbClr val="D9CB8D"/>
                        </a:solidFill>
                      </wps:spPr>
                      <wps:bodyPr wrap="square" lIns="0" tIns="0" rIns="0" bIns="0" rtlCol="0">
                        <a:prstTxWarp prst="textNoShape">
                          <a:avLst/>
                        </a:prstTxWarp>
                        <a:noAutofit/>
                      </wps:bodyPr>
                    </wps:wsp>
                  </a:graphicData>
                </a:graphic>
              </wp:anchor>
            </w:drawing>
          </mc:Choice>
          <mc:Fallback>
            <w:pict>
              <v:shape style="position:absolute;margin-left:0pt;margin-top:-.001032pt;width:581.15pt;height:765.4pt;mso-position-horizontal-relative:page;mso-position-vertical-relative:page;z-index:-17350656" id="docshape140" coordorigin="0,0" coordsize="11623,15308" path="m11622,0l10774,0,0,0,0,1235,10774,1235,10774,15307,11622,15307,11622,1235,11622,0xe" filled="true" fillcolor="#d9cb8d" stroked="false">
                <v:path arrowok="t"/>
                <v:fill type="solid"/>
                <w10:wrap type="none"/>
              </v:shape>
            </w:pict>
          </mc:Fallback>
        </mc:AlternateContent>
      </w:r>
      <w:r>
        <w:rPr>
          <w:w w:val="95"/>
        </w:rPr>
        <w:t>(</w:t>
      </w:r>
      <w:r>
        <w:rPr>
          <w:w w:val="79"/>
        </w:rPr>
        <w:t>e</w:t>
      </w:r>
      <w:r>
        <w:rPr>
          <w:w w:val="75"/>
        </w:rPr>
        <w:t>r</w:t>
      </w:r>
      <w:r>
        <w:rPr>
          <w:w w:val="79"/>
        </w:rPr>
        <w:t>e</w:t>
      </w:r>
      <w:r>
        <w:rPr>
          <w:w w:val="79"/>
        </w:rPr>
        <w:t>t</w:t>
      </w:r>
      <w:r>
        <w:rPr>
          <w:w w:val="90"/>
        </w:rPr>
        <w:t>s</w:t>
      </w:r>
      <w:r>
        <w:rPr>
          <w:w w:val="95"/>
        </w:rPr>
        <w:t>世界)和其上事物並各種領域的主權，包含七</w:t>
      </w:r>
      <w:r>
        <w:rPr>
          <w:spacing w:val="4"/>
          <w:w w:val="95"/>
        </w:rPr>
        <w:t>山：娛樂、商業、宗教、媒體、教育、家庭和政</w:t>
      </w:r>
      <w:r>
        <w:rPr>
          <w:w w:val="95"/>
        </w:rPr>
        <w:t>治為產業，按神的心意，治理大地(</w:t>
      </w:r>
      <w:r>
        <w:rPr>
          <w:w w:val="79"/>
        </w:rPr>
        <w:t>e</w:t>
      </w:r>
      <w:r>
        <w:rPr>
          <w:w w:val="75"/>
        </w:rPr>
        <w:t>r</w:t>
      </w:r>
      <w:r>
        <w:rPr>
          <w:w w:val="79"/>
        </w:rPr>
        <w:t>e</w:t>
      </w:r>
      <w:r>
        <w:rPr>
          <w:w w:val="79"/>
        </w:rPr>
        <w:t>t</w:t>
      </w:r>
      <w:r>
        <w:rPr>
          <w:w w:val="90"/>
        </w:rPr>
        <w:t>s</w:t>
      </w:r>
      <w:r>
        <w:rPr>
          <w:w w:val="95"/>
        </w:rPr>
        <w:t>世界)，祝</w:t>
      </w:r>
      <w:r>
        <w:rPr>
          <w:spacing w:val="-3"/>
          <w:w w:val="95"/>
        </w:rPr>
        <w:t>福這世界。</w:t>
      </w:r>
    </w:p>
    <w:p>
      <w:pPr>
        <w:pStyle w:val="BodyText"/>
        <w:spacing w:before="10"/>
      </w:pPr>
    </w:p>
    <w:p>
      <w:pPr>
        <w:pStyle w:val="Heading6"/>
        <w:spacing w:line="397" w:lineRule="exact"/>
      </w:pPr>
      <w:r>
        <w:rPr>
          <w:color w:val="7C5438"/>
          <w:spacing w:val="-5"/>
        </w:rPr>
        <w:t>二、轉化職場前，先轉化工作觀</w:t>
      </w:r>
    </w:p>
    <w:p>
      <w:pPr>
        <w:pStyle w:val="ListParagraph"/>
        <w:numPr>
          <w:ilvl w:val="1"/>
          <w:numId w:val="10"/>
        </w:numPr>
        <w:tabs>
          <w:tab w:pos="897" w:val="left" w:leader="none"/>
        </w:tabs>
        <w:spacing w:line="361" w:lineRule="exact" w:before="0" w:after="0"/>
        <w:ind w:left="897" w:right="0" w:hanging="160"/>
        <w:jc w:val="left"/>
        <w:rPr>
          <w:rFonts w:ascii="Lantinghei SC Extralight" w:eastAsia="Lantinghei SC Extralight" w:hint="eastAsia"/>
          <w:sz w:val="22"/>
        </w:rPr>
      </w:pPr>
      <w:r>
        <w:rPr>
          <w:rFonts w:ascii="Lantinghei SC Extralight" w:eastAsia="Lantinghei SC Extralight" w:hint="eastAsia"/>
          <w:spacing w:val="-5"/>
          <w:sz w:val="22"/>
        </w:rPr>
        <w:t>對工作的負面解讀</w:t>
      </w:r>
    </w:p>
    <w:p>
      <w:pPr>
        <w:pStyle w:val="BodyText"/>
        <w:spacing w:line="292" w:lineRule="auto"/>
        <w:ind w:left="737" w:firstLine="187"/>
        <w:jc w:val="both"/>
      </w:pPr>
      <w:r>
        <w:rPr>
          <w:spacing w:val="-6"/>
        </w:rPr>
        <w:t>對世界負面的解讀，也影響了職場工作觀，在</w:t>
      </w:r>
      <w:r>
        <w:rPr>
          <w:spacing w:val="-8"/>
        </w:rPr>
        <w:t>保羅的年代，有人貶低工作的價值，這也是受到</w:t>
      </w:r>
      <w:r>
        <w:rPr>
          <w:spacing w:val="-8"/>
        </w:rPr>
        <w:t>當時希臘哲學二元論的影響，柏拉圖認為工作是</w:t>
      </w:r>
      <w:r>
        <w:rPr/>
        <w:t>物質界的生活，低於靈界的(註8</w:t>
      </w:r>
      <w:r>
        <w:rPr>
          <w:spacing w:val="-2"/>
        </w:rPr>
        <w:t>)。但這並非神</w:t>
      </w:r>
    </w:p>
    <w:p>
      <w:pPr>
        <w:spacing w:line="201" w:lineRule="auto" w:before="0"/>
        <w:ind w:left="737" w:right="0" w:hanging="1"/>
        <w:jc w:val="left"/>
        <w:rPr>
          <w:sz w:val="22"/>
        </w:rPr>
      </w:pPr>
      <w:r>
        <w:rPr>
          <w:spacing w:val="-10"/>
          <w:sz w:val="22"/>
        </w:rPr>
        <w:t>對工作的看法，因此保羅勸勉：</w:t>
      </w:r>
      <w:r>
        <w:rPr>
          <w:rFonts w:ascii="Wawati SC" w:eastAsia="Wawati SC" w:hint="eastAsia"/>
          <w:spacing w:val="-10"/>
          <w:sz w:val="23"/>
        </w:rPr>
        <w:t>「若有人不肯做</w:t>
      </w:r>
      <w:r>
        <w:rPr>
          <w:rFonts w:ascii="Wawati SC" w:eastAsia="Wawati SC" w:hint="eastAsia"/>
          <w:spacing w:val="-4"/>
          <w:sz w:val="23"/>
        </w:rPr>
        <w:t>工，就不可吃飯。」</w:t>
      </w:r>
      <w:r>
        <w:rPr>
          <w:spacing w:val="-4"/>
          <w:sz w:val="22"/>
        </w:rPr>
        <w:t>(帖後三10)</w:t>
      </w:r>
    </w:p>
    <w:p>
      <w:pPr>
        <w:spacing w:line="206" w:lineRule="auto" w:before="0"/>
        <w:ind w:left="737" w:right="0" w:firstLine="187"/>
        <w:jc w:val="left"/>
        <w:rPr>
          <w:sz w:val="22"/>
        </w:rPr>
      </w:pPr>
      <w:r>
        <w:rPr>
          <w:spacing w:val="-6"/>
          <w:sz w:val="22"/>
        </w:rPr>
        <w:t>有些基督徒認為世界的工作只是在處理</w:t>
      </w:r>
      <w:r>
        <w:rPr>
          <w:rFonts w:ascii="Lantinghei SC Extralight" w:eastAsia="Lantinghei SC Extralight" w:hint="eastAsia"/>
          <w:spacing w:val="-6"/>
          <w:sz w:val="22"/>
        </w:rPr>
        <w:t>短暫物</w:t>
      </w:r>
      <w:r>
        <w:rPr>
          <w:rFonts w:ascii="Lantinghei SC Extralight" w:eastAsia="Lantinghei SC Extralight" w:hint="eastAsia"/>
          <w:spacing w:val="-16"/>
          <w:sz w:val="22"/>
        </w:rPr>
        <w:t>質界</w:t>
      </w:r>
      <w:r>
        <w:rPr>
          <w:spacing w:val="-16"/>
          <w:sz w:val="22"/>
        </w:rPr>
        <w:t>事務，又因</w:t>
      </w:r>
      <w:r>
        <w:rPr>
          <w:rFonts w:ascii="Wawati SC" w:eastAsia="Wawati SC" w:hint="eastAsia"/>
          <w:spacing w:val="-16"/>
          <w:sz w:val="23"/>
        </w:rPr>
        <w:t>「你必汗流滿面才得糊口。」</w:t>
      </w:r>
      <w:r>
        <w:rPr>
          <w:spacing w:val="-16"/>
          <w:sz w:val="22"/>
        </w:rPr>
        <w:t>(創</w:t>
      </w:r>
    </w:p>
    <w:p>
      <w:pPr>
        <w:pStyle w:val="BodyText"/>
        <w:spacing w:line="292" w:lineRule="auto"/>
        <w:ind w:left="736"/>
        <w:jc w:val="both"/>
      </w:pPr>
      <w:r>
        <w:rPr>
          <w:spacing w:val="-10"/>
        </w:rPr>
        <w:t>三19)以為工作是亞當犯罪後的咒詛，辛苦勞碌只</w:t>
      </w:r>
      <w:r>
        <w:rPr>
          <w:spacing w:val="-8"/>
        </w:rPr>
        <w:t>為一口飯，以致在世界的工作中，沒有盡心，而</w:t>
      </w:r>
      <w:r>
        <w:rPr>
          <w:spacing w:val="-2"/>
        </w:rPr>
        <w:t>失去美好的見證。</w:t>
      </w:r>
    </w:p>
    <w:p>
      <w:pPr>
        <w:pStyle w:val="BodyText"/>
        <w:spacing w:line="353" w:lineRule="exact"/>
        <w:ind w:left="737"/>
        <w:rPr>
          <w:rFonts w:ascii="Lantinghei SC Extralight" w:eastAsia="Lantinghei SC Extralight" w:hint="eastAsia"/>
        </w:rPr>
      </w:pPr>
      <w:r>
        <w:rPr>
          <w:rFonts w:ascii="Lantinghei SC Extralight" w:eastAsia="Lantinghei SC Extralight" w:hint="eastAsia"/>
          <w:spacing w:val="-5"/>
        </w:rPr>
        <w:t>主管對基督徒負面觀感被轉化</w:t>
      </w:r>
    </w:p>
    <w:p>
      <w:pPr>
        <w:pStyle w:val="BodyText"/>
        <w:spacing w:line="292" w:lineRule="auto"/>
        <w:ind w:left="737" w:firstLine="187"/>
        <w:jc w:val="both"/>
      </w:pPr>
      <w:r>
        <w:rPr>
          <w:spacing w:val="-6"/>
        </w:rPr>
        <w:t>論壇報曾經報導一位羅弟兄的分享：有次他的</w:t>
      </w:r>
      <w:r>
        <w:rPr>
          <w:spacing w:val="-8"/>
        </w:rPr>
        <w:t>主管跟他談到原本很討厭任用基督徒，因為以前</w:t>
      </w:r>
      <w:r>
        <w:rPr>
          <w:spacing w:val="-8"/>
        </w:rPr>
        <w:t>主管用的基督徒，不管工作有沒有做完，六點一</w:t>
      </w:r>
      <w:r>
        <w:rPr>
          <w:spacing w:val="-2"/>
        </w:rPr>
        <w:t>到就要去教會，要同事幫他收尾；有時把「上</w:t>
      </w:r>
      <w:r>
        <w:rPr>
          <w:spacing w:val="-8"/>
        </w:rPr>
        <w:t>帝」搬出來跟主管吵架，因此主管對基督徒的印象很糟，認為基督徒的「外務」很多，「能不用</w:t>
      </w:r>
      <w:r>
        <w:rPr>
          <w:spacing w:val="-2"/>
        </w:rPr>
        <w:t>就不用」。這很值得基督徒反省。</w:t>
      </w:r>
    </w:p>
    <w:p>
      <w:pPr>
        <w:pStyle w:val="BodyText"/>
        <w:spacing w:line="208" w:lineRule="auto"/>
        <w:ind w:left="737" w:firstLine="187"/>
        <w:jc w:val="both"/>
      </w:pPr>
      <w:r>
        <w:rPr>
          <w:spacing w:val="-6"/>
        </w:rPr>
        <w:t>羅弟兄因為清楚</w:t>
      </w:r>
      <w:r>
        <w:rPr>
          <w:rFonts w:ascii="Lantinghei SC Extralight" w:eastAsia="Lantinghei SC Extralight" w:hint="eastAsia"/>
          <w:spacing w:val="-6"/>
        </w:rPr>
        <w:t>「上帝」是他最大的老闆</w:t>
      </w:r>
      <w:r>
        <w:rPr>
          <w:spacing w:val="-6"/>
        </w:rPr>
        <w:t>，所</w:t>
      </w:r>
      <w:r>
        <w:rPr>
          <w:spacing w:val="-8"/>
        </w:rPr>
        <w:t>以也要讓職場的老闆滿意他的表現，才能</w:t>
      </w:r>
      <w:r>
        <w:rPr>
          <w:rFonts w:ascii="Lantinghei SC Extralight" w:eastAsia="Lantinghei SC Extralight" w:hint="eastAsia"/>
          <w:spacing w:val="-8"/>
        </w:rPr>
        <w:t>見證耶</w:t>
      </w:r>
      <w:r>
        <w:rPr>
          <w:rFonts w:ascii="Lantinghei SC Extralight" w:eastAsia="Lantinghei SC Extralight" w:hint="eastAsia"/>
          <w:spacing w:val="-6"/>
        </w:rPr>
        <w:t>穌的「品牌」</w:t>
      </w:r>
      <w:r>
        <w:rPr>
          <w:spacing w:val="-7"/>
        </w:rPr>
        <w:t>，所以他在「時間管理」上努力，</w:t>
      </w:r>
    </w:p>
    <w:p>
      <w:pPr>
        <w:pStyle w:val="BodyText"/>
        <w:spacing w:line="292" w:lineRule="auto" w:before="10"/>
        <w:ind w:left="737"/>
        <w:jc w:val="both"/>
      </w:pPr>
      <w:r>
        <w:rPr>
          <w:spacing w:val="-8"/>
        </w:rPr>
        <w:t>使教會服事不與職場工作衝突，又盡力成為同事</w:t>
      </w:r>
      <w:r>
        <w:rPr>
          <w:spacing w:val="-8"/>
        </w:rPr>
        <w:t>與主管的好幫手，以致轉化了主管原先對基督徒的負面觀感，不僅他個人薪水職務被提升，更有</w:t>
      </w:r>
      <w:r>
        <w:rPr>
          <w:spacing w:val="-2"/>
        </w:rPr>
        <w:t>機會來為主作見證(註9)。</w:t>
      </w:r>
    </w:p>
    <w:p>
      <w:pPr>
        <w:pStyle w:val="ListParagraph"/>
        <w:numPr>
          <w:ilvl w:val="1"/>
          <w:numId w:val="10"/>
        </w:numPr>
        <w:tabs>
          <w:tab w:pos="897" w:val="left" w:leader="none"/>
        </w:tabs>
        <w:spacing w:line="353" w:lineRule="exact" w:before="0" w:after="0"/>
        <w:ind w:left="897" w:right="0" w:hanging="160"/>
        <w:jc w:val="left"/>
        <w:rPr>
          <w:rFonts w:ascii="Lantinghei SC Extralight" w:eastAsia="Lantinghei SC Extralight" w:hint="eastAsia"/>
          <w:sz w:val="22"/>
        </w:rPr>
      </w:pPr>
      <w:r>
        <w:rPr>
          <w:rFonts w:ascii="Lantinghei SC Extralight" w:eastAsia="Lantinghei SC Extralight" w:hint="eastAsia"/>
          <w:spacing w:val="-5"/>
          <w:sz w:val="22"/>
        </w:rPr>
        <w:t>工作是神給人的禮物</w:t>
      </w:r>
    </w:p>
    <w:p>
      <w:pPr>
        <w:pStyle w:val="BodyText"/>
        <w:spacing w:before="1"/>
        <w:ind w:left="924"/>
      </w:pPr>
      <w:r>
        <w:rPr>
          <w:spacing w:val="-7"/>
        </w:rPr>
        <w:t>《打造神國企業》提到：「工作不是被神所詛</w:t>
      </w:r>
    </w:p>
    <w:p>
      <w:pPr>
        <w:pStyle w:val="BodyText"/>
        <w:spacing w:line="292" w:lineRule="auto" w:before="76"/>
        <w:ind w:left="412" w:right="854"/>
        <w:jc w:val="both"/>
      </w:pPr>
      <w:r>
        <w:rPr/>
        <w:br w:type="column"/>
      </w:r>
      <w:r>
        <w:rPr>
          <w:spacing w:val="-6"/>
        </w:rPr>
        <w:t>咒的，乃是祂賜給世人的禮物。」(註10</w:t>
      </w:r>
      <w:r>
        <w:rPr>
          <w:spacing w:val="-9"/>
        </w:rPr>
        <w:t>) 因為亞</w:t>
      </w:r>
      <w:r>
        <w:rPr>
          <w:spacing w:val="-7"/>
        </w:rPr>
        <w:t>當犯罪前，神已經給了亞當管理照顧伊甸園的工</w:t>
      </w:r>
    </w:p>
    <w:p>
      <w:pPr>
        <w:spacing w:line="201" w:lineRule="auto" w:before="0"/>
        <w:ind w:left="412" w:right="855" w:hanging="1"/>
        <w:jc w:val="left"/>
        <w:rPr>
          <w:sz w:val="22"/>
        </w:rPr>
      </w:pPr>
      <w:r>
        <w:rPr>
          <w:spacing w:val="-12"/>
          <w:sz w:val="22"/>
        </w:rPr>
        <w:t>作，創世記二章15節記載：</w:t>
      </w:r>
      <w:r>
        <w:rPr>
          <w:rFonts w:ascii="Wawati SC" w:eastAsia="Wawati SC" w:hint="eastAsia"/>
          <w:spacing w:val="-12"/>
          <w:sz w:val="23"/>
        </w:rPr>
        <w:t>「耶和華神將那人安</w:t>
      </w:r>
      <w:r>
        <w:rPr>
          <w:rFonts w:ascii="Wawati SC" w:eastAsia="Wawati SC" w:hint="eastAsia"/>
          <w:spacing w:val="-14"/>
          <w:sz w:val="23"/>
        </w:rPr>
        <w:t>置在伊甸園，使他</w:t>
      </w:r>
      <w:r>
        <w:rPr>
          <w:rFonts w:ascii="ヒラギノ明朝 ProN W3" w:eastAsia="ヒラギノ明朝 ProN W3" w:hint="eastAsia"/>
          <w:spacing w:val="-14"/>
          <w:sz w:val="23"/>
        </w:rPr>
        <w:t>修理</w:t>
      </w:r>
      <w:r>
        <w:rPr>
          <w:rFonts w:ascii="Wawati SC" w:eastAsia="Wawati SC" w:hint="eastAsia"/>
          <w:spacing w:val="-14"/>
          <w:sz w:val="23"/>
        </w:rPr>
        <w:t>，看守。」</w:t>
      </w:r>
      <w:r>
        <w:rPr>
          <w:spacing w:val="-14"/>
          <w:sz w:val="22"/>
        </w:rPr>
        <w:t>「修理」希伯</w:t>
      </w:r>
    </w:p>
    <w:p>
      <w:pPr>
        <w:pStyle w:val="BodyText"/>
        <w:spacing w:line="228" w:lineRule="auto" w:before="10"/>
        <w:ind w:left="412" w:right="854"/>
        <w:jc w:val="both"/>
      </w:pPr>
      <w:r>
        <w:rPr>
          <w:spacing w:val="6"/>
          <w:w w:val="95"/>
        </w:rPr>
        <w:t>來文</w:t>
      </w:r>
      <w:r>
        <w:rPr>
          <w:spacing w:val="6"/>
          <w:w w:val="79"/>
        </w:rPr>
        <w:t>a</w:t>
      </w:r>
      <w:r>
        <w:rPr>
          <w:spacing w:val="6"/>
          <w:w w:val="90"/>
        </w:rPr>
        <w:t>v</w:t>
      </w:r>
      <w:r>
        <w:rPr>
          <w:spacing w:val="6"/>
          <w:w w:val="79"/>
        </w:rPr>
        <w:t>a</w:t>
      </w:r>
      <w:r>
        <w:rPr>
          <w:spacing w:val="6"/>
          <w:w w:val="85"/>
        </w:rPr>
        <w:t>d</w:t>
      </w:r>
      <w:r>
        <w:rPr>
          <w:spacing w:val="5"/>
          <w:w w:val="95"/>
        </w:rPr>
        <w:t>，是指工作、服事或辦理事務。神給亞</w:t>
      </w:r>
      <w:r>
        <w:rPr>
          <w:spacing w:val="4"/>
          <w:w w:val="95"/>
        </w:rPr>
        <w:t>當管理照顧伊甸園的工作，就必賦予亞當</w:t>
      </w:r>
      <w:r>
        <w:rPr>
          <w:rFonts w:ascii="Lantinghei SC Extralight" w:eastAsia="Lantinghei SC Extralight" w:hint="eastAsia"/>
          <w:spacing w:val="3"/>
          <w:w w:val="95"/>
        </w:rPr>
        <w:t>能力、</w:t>
      </w:r>
      <w:r>
        <w:rPr>
          <w:rFonts w:ascii="Lantinghei SC Extralight" w:eastAsia="Lantinghei SC Extralight" w:hint="eastAsia"/>
          <w:spacing w:val="5"/>
          <w:w w:val="95"/>
        </w:rPr>
        <w:t>資源</w:t>
      </w:r>
      <w:r>
        <w:rPr>
          <w:spacing w:val="5"/>
          <w:w w:val="95"/>
        </w:rPr>
        <w:t>與</w:t>
      </w:r>
      <w:r>
        <w:rPr>
          <w:rFonts w:ascii="Lantinghei SC Extralight" w:eastAsia="Lantinghei SC Extralight" w:hint="eastAsia"/>
          <w:spacing w:val="5"/>
          <w:w w:val="95"/>
        </w:rPr>
        <w:t>熱情</w:t>
      </w:r>
      <w:r>
        <w:rPr>
          <w:spacing w:val="4"/>
          <w:w w:val="95"/>
        </w:rPr>
        <w:t>來執行這工作，不會是辛苦勞碌，反</w:t>
      </w:r>
    </w:p>
    <w:p>
      <w:pPr>
        <w:pStyle w:val="BodyText"/>
        <w:spacing w:line="331" w:lineRule="exact"/>
        <w:ind w:left="412"/>
      </w:pPr>
      <w:r>
        <w:rPr>
          <w:spacing w:val="-14"/>
        </w:rPr>
        <w:t>而能</w:t>
      </w:r>
      <w:r>
        <w:rPr>
          <w:rFonts w:ascii="Lantinghei SC Extralight" w:eastAsia="Lantinghei SC Extralight" w:hint="eastAsia"/>
          <w:spacing w:val="-14"/>
        </w:rPr>
        <w:t>享受</w:t>
      </w:r>
      <w:r>
        <w:rPr>
          <w:spacing w:val="-14"/>
        </w:rPr>
        <w:t>在工作中。</w:t>
      </w:r>
    </w:p>
    <w:p>
      <w:pPr>
        <w:pStyle w:val="ListParagraph"/>
        <w:numPr>
          <w:ilvl w:val="1"/>
          <w:numId w:val="10"/>
        </w:numPr>
        <w:tabs>
          <w:tab w:pos="572" w:val="left" w:leader="none"/>
        </w:tabs>
        <w:spacing w:line="375" w:lineRule="exact" w:before="0" w:after="0"/>
        <w:ind w:left="572" w:right="0" w:hanging="160"/>
        <w:jc w:val="left"/>
        <w:rPr>
          <w:rFonts w:ascii="Lantinghei SC Extralight" w:eastAsia="Lantinghei SC Extralight" w:hint="eastAsia"/>
          <w:sz w:val="22"/>
        </w:rPr>
      </w:pPr>
      <w:r>
        <w:rPr>
          <w:rFonts w:ascii="Lantinghei SC Extralight" w:eastAsia="Lantinghei SC Extralight" w:hint="eastAsia"/>
          <w:spacing w:val="-5"/>
          <w:sz w:val="22"/>
        </w:rPr>
        <w:t>享受人與物的互助與愛的關係</w:t>
      </w:r>
    </w:p>
    <w:p>
      <w:pPr>
        <w:spacing w:line="218" w:lineRule="auto" w:before="21"/>
        <w:ind w:left="412" w:right="855" w:firstLine="187"/>
        <w:jc w:val="both"/>
        <w:rPr>
          <w:sz w:val="22"/>
        </w:rPr>
      </w:pPr>
      <w:r>
        <w:rPr>
          <w:spacing w:val="5"/>
          <w:w w:val="95"/>
          <w:sz w:val="22"/>
        </w:rPr>
        <w:t>《工作是一份禮物》也引用創世記二章</w:t>
      </w:r>
      <w:r>
        <w:rPr>
          <w:spacing w:val="5"/>
          <w:w w:val="98"/>
          <w:sz w:val="22"/>
        </w:rPr>
        <w:t>15</w:t>
      </w:r>
      <w:r>
        <w:rPr>
          <w:spacing w:val="2"/>
          <w:w w:val="95"/>
          <w:sz w:val="22"/>
        </w:rPr>
        <w:t>節，</w:t>
      </w:r>
      <w:r>
        <w:rPr>
          <w:spacing w:val="6"/>
          <w:w w:val="95"/>
          <w:sz w:val="22"/>
        </w:rPr>
        <w:t>用</w:t>
      </w:r>
      <w:r>
        <w:rPr>
          <w:spacing w:val="6"/>
          <w:w w:val="81"/>
          <w:sz w:val="22"/>
        </w:rPr>
        <w:t>N</w:t>
      </w:r>
      <w:r>
        <w:rPr>
          <w:spacing w:val="6"/>
          <w:w w:val="80"/>
          <w:sz w:val="22"/>
        </w:rPr>
        <w:t>I</w:t>
      </w:r>
      <w:r>
        <w:rPr>
          <w:spacing w:val="6"/>
          <w:w w:val="79"/>
          <w:sz w:val="22"/>
        </w:rPr>
        <w:t>V</w:t>
      </w:r>
      <w:r>
        <w:rPr>
          <w:spacing w:val="6"/>
          <w:w w:val="95"/>
          <w:sz w:val="22"/>
        </w:rPr>
        <w:t>的翻譯</w:t>
      </w:r>
      <w:r>
        <w:rPr>
          <w:rFonts w:ascii="Wawati SC" w:eastAsia="Wawati SC" w:hint="eastAsia"/>
          <w:w w:val="95"/>
          <w:sz w:val="23"/>
        </w:rPr>
        <w:t>「耶和華將那人安置在伊甸園，使</w:t>
      </w:r>
      <w:r>
        <w:rPr>
          <w:rFonts w:ascii="Wawati SC" w:eastAsia="Wawati SC" w:hint="eastAsia"/>
          <w:spacing w:val="-7"/>
          <w:w w:val="95"/>
          <w:sz w:val="23"/>
        </w:rPr>
        <w:t>他在其中</w:t>
      </w:r>
      <w:r>
        <w:rPr>
          <w:rFonts w:ascii="Lantinghei SC Extralight" w:eastAsia="Lantinghei SC Extralight" w:hint="eastAsia"/>
          <w:spacing w:val="-1"/>
          <w:w w:val="95"/>
          <w:sz w:val="22"/>
        </w:rPr>
        <w:t>工作</w:t>
      </w:r>
      <w:r>
        <w:rPr>
          <w:spacing w:val="-1"/>
          <w:w w:val="95"/>
          <w:sz w:val="22"/>
        </w:rPr>
        <w:t>(</w:t>
      </w:r>
      <w:r>
        <w:rPr>
          <w:spacing w:val="-1"/>
          <w:w w:val="79"/>
          <w:sz w:val="22"/>
        </w:rPr>
        <w:t>a</w:t>
      </w:r>
      <w:r>
        <w:rPr>
          <w:spacing w:val="-1"/>
          <w:w w:val="90"/>
          <w:sz w:val="22"/>
        </w:rPr>
        <w:t>v</w:t>
      </w:r>
      <w:r>
        <w:rPr>
          <w:spacing w:val="-1"/>
          <w:w w:val="79"/>
          <w:sz w:val="22"/>
        </w:rPr>
        <w:t>a</w:t>
      </w:r>
      <w:r>
        <w:rPr>
          <w:spacing w:val="-1"/>
          <w:w w:val="85"/>
          <w:sz w:val="22"/>
        </w:rPr>
        <w:t>d</w:t>
      </w:r>
      <w:r>
        <w:rPr>
          <w:spacing w:val="-1"/>
          <w:w w:val="95"/>
          <w:sz w:val="22"/>
        </w:rPr>
        <w:t>，</w:t>
      </w:r>
      <w:r>
        <w:rPr>
          <w:spacing w:val="-1"/>
          <w:w w:val="90"/>
          <w:sz w:val="22"/>
        </w:rPr>
        <w:t>w</w:t>
      </w:r>
      <w:r>
        <w:rPr>
          <w:spacing w:val="-1"/>
          <w:w w:val="86"/>
          <w:sz w:val="22"/>
        </w:rPr>
        <w:t>o</w:t>
      </w:r>
      <w:r>
        <w:rPr>
          <w:spacing w:val="-1"/>
          <w:w w:val="75"/>
          <w:sz w:val="22"/>
        </w:rPr>
        <w:t>r</w:t>
      </w:r>
      <w:r>
        <w:rPr>
          <w:spacing w:val="-1"/>
          <w:w w:val="81"/>
          <w:sz w:val="22"/>
        </w:rPr>
        <w:t>k</w:t>
      </w:r>
      <w:r>
        <w:rPr>
          <w:spacing w:val="-1"/>
          <w:w w:val="95"/>
          <w:sz w:val="22"/>
        </w:rPr>
        <w:t>)，</w:t>
      </w:r>
      <w:r>
        <w:rPr>
          <w:rFonts w:ascii="Lantinghei SC Extralight" w:eastAsia="Lantinghei SC Extralight" w:hint="eastAsia"/>
          <w:spacing w:val="-1"/>
          <w:w w:val="95"/>
          <w:sz w:val="22"/>
        </w:rPr>
        <w:t>關懷看顧</w:t>
      </w:r>
      <w:r>
        <w:rPr>
          <w:spacing w:val="-1"/>
          <w:w w:val="95"/>
          <w:sz w:val="22"/>
        </w:rPr>
        <w:t>(</w:t>
      </w:r>
      <w:r>
        <w:rPr>
          <w:spacing w:val="-1"/>
          <w:w w:val="79"/>
          <w:sz w:val="22"/>
        </w:rPr>
        <w:t>t</w:t>
      </w:r>
      <w:r>
        <w:rPr>
          <w:spacing w:val="-1"/>
          <w:w w:val="79"/>
          <w:sz w:val="22"/>
        </w:rPr>
        <w:t>a</w:t>
      </w:r>
      <w:r>
        <w:rPr>
          <w:spacing w:val="-1"/>
          <w:w w:val="81"/>
          <w:sz w:val="22"/>
        </w:rPr>
        <w:t>k</w:t>
      </w:r>
      <w:r>
        <w:rPr>
          <w:w w:val="79"/>
          <w:sz w:val="22"/>
        </w:rPr>
        <w:t>e</w:t>
      </w:r>
      <w:r>
        <w:rPr>
          <w:spacing w:val="18"/>
          <w:sz w:val="22"/>
        </w:rPr>
        <w:t> </w:t>
      </w:r>
      <w:r>
        <w:rPr>
          <w:spacing w:val="-1"/>
          <w:w w:val="83"/>
          <w:sz w:val="22"/>
        </w:rPr>
        <w:t>c</w:t>
      </w:r>
      <w:r>
        <w:rPr>
          <w:spacing w:val="-1"/>
          <w:w w:val="79"/>
          <w:sz w:val="22"/>
        </w:rPr>
        <w:t>a</w:t>
      </w:r>
      <w:r>
        <w:rPr>
          <w:spacing w:val="-1"/>
          <w:w w:val="75"/>
          <w:sz w:val="22"/>
        </w:rPr>
        <w:t>r</w:t>
      </w:r>
      <w:r>
        <w:rPr>
          <w:w w:val="79"/>
          <w:sz w:val="22"/>
        </w:rPr>
        <w:t>e</w:t>
      </w:r>
      <w:r>
        <w:rPr>
          <w:spacing w:val="18"/>
          <w:sz w:val="22"/>
        </w:rPr>
        <w:t> </w:t>
      </w:r>
      <w:r>
        <w:rPr>
          <w:spacing w:val="-1"/>
          <w:w w:val="86"/>
          <w:sz w:val="22"/>
        </w:rPr>
        <w:t>o</w:t>
      </w:r>
      <w:r>
        <w:rPr>
          <w:w w:val="77"/>
          <w:sz w:val="22"/>
        </w:rPr>
        <w:t>f</w:t>
      </w:r>
    </w:p>
    <w:p>
      <w:pPr>
        <w:pStyle w:val="BodyText"/>
        <w:spacing w:line="292" w:lineRule="auto" w:before="7"/>
        <w:ind w:left="412" w:right="854"/>
        <w:jc w:val="both"/>
      </w:pPr>
      <w:r>
        <w:rPr>
          <w:spacing w:val="-10"/>
        </w:rPr>
        <w:t>)。」解釋到：「在神的心意之下，工作與關懷看</w:t>
      </w:r>
      <w:r>
        <w:rPr>
          <w:spacing w:val="-3"/>
        </w:rPr>
        <w:t>顧原是不可分割的，工作蘊藏愛的本質。」 (註</w:t>
      </w:r>
      <w:r>
        <w:rPr>
          <w:spacing w:val="-2"/>
        </w:rPr>
        <w:t> </w:t>
      </w:r>
      <w:r>
        <w:rPr>
          <w:spacing w:val="-4"/>
        </w:rPr>
        <w:t>11</w:t>
      </w:r>
      <w:r>
        <w:rPr>
          <w:spacing w:val="-5"/>
        </w:rPr>
        <w:t>) 亞當在工作時，必然對園中動植物滿懷著愛</w:t>
      </w:r>
      <w:r>
        <w:rPr>
          <w:spacing w:val="-12"/>
        </w:rPr>
        <w:t>來照顧他們(想像照顧寵物或園藝的感覺)，也從園</w:t>
      </w:r>
      <w:r>
        <w:rPr>
          <w:spacing w:val="-4"/>
        </w:rPr>
        <w:t>中獲得養生所需(果子)，神不會對物質世界沒有</w:t>
      </w:r>
      <w:r>
        <w:rPr>
          <w:spacing w:val="-7"/>
        </w:rPr>
        <w:t>興趣，祂是物質世界的主，祂的原始設計是讓人</w:t>
      </w:r>
    </w:p>
    <w:p>
      <w:pPr>
        <w:pStyle w:val="BodyText"/>
        <w:spacing w:line="208" w:lineRule="auto"/>
        <w:ind w:left="412" w:right="855"/>
      </w:pPr>
      <w:r>
        <w:rPr>
          <w:spacing w:val="-6"/>
        </w:rPr>
        <w:t>與物質世界有著</w:t>
      </w:r>
      <w:r>
        <w:rPr>
          <w:rFonts w:ascii="Lantinghei SC Extralight" w:eastAsia="Lantinghei SC Extralight" w:hint="eastAsia"/>
          <w:spacing w:val="-6"/>
        </w:rPr>
        <w:t>互助與愛</w:t>
      </w:r>
      <w:r>
        <w:rPr>
          <w:spacing w:val="-6"/>
        </w:rPr>
        <w:t>的關係，用愛在物質世界的經營中得到</w:t>
      </w:r>
      <w:r>
        <w:rPr>
          <w:rFonts w:ascii="Lantinghei SC Extralight" w:eastAsia="Lantinghei SC Extralight" w:hint="eastAsia"/>
          <w:spacing w:val="-6"/>
        </w:rPr>
        <w:t>祝福與養生</w:t>
      </w:r>
      <w:r>
        <w:rPr>
          <w:spacing w:val="-7"/>
        </w:rPr>
        <w:t>所需。所以作工得工</w:t>
      </w:r>
    </w:p>
    <w:p>
      <w:pPr>
        <w:pStyle w:val="BodyText"/>
        <w:spacing w:line="292" w:lineRule="auto" w:before="10"/>
        <w:ind w:left="412" w:right="854"/>
      </w:pPr>
      <w:r>
        <w:rPr>
          <w:spacing w:val="-6"/>
        </w:rPr>
        <w:t>價、渴望營運獲利，都可以是屬靈的、是神的賜</w:t>
      </w:r>
      <w:r>
        <w:rPr>
          <w:spacing w:val="-2"/>
        </w:rPr>
        <w:t>福，只是要按神的心意而行。</w:t>
      </w:r>
    </w:p>
    <w:p>
      <w:pPr>
        <w:pStyle w:val="ListParagraph"/>
        <w:numPr>
          <w:ilvl w:val="1"/>
          <w:numId w:val="10"/>
        </w:numPr>
        <w:tabs>
          <w:tab w:pos="572" w:val="left" w:leader="none"/>
        </w:tabs>
        <w:spacing w:line="351" w:lineRule="exact" w:before="0" w:after="0"/>
        <w:ind w:left="572" w:right="0" w:hanging="160"/>
        <w:jc w:val="left"/>
        <w:rPr>
          <w:rFonts w:ascii="Lantinghei SC Extralight" w:eastAsia="Lantinghei SC Extralight" w:hint="eastAsia"/>
          <w:sz w:val="22"/>
        </w:rPr>
      </w:pPr>
      <w:r>
        <w:rPr>
          <w:rFonts w:ascii="Lantinghei SC Extralight" w:eastAsia="Lantinghei SC Extralight" w:hint="eastAsia"/>
          <w:spacing w:val="-5"/>
          <w:sz w:val="22"/>
        </w:rPr>
        <w:t>認出工作的神聖使命</w:t>
      </w:r>
    </w:p>
    <w:p>
      <w:pPr>
        <w:pStyle w:val="BodyText"/>
        <w:spacing w:line="292" w:lineRule="auto" w:before="1"/>
        <w:ind w:left="412" w:right="854" w:firstLine="187"/>
        <w:jc w:val="both"/>
      </w:pPr>
      <w:r>
        <w:rPr>
          <w:spacing w:val="-6"/>
        </w:rPr>
        <w:t>17世紀英國名建築設計師克理斯多夫，奉命重</w:t>
      </w:r>
      <w:r>
        <w:rPr>
          <w:spacing w:val="-2"/>
        </w:rPr>
        <w:t>建聖保羅大教堂。當工程進行時，他到工地查</w:t>
      </w:r>
      <w:r>
        <w:rPr>
          <w:spacing w:val="-12"/>
        </w:rPr>
        <w:t>看，陸續看到3名工人同樣在砌石塊，也問了他們</w:t>
      </w:r>
      <w:r>
        <w:rPr>
          <w:spacing w:val="-2"/>
        </w:rPr>
        <w:t>同樣的問題：「你在做什麼？」</w:t>
      </w:r>
    </w:p>
    <w:p>
      <w:pPr>
        <w:pStyle w:val="BodyText"/>
        <w:spacing w:line="208" w:lineRule="auto"/>
        <w:ind w:left="412" w:right="855" w:firstLine="187"/>
        <w:jc w:val="both"/>
      </w:pPr>
      <w:r>
        <w:rPr>
          <w:spacing w:val="-2"/>
        </w:rPr>
        <w:t>第1位</w:t>
      </w:r>
      <w:r>
        <w:rPr>
          <w:rFonts w:ascii="Lantinghei SC Extralight" w:eastAsia="Lantinghei SC Extralight" w:hint="eastAsia"/>
          <w:spacing w:val="-2"/>
        </w:rPr>
        <w:t>不耐煩</w:t>
      </w:r>
      <w:r>
        <w:rPr>
          <w:spacing w:val="-2"/>
        </w:rPr>
        <w:t>的說：「我在</w:t>
      </w:r>
      <w:r>
        <w:rPr>
          <w:rFonts w:ascii="Lantinghei SC Extralight" w:eastAsia="Lantinghei SC Extralight" w:hint="eastAsia"/>
          <w:spacing w:val="-2"/>
        </w:rPr>
        <w:t>砌石塊</w:t>
      </w:r>
      <w:r>
        <w:rPr>
          <w:spacing w:val="-2"/>
        </w:rPr>
        <w:t>啊」。第2位</w:t>
      </w:r>
      <w:r>
        <w:rPr>
          <w:rFonts w:ascii="Lantinghei SC Extralight" w:eastAsia="Lantinghei SC Extralight" w:hint="eastAsia"/>
          <w:spacing w:val="-2"/>
        </w:rPr>
        <w:t>無奈地</w:t>
      </w:r>
      <w:r>
        <w:rPr>
          <w:spacing w:val="-2"/>
        </w:rPr>
        <w:t>回答：「唉！我在</w:t>
      </w:r>
      <w:r>
        <w:rPr>
          <w:rFonts w:ascii="Lantinghei SC Extralight" w:eastAsia="Lantinghei SC Extralight" w:hint="eastAsia"/>
          <w:spacing w:val="-2"/>
        </w:rPr>
        <w:t>辛苦工作，養家活</w:t>
      </w:r>
      <w:r>
        <w:rPr>
          <w:rFonts w:ascii="Lantinghei SC Extralight" w:eastAsia="Lantinghei SC Extralight" w:hint="eastAsia"/>
          <w:spacing w:val="-12"/>
        </w:rPr>
        <w:t>口</w:t>
      </w:r>
      <w:r>
        <w:rPr>
          <w:spacing w:val="-12"/>
        </w:rPr>
        <w:t>」。第3位很</w:t>
      </w:r>
      <w:r>
        <w:rPr>
          <w:rFonts w:ascii="Lantinghei SC Extralight" w:eastAsia="Lantinghei SC Extralight" w:hint="eastAsia"/>
          <w:spacing w:val="-12"/>
        </w:rPr>
        <w:t>興奮地</w:t>
      </w:r>
      <w:r>
        <w:rPr>
          <w:spacing w:val="-12"/>
        </w:rPr>
        <w:t>說：「我在建造宏偉的</w:t>
      </w:r>
      <w:r>
        <w:rPr>
          <w:rFonts w:ascii="Lantinghei SC Extralight" w:eastAsia="Lantinghei SC Extralight" w:hint="eastAsia"/>
          <w:spacing w:val="-12"/>
        </w:rPr>
        <w:t>聖保</w:t>
      </w:r>
      <w:r>
        <w:rPr>
          <w:rFonts w:ascii="Lantinghei SC Extralight" w:eastAsia="Lantinghei SC Extralight" w:hint="eastAsia"/>
          <w:spacing w:val="-8"/>
        </w:rPr>
        <w:t>羅大教堂</w:t>
      </w:r>
      <w:r>
        <w:rPr>
          <w:spacing w:val="-8"/>
        </w:rPr>
        <w:t>」。3個工人代表3</w:t>
      </w:r>
      <w:r>
        <w:rPr>
          <w:spacing w:val="-9"/>
        </w:rPr>
        <w:t>種工作觀。第一個覺</w:t>
      </w:r>
    </w:p>
    <w:p>
      <w:pPr>
        <w:pStyle w:val="BodyText"/>
        <w:spacing w:line="228" w:lineRule="auto" w:before="22"/>
        <w:ind w:left="412" w:right="854"/>
        <w:jc w:val="both"/>
      </w:pPr>
      <w:r>
        <w:rPr>
          <w:spacing w:val="-6"/>
        </w:rPr>
        <w:t>得工作是單調厭煩的動作。第二個感到工作是生存必須的無奈。第三個滿懷熱情，因為找到</w:t>
      </w:r>
      <w:r>
        <w:rPr>
          <w:rFonts w:ascii="Lantinghei SC Extralight" w:eastAsia="Lantinghei SC Extralight" w:hint="eastAsia"/>
          <w:spacing w:val="-6"/>
        </w:rPr>
        <w:t>工作的使命感</w:t>
      </w:r>
      <w:r>
        <w:rPr>
          <w:spacing w:val="-7"/>
        </w:rPr>
        <w:t>。每個人都需要在職場找到使命感才能</w:t>
      </w:r>
    </w:p>
    <w:p>
      <w:pPr>
        <w:pStyle w:val="BodyText"/>
        <w:spacing w:before="6"/>
        <w:ind w:left="412"/>
      </w:pPr>
      <w:r>
        <w:rPr>
          <w:spacing w:val="-14"/>
        </w:rPr>
        <w:t>有熱情，其中之一就是以工作敬拜神。</w:t>
      </w:r>
    </w:p>
    <w:p>
      <w:pPr>
        <w:spacing w:after="0"/>
        <w:sectPr>
          <w:type w:val="continuous"/>
          <w:pgSz w:w="11630" w:h="15310"/>
          <w:pgMar w:header="0" w:footer="607" w:top="580" w:bottom="0" w:left="0" w:right="580"/>
          <w:cols w:num="2" w:equalWidth="0">
            <w:col w:w="5236" w:space="40"/>
            <w:col w:w="5774"/>
          </w:cols>
        </w:sectPr>
      </w:pPr>
    </w:p>
    <w:p>
      <w:pPr>
        <w:tabs>
          <w:tab w:pos="7955" w:val="left" w:leader="none"/>
        </w:tabs>
        <w:spacing w:line="240" w:lineRule="auto"/>
        <w:ind w:left="0" w:right="0" w:firstLine="0"/>
        <w:rPr>
          <w:sz w:val="20"/>
        </w:rPr>
      </w:pPr>
      <w:r>
        <w:rPr>
          <w:sz w:val="20"/>
        </w:rPr>
        <mc:AlternateContent>
          <mc:Choice Requires="wps">
            <w:drawing>
              <wp:inline distT="0" distB="0" distL="0" distR="0">
                <wp:extent cx="4908550" cy="4008120"/>
                <wp:effectExtent l="0" t="0" r="0" b="1904"/>
                <wp:docPr id="198" name="Group 198"/>
                <wp:cNvGraphicFramePr>
                  <a:graphicFrameLocks/>
                </wp:cNvGraphicFramePr>
                <a:graphic>
                  <a:graphicData uri="http://schemas.microsoft.com/office/word/2010/wordprocessingGroup">
                    <wpg:wgp>
                      <wpg:cNvPr id="198" name="Group 198"/>
                      <wpg:cNvGrpSpPr/>
                      <wpg:grpSpPr>
                        <a:xfrm>
                          <a:off x="0" y="0"/>
                          <a:ext cx="4908550" cy="4008120"/>
                          <a:chExt cx="4908550" cy="4008120"/>
                        </a:xfrm>
                      </wpg:grpSpPr>
                      <wps:wsp>
                        <wps:cNvPr id="199" name="Graphic 199"/>
                        <wps:cNvSpPr/>
                        <wps:spPr>
                          <a:xfrm>
                            <a:off x="0" y="0"/>
                            <a:ext cx="936625" cy="698500"/>
                          </a:xfrm>
                          <a:custGeom>
                            <a:avLst/>
                            <a:gdLst/>
                            <a:ahLst/>
                            <a:cxnLst/>
                            <a:rect l="l" t="t" r="r" b="b"/>
                            <a:pathLst>
                              <a:path w="936625" h="698500">
                                <a:moveTo>
                                  <a:pt x="936002" y="0"/>
                                </a:moveTo>
                                <a:lnTo>
                                  <a:pt x="0" y="0"/>
                                </a:lnTo>
                                <a:lnTo>
                                  <a:pt x="0" y="698398"/>
                                </a:lnTo>
                                <a:lnTo>
                                  <a:pt x="936002" y="698398"/>
                                </a:lnTo>
                                <a:lnTo>
                                  <a:pt x="936002" y="0"/>
                                </a:lnTo>
                                <a:close/>
                              </a:path>
                            </a:pathLst>
                          </a:custGeom>
                          <a:solidFill>
                            <a:srgbClr val="D9CB8D"/>
                          </a:solidFill>
                        </wps:spPr>
                        <wps:bodyPr wrap="square" lIns="0" tIns="0" rIns="0" bIns="0" rtlCol="0">
                          <a:prstTxWarp prst="textNoShape">
                            <a:avLst/>
                          </a:prstTxWarp>
                          <a:noAutofit/>
                        </wps:bodyPr>
                      </wps:wsp>
                      <wps:wsp>
                        <wps:cNvPr id="200" name="Graphic 200"/>
                        <wps:cNvSpPr/>
                        <wps:spPr>
                          <a:xfrm>
                            <a:off x="299999" y="182397"/>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pic:pic>
                        <pic:nvPicPr>
                          <pic:cNvPr id="201" name="Image 201"/>
                          <pic:cNvPicPr/>
                        </pic:nvPicPr>
                        <pic:blipFill>
                          <a:blip r:embed="rId89" cstate="print"/>
                          <a:stretch>
                            <a:fillRect/>
                          </a:stretch>
                        </pic:blipFill>
                        <pic:spPr>
                          <a:xfrm>
                            <a:off x="778840" y="1314005"/>
                            <a:ext cx="4129151" cy="2694000"/>
                          </a:xfrm>
                          <a:prstGeom prst="rect">
                            <a:avLst/>
                          </a:prstGeom>
                        </pic:spPr>
                      </pic:pic>
                      <wps:wsp>
                        <wps:cNvPr id="202" name="Textbox 202"/>
                        <wps:cNvSpPr txBox="1"/>
                        <wps:spPr>
                          <a:xfrm>
                            <a:off x="423000" y="216919"/>
                            <a:ext cx="535940" cy="133350"/>
                          </a:xfrm>
                          <a:prstGeom prst="rect">
                            <a:avLst/>
                          </a:prstGeom>
                        </wps:spPr>
                        <wps:txbx>
                          <w:txbxContent>
                            <w:p>
                              <w:pPr>
                                <w:spacing w:line="210" w:lineRule="exact" w:before="0"/>
                                <w:ind w:left="0"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靈神專欄</w:t>
                              </w:r>
                            </w:p>
                          </w:txbxContent>
                        </wps:txbx>
                        <wps:bodyPr wrap="square" lIns="0" tIns="0" rIns="0" bIns="0" rtlCol="0">
                          <a:noAutofit/>
                        </wps:bodyPr>
                      </wps:wsp>
                    </wpg:wgp>
                  </a:graphicData>
                </a:graphic>
              </wp:inline>
            </w:drawing>
          </mc:Choice>
          <mc:Fallback>
            <w:pict>
              <v:group style="width:386.5pt;height:315.6pt;mso-position-horizontal-relative:char;mso-position-vertical-relative:line" id="docshapegroup141" coordorigin="0,0" coordsize="7730,6312">
                <v:rect style="position:absolute;left:0;top:0;width:1475;height:1100" id="docshape142" filled="true" fillcolor="#d9cb8d" stroked="false">
                  <v:fill type="solid"/>
                </v:rect>
                <v:rect style="position:absolute;left:472;top:287;width:2552;height:1758" id="docshape143" filled="true" fillcolor="#ffffff" stroked="false">
                  <v:fill type="solid"/>
                </v:rect>
                <v:shape style="position:absolute;left:1226;top:2069;width:6503;height:4243" type="#_x0000_t75" id="docshape144" stroked="false">
                  <v:imagedata r:id="rId89" o:title=""/>
                </v:shape>
                <v:shape style="position:absolute;left:666;top:341;width:844;height:210" type="#_x0000_t202" id="docshape145" filled="false" stroked="false">
                  <v:textbox inset="0,0,0,0">
                    <w:txbxContent>
                      <w:p>
                        <w:pPr>
                          <w:spacing w:line="210" w:lineRule="exact" w:before="0"/>
                          <w:ind w:left="0"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靈神專欄</w:t>
                        </w:r>
                      </w:p>
                    </w:txbxContent>
                  </v:textbox>
                  <w10:wrap type="none"/>
                </v:shape>
              </v:group>
            </w:pict>
          </mc:Fallback>
        </mc:AlternateContent>
      </w:r>
      <w:r>
        <w:rPr>
          <w:sz w:val="20"/>
        </w:rPr>
      </w:r>
      <w:r>
        <w:rPr>
          <w:sz w:val="20"/>
        </w:rPr>
        <w:tab/>
      </w:r>
      <w:r>
        <w:rPr>
          <w:position w:val="1"/>
          <w:sz w:val="20"/>
        </w:rPr>
        <w:drawing>
          <wp:inline distT="0" distB="0" distL="0" distR="0">
            <wp:extent cx="1846316" cy="2687478"/>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90" cstate="print"/>
                    <a:stretch>
                      <a:fillRect/>
                    </a:stretch>
                  </pic:blipFill>
                  <pic:spPr>
                    <a:xfrm>
                      <a:off x="0" y="0"/>
                      <a:ext cx="1846316" cy="2687478"/>
                    </a:xfrm>
                    <a:prstGeom prst="rect">
                      <a:avLst/>
                    </a:prstGeom>
                  </pic:spPr>
                </pic:pic>
              </a:graphicData>
            </a:graphic>
          </wp:inline>
        </w:drawing>
      </w:r>
      <w:r>
        <w:rPr>
          <w:position w:val="1"/>
          <w:sz w:val="20"/>
        </w:rPr>
      </w:r>
    </w:p>
    <w:p>
      <w:pPr>
        <w:pStyle w:val="BodyText"/>
        <w:spacing w:before="200"/>
        <w:rPr>
          <w:sz w:val="20"/>
        </w:rPr>
      </w:pPr>
    </w:p>
    <w:p>
      <w:pPr>
        <w:spacing w:after="0"/>
        <w:rPr>
          <w:sz w:val="20"/>
        </w:rPr>
        <w:sectPr>
          <w:pgSz w:w="11630" w:h="15310"/>
          <w:pgMar w:header="0" w:footer="607" w:top="0" w:bottom="800" w:left="0" w:right="580"/>
        </w:sectPr>
      </w:pPr>
    </w:p>
    <w:p>
      <w:pPr>
        <w:pStyle w:val="ListParagraph"/>
        <w:numPr>
          <w:ilvl w:val="1"/>
          <w:numId w:val="10"/>
        </w:numPr>
        <w:tabs>
          <w:tab w:pos="1379" w:val="left" w:leader="none"/>
        </w:tabs>
        <w:spacing w:line="240" w:lineRule="auto" w:before="25" w:after="0"/>
        <w:ind w:left="1379" w:right="0" w:hanging="160"/>
        <w:jc w:val="left"/>
        <w:rPr>
          <w:rFonts w:ascii="Lantinghei SC Extralight" w:eastAsia="Lantinghei SC Extralight" w:hint="eastAsia"/>
          <w:sz w:val="22"/>
        </w:rPr>
      </w:pPr>
      <w:r>
        <w:rPr>
          <w:rFonts w:ascii="Lantinghei SC Extralight" w:eastAsia="Lantinghei SC Extralight" w:hint="eastAsia"/>
          <w:spacing w:val="-5"/>
          <w:sz w:val="22"/>
        </w:rPr>
        <w:t>以工作敬拜神</w:t>
      </w:r>
    </w:p>
    <w:p>
      <w:pPr>
        <w:pStyle w:val="BodyText"/>
        <w:spacing w:line="244" w:lineRule="auto" w:before="1"/>
        <w:ind w:left="1219" w:firstLine="187"/>
        <w:jc w:val="both"/>
      </w:pPr>
      <w:r>
        <w:rPr>
          <w:spacing w:val="-8"/>
        </w:rPr>
        <w:t>既然世界是神所造並且屬神的(參詩八十九</w:t>
      </w:r>
      <w:r>
        <w:rPr>
          <w:spacing w:val="-8"/>
        </w:rPr>
        <w:t>11)，</w:t>
      </w:r>
      <w:r>
        <w:rPr>
          <w:spacing w:val="-12"/>
        </w:rPr>
        <w:t>神是「世界」——</w:t>
      </w:r>
      <w:r>
        <w:rPr>
          <w:rFonts w:ascii="Lantinghei SC Extralight" w:hAnsi="Lantinghei SC Extralight" w:eastAsia="Lantinghei SC Extralight" w:hint="eastAsia"/>
          <w:spacing w:val="-12"/>
        </w:rPr>
        <w:t>神國無限公司</w:t>
      </w:r>
      <w:r>
        <w:rPr>
          <w:spacing w:val="-12"/>
        </w:rPr>
        <w:t>的大老闆，因此在</w:t>
      </w:r>
      <w:r>
        <w:rPr>
          <w:spacing w:val="-13"/>
        </w:rPr>
        <w:t>世界上的工作也可以服事主，每當我們進到職場，</w:t>
      </w:r>
    </w:p>
    <w:p>
      <w:pPr>
        <w:pStyle w:val="BodyText"/>
        <w:spacing w:line="244" w:lineRule="auto" w:before="58"/>
        <w:ind w:left="1219"/>
        <w:jc w:val="both"/>
      </w:pPr>
      <w:r>
        <w:rPr>
          <w:spacing w:val="-2"/>
        </w:rPr>
        <w:t>不論在學校、公司、工廠、辦公室……工作時，我</w:t>
      </w:r>
      <w:r>
        <w:rPr>
          <w:spacing w:val="-12"/>
        </w:rPr>
        <w:t>們就是進到</w:t>
      </w:r>
      <w:r>
        <w:rPr>
          <w:rFonts w:ascii="Lantinghei SC Extralight" w:hAnsi="Lantinghei SC Extralight" w:eastAsia="Lantinghei SC Extralight" w:hint="eastAsia"/>
          <w:spacing w:val="-12"/>
        </w:rPr>
        <w:t>神國無限公司</w:t>
      </w:r>
      <w:r>
        <w:rPr>
          <w:spacing w:val="-12"/>
        </w:rPr>
        <w:t>上班了，要知道天上那位</w:t>
      </w:r>
      <w:r>
        <w:rPr>
          <w:spacing w:val="-13"/>
        </w:rPr>
        <w:t>大老闆，也看著我們如何處理祂所造的世界。因此</w:t>
      </w:r>
    </w:p>
    <w:p>
      <w:pPr>
        <w:spacing w:line="216" w:lineRule="auto" w:before="26"/>
        <w:ind w:left="1219" w:right="0" w:firstLine="0"/>
        <w:jc w:val="both"/>
        <w:rPr>
          <w:sz w:val="22"/>
        </w:rPr>
      </w:pPr>
      <w:r>
        <w:rPr>
          <w:spacing w:val="-16"/>
          <w:sz w:val="22"/>
        </w:rPr>
        <w:t>《轉化改變世界由職場開始》引用</w:t>
      </w:r>
      <w:r>
        <w:rPr>
          <w:rFonts w:ascii="Wawati SC" w:eastAsia="Wawati SC" w:hint="eastAsia"/>
          <w:spacing w:val="-16"/>
          <w:sz w:val="23"/>
        </w:rPr>
        <w:t>「無論做甚麼，都要從心裡做，像是給主做的，不是給人做的」</w:t>
      </w:r>
      <w:r>
        <w:rPr>
          <w:spacing w:val="-16"/>
          <w:sz w:val="22"/>
        </w:rPr>
        <w:t>(</w:t>
      </w:r>
      <w:r>
        <w:rPr>
          <w:spacing w:val="-4"/>
          <w:sz w:val="22"/>
        </w:rPr>
        <w:t>西三23)，說明「工作」就是「敬拜」(註12)。</w:t>
      </w:r>
    </w:p>
    <w:p>
      <w:pPr>
        <w:pStyle w:val="BodyText"/>
        <w:spacing w:line="350" w:lineRule="exact" w:before="13"/>
        <w:ind w:left="1219" w:right="1" w:firstLine="187"/>
        <w:jc w:val="both"/>
      </w:pPr>
      <w:r>
        <w:rPr>
          <w:spacing w:val="2"/>
          <w:w w:val="95"/>
        </w:rPr>
        <w:t>如前所言，希伯來文工作</w:t>
      </w:r>
      <w:r>
        <w:rPr>
          <w:spacing w:val="2"/>
          <w:w w:val="79"/>
        </w:rPr>
        <w:t>a</w:t>
      </w:r>
      <w:r>
        <w:rPr>
          <w:spacing w:val="2"/>
          <w:w w:val="90"/>
        </w:rPr>
        <w:t>v</w:t>
      </w:r>
      <w:r>
        <w:rPr>
          <w:spacing w:val="2"/>
          <w:w w:val="79"/>
        </w:rPr>
        <w:t>a</w:t>
      </w:r>
      <w:r>
        <w:rPr>
          <w:spacing w:val="2"/>
          <w:w w:val="85"/>
        </w:rPr>
        <w:t>d</w:t>
      </w:r>
      <w:r>
        <w:rPr>
          <w:spacing w:val="1"/>
          <w:w w:val="95"/>
        </w:rPr>
        <w:t>，除了是指工作或</w:t>
      </w:r>
      <w:r>
        <w:rPr>
          <w:spacing w:val="9"/>
          <w:w w:val="95"/>
        </w:rPr>
        <w:t>辦理事務，在不同的上下文，有時它也有宗教方</w:t>
      </w:r>
      <w:r>
        <w:rPr>
          <w:spacing w:val="2"/>
          <w:w w:val="95"/>
        </w:rPr>
        <w:t>面的含意，有服事、事奉的意義(註</w:t>
      </w:r>
      <w:r>
        <w:rPr>
          <w:spacing w:val="2"/>
          <w:w w:val="98"/>
        </w:rPr>
        <w:t>13</w:t>
      </w:r>
      <w:r>
        <w:rPr>
          <w:spacing w:val="-1"/>
          <w:w w:val="95"/>
        </w:rPr>
        <w:t>)。舊約「事</w:t>
      </w:r>
      <w:r>
        <w:rPr>
          <w:w w:val="95"/>
        </w:rPr>
        <w:t>奉敬拜」的</w:t>
      </w:r>
      <w:r>
        <w:rPr>
          <w:rFonts w:ascii="Lantinghei SC Extralight" w:eastAsia="Lantinghei SC Extralight" w:hint="eastAsia"/>
          <w:w w:val="95"/>
        </w:rPr>
        <w:t>事奉</w:t>
      </w:r>
      <w:r>
        <w:rPr>
          <w:w w:val="95"/>
        </w:rPr>
        <w:t>，希伯來文就是</w:t>
      </w:r>
      <w:r>
        <w:rPr>
          <w:rFonts w:ascii="Lantinghei SC Extralight" w:eastAsia="Lantinghei SC Extralight" w:hint="eastAsia"/>
          <w:w w:val="73"/>
        </w:rPr>
        <w:t>a</w:t>
      </w:r>
      <w:r>
        <w:rPr>
          <w:rFonts w:ascii="Lantinghei SC Extralight" w:eastAsia="Lantinghei SC Extralight" w:hint="eastAsia"/>
          <w:w w:val="82"/>
        </w:rPr>
        <w:t>v</w:t>
      </w:r>
      <w:r>
        <w:rPr>
          <w:rFonts w:ascii="Lantinghei SC Extralight" w:eastAsia="Lantinghei SC Extralight" w:hint="eastAsia"/>
          <w:w w:val="73"/>
        </w:rPr>
        <w:t>a</w:t>
      </w:r>
      <w:r>
        <w:rPr>
          <w:rFonts w:ascii="Lantinghei SC Extralight" w:eastAsia="Lantinghei SC Extralight" w:hint="eastAsia"/>
          <w:w w:val="78"/>
        </w:rPr>
        <w:t>d</w:t>
      </w:r>
      <w:r>
        <w:rPr>
          <w:w w:val="95"/>
        </w:rPr>
        <w:t>，有</w:t>
      </w:r>
      <w:r>
        <w:rPr>
          <w:rFonts w:ascii="Lantinghei SC Extralight" w:eastAsia="Lantinghei SC Extralight" w:hint="eastAsia"/>
          <w:w w:val="95"/>
        </w:rPr>
        <w:t>工作</w:t>
      </w:r>
      <w:r>
        <w:rPr>
          <w:w w:val="95"/>
        </w:rPr>
        <w:t>的意</w:t>
      </w:r>
      <w:r>
        <w:rPr>
          <w:spacing w:val="9"/>
          <w:w w:val="95"/>
        </w:rPr>
        <w:t>思，因為工作與敬拜有時息息相關，當時外邦的</w:t>
      </w:r>
      <w:r>
        <w:rPr>
          <w:spacing w:val="7"/>
          <w:w w:val="95"/>
        </w:rPr>
        <w:t>偶像崇拜常常融入生活與工作場所中，現今也是如</w:t>
      </w:r>
      <w:r>
        <w:rPr>
          <w:spacing w:val="-1"/>
          <w:w w:val="95"/>
        </w:rPr>
        <w:t>此。對基督徒而言，將信仰元素融入工作場合，並以敬畏神、愛神、愛人與愛物的心來工作，就是以</w:t>
      </w:r>
      <w:r>
        <w:rPr>
          <w:spacing w:val="9"/>
          <w:w w:val="95"/>
        </w:rPr>
        <w:t>工作敬拜神。當一個廚師看重他的食材乃神所造</w:t>
      </w:r>
      <w:r>
        <w:rPr>
          <w:spacing w:val="7"/>
          <w:w w:val="95"/>
        </w:rPr>
        <w:t>的，以敬畏神的心，料理出健康營養的美食，讓客</w:t>
      </w:r>
      <w:r>
        <w:rPr>
          <w:spacing w:val="-1"/>
          <w:w w:val="95"/>
        </w:rPr>
        <w:t>戶享受神所造的美食，歸榮耀與神；當一位設計師</w:t>
      </w:r>
    </w:p>
    <w:p>
      <w:pPr>
        <w:pStyle w:val="BodyText"/>
        <w:spacing w:line="292" w:lineRule="auto" w:before="76"/>
        <w:ind w:left="412" w:right="170"/>
      </w:pPr>
      <w:r>
        <w:rPr/>
        <w:br w:type="column"/>
      </w:r>
      <w:r>
        <w:rPr>
          <w:spacing w:val="-12"/>
        </w:rPr>
        <w:t>或藝術媒體人把基督信仰的元素與價值觀呈現在他</w:t>
      </w:r>
      <w:r>
        <w:rPr>
          <w:spacing w:val="-2"/>
        </w:rPr>
        <w:t>的作品中，都是在工作敬拜神。</w:t>
      </w:r>
    </w:p>
    <w:p>
      <w:pPr>
        <w:pStyle w:val="BodyText"/>
        <w:spacing w:line="351" w:lineRule="exact"/>
        <w:ind w:left="412"/>
        <w:rPr>
          <w:rFonts w:ascii="Lantinghei SC Extralight" w:eastAsia="Lantinghei SC Extralight" w:hint="eastAsia"/>
        </w:rPr>
      </w:pPr>
      <w:r>
        <w:rPr>
          <w:rFonts w:ascii="Lantinghei SC Extralight" w:eastAsia="Lantinghei SC Extralight" w:hint="eastAsia"/>
          <w:spacing w:val="-5"/>
        </w:rPr>
        <w:t>佈道家艾翁賽早年當鞋匠的工作敬拜</w:t>
      </w:r>
    </w:p>
    <w:p>
      <w:pPr>
        <w:pStyle w:val="BodyText"/>
        <w:spacing w:line="292" w:lineRule="auto" w:before="1"/>
        <w:ind w:left="412" w:right="169" w:firstLine="187"/>
        <w:jc w:val="both"/>
      </w:pPr>
      <w:r>
        <w:rPr>
          <w:spacing w:val="-10"/>
        </w:rPr>
        <w:t>美國佈道家艾翁賽早年在鞋店工作，他必須將泡</w:t>
      </w:r>
      <w:r>
        <w:rPr>
          <w:spacing w:val="-12"/>
        </w:rPr>
        <w:t>水的皮取出後用鐵錘用力錘乾，十分辛苦。有一天他到附近鞋店看人製作鞋底，發現對方未將泡水的皮錘乾就釘上去，詢問後，對方表示這樣容易壞，顧客會提前上門修鞋子！艾翁賽回去向老闆建議不</w:t>
      </w:r>
      <w:r>
        <w:rPr>
          <w:spacing w:val="-2"/>
        </w:rPr>
        <w:t>用費心錘乾鞋底。不料老闆翻開歌羅西書三章23節，唸給他聽並且說：「我做鞋子不單是為了賺</w:t>
      </w:r>
      <w:r>
        <w:rPr>
          <w:spacing w:val="-12"/>
        </w:rPr>
        <w:t>錢，而是為了榮耀神。當審判的日子，主注視我做的鞋子，不至於說：『你並沒有盡力去做。』我相信主會笑著對我說：『你這忠心良善的僕人，你做</w:t>
      </w:r>
      <w:r>
        <w:rPr>
          <w:spacing w:val="-8"/>
        </w:rPr>
        <w:t>得很好。』」(註14)艾翁賽在老闆身上學到了以工</w:t>
      </w:r>
      <w:r>
        <w:rPr>
          <w:spacing w:val="-2"/>
        </w:rPr>
        <w:t>作敬拜神。</w:t>
      </w:r>
    </w:p>
    <w:p>
      <w:pPr>
        <w:pStyle w:val="ListParagraph"/>
        <w:numPr>
          <w:ilvl w:val="1"/>
          <w:numId w:val="10"/>
        </w:numPr>
        <w:tabs>
          <w:tab w:pos="572" w:val="left" w:leader="none"/>
        </w:tabs>
        <w:spacing w:line="362" w:lineRule="exact" w:before="0" w:after="0"/>
        <w:ind w:left="572" w:right="0" w:hanging="160"/>
        <w:jc w:val="left"/>
        <w:rPr>
          <w:rFonts w:ascii="Lantinghei SC Extralight" w:eastAsia="Lantinghei SC Extralight" w:hint="eastAsia"/>
          <w:sz w:val="22"/>
        </w:rPr>
      </w:pPr>
      <w:r>
        <w:rPr>
          <w:rFonts w:ascii="Lantinghei SC Extralight" w:eastAsia="Lantinghei SC Extralight" w:hint="eastAsia"/>
          <w:spacing w:val="-5"/>
          <w:sz w:val="22"/>
        </w:rPr>
        <w:t>與神連線、下載啟示</w:t>
      </w:r>
    </w:p>
    <w:p>
      <w:pPr>
        <w:pStyle w:val="BodyText"/>
        <w:spacing w:line="228" w:lineRule="auto" w:before="12"/>
        <w:ind w:left="412" w:right="170" w:firstLine="187"/>
        <w:jc w:val="both"/>
      </w:pPr>
      <w:r>
        <w:rPr>
          <w:spacing w:val="-10"/>
        </w:rPr>
        <w:t>職場滿有挑戰競爭，然而我們不孤單，神既然是</w:t>
      </w:r>
      <w:r>
        <w:rPr>
          <w:spacing w:val="-12"/>
        </w:rPr>
        <w:t>物質世界的大老闆，我們當然要尋求老闆的</w:t>
      </w:r>
      <w:r>
        <w:rPr>
          <w:rFonts w:ascii="Lantinghei SC Extralight" w:eastAsia="Lantinghei SC Extralight" w:hint="eastAsia"/>
          <w:spacing w:val="-12"/>
        </w:rPr>
        <w:t>協助與</w:t>
      </w:r>
      <w:r>
        <w:rPr>
          <w:rFonts w:ascii="Lantinghei SC Extralight" w:eastAsia="Lantinghei SC Extralight" w:hint="eastAsia"/>
          <w:spacing w:val="-8"/>
        </w:rPr>
        <w:t>指示</w:t>
      </w:r>
      <w:r>
        <w:rPr>
          <w:spacing w:val="-9"/>
        </w:rPr>
        <w:t>(禱告並領受啟示)，祂是一位好老闆，渴望祂</w:t>
      </w:r>
    </w:p>
    <w:p>
      <w:pPr>
        <w:pStyle w:val="BodyText"/>
        <w:spacing w:line="252" w:lineRule="auto" w:before="6"/>
        <w:ind w:left="412" w:right="170"/>
        <w:rPr>
          <w:rFonts w:ascii="Lantinghei SC Extralight" w:eastAsia="Lantinghei SC Extralight" w:hint="eastAsia"/>
        </w:rPr>
      </w:pPr>
      <w:r>
        <w:rPr>
          <w:spacing w:val="-4"/>
        </w:rPr>
        <w:t>的員工(人)在祂的公司(物質世界)中的經營管理得</w:t>
      </w:r>
      <w:r>
        <w:rPr>
          <w:spacing w:val="-12"/>
        </w:rPr>
        <w:t>到祝福獲利與關係的和諧。因此我們要禱告</w:t>
      </w:r>
      <w:r>
        <w:rPr>
          <w:rFonts w:ascii="Lantinghei SC Extralight" w:eastAsia="Lantinghei SC Extralight" w:hint="eastAsia"/>
          <w:spacing w:val="-12"/>
        </w:rPr>
        <w:t>與神連</w:t>
      </w:r>
    </w:p>
    <w:p>
      <w:pPr>
        <w:spacing w:after="0" w:line="252" w:lineRule="auto"/>
        <w:rPr>
          <w:rFonts w:ascii="Lantinghei SC Extralight" w:eastAsia="Lantinghei SC Extralight" w:hint="eastAsia"/>
        </w:rPr>
        <w:sectPr>
          <w:type w:val="continuous"/>
          <w:pgSz w:w="11630" w:h="15310"/>
          <w:pgMar w:header="0" w:footer="607" w:top="580" w:bottom="0" w:left="0" w:right="580"/>
          <w:cols w:num="2" w:equalWidth="0">
            <w:col w:w="5820" w:space="40"/>
            <w:col w:w="5190"/>
          </w:cols>
        </w:sectPr>
      </w:pPr>
    </w:p>
    <w:p>
      <w:pPr>
        <w:pStyle w:val="BodyText"/>
        <w:spacing w:before="13"/>
        <w:rPr>
          <w:rFonts w:ascii="Lantinghei SC Extralight"/>
          <w:sz w:val="11"/>
        </w:rPr>
      </w:pPr>
    </w:p>
    <w:p>
      <w:pPr>
        <w:spacing w:after="0"/>
        <w:rPr>
          <w:rFonts w:ascii="Lantinghei SC Extralight"/>
          <w:sz w:val="11"/>
        </w:rPr>
        <w:sectPr>
          <w:pgSz w:w="11630" w:h="15310"/>
          <w:pgMar w:header="0" w:footer="607" w:top="1740" w:bottom="800" w:left="0" w:right="580"/>
        </w:sectPr>
      </w:pPr>
    </w:p>
    <w:p>
      <w:pPr>
        <w:pStyle w:val="BodyText"/>
        <w:spacing w:line="208" w:lineRule="auto" w:before="60"/>
        <w:ind w:left="751" w:right="562"/>
        <w:rPr>
          <w:rFonts w:ascii="Lantinghei SC Extralight" w:eastAsia="Lantinghei SC Extralight" w:hint="eastAsia"/>
        </w:rPr>
      </w:pPr>
      <w:r>
        <w:rPr/>
        <mc:AlternateContent>
          <mc:Choice Requires="wps">
            <w:drawing>
              <wp:anchor distT="0" distB="0" distL="0" distR="0" allowOverlap="1" layoutInCell="1" locked="0" behindDoc="1" simplePos="0" relativeHeight="485966848">
                <wp:simplePos x="0" y="0"/>
                <wp:positionH relativeFrom="page">
                  <wp:posOffset>0</wp:posOffset>
                </wp:positionH>
                <wp:positionV relativeFrom="page">
                  <wp:posOffset>-13</wp:posOffset>
                </wp:positionV>
                <wp:extent cx="7380605" cy="972058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7380605" cy="9720580"/>
                        </a:xfrm>
                        <a:custGeom>
                          <a:avLst/>
                          <a:gdLst/>
                          <a:ahLst/>
                          <a:cxnLst/>
                          <a:rect l="l" t="t" r="r" b="b"/>
                          <a:pathLst>
                            <a:path w="7380605" h="9720580">
                              <a:moveTo>
                                <a:pt x="7379995" y="0"/>
                              </a:moveTo>
                              <a:lnTo>
                                <a:pt x="6841439" y="0"/>
                              </a:lnTo>
                              <a:lnTo>
                                <a:pt x="0" y="0"/>
                              </a:lnTo>
                              <a:lnTo>
                                <a:pt x="0" y="790194"/>
                              </a:lnTo>
                              <a:lnTo>
                                <a:pt x="6841439" y="790194"/>
                              </a:lnTo>
                              <a:lnTo>
                                <a:pt x="6841439" y="9720008"/>
                              </a:lnTo>
                              <a:lnTo>
                                <a:pt x="7379995" y="9720008"/>
                              </a:lnTo>
                              <a:lnTo>
                                <a:pt x="7379995" y="790194"/>
                              </a:lnTo>
                              <a:lnTo>
                                <a:pt x="7379995" y="0"/>
                              </a:lnTo>
                              <a:close/>
                            </a:path>
                          </a:pathLst>
                        </a:custGeom>
                        <a:solidFill>
                          <a:srgbClr val="D9CB8D"/>
                        </a:solidFill>
                      </wps:spPr>
                      <wps:bodyPr wrap="square" lIns="0" tIns="0" rIns="0" bIns="0" rtlCol="0">
                        <a:prstTxWarp prst="textNoShape">
                          <a:avLst/>
                        </a:prstTxWarp>
                        <a:noAutofit/>
                      </wps:bodyPr>
                    </wps:wsp>
                  </a:graphicData>
                </a:graphic>
              </wp:anchor>
            </w:drawing>
          </mc:Choice>
          <mc:Fallback>
            <w:pict>
              <v:shape style="position:absolute;margin-left:0pt;margin-top:-.001032pt;width:581.15pt;height:765.4pt;mso-position-horizontal-relative:page;mso-position-vertical-relative:page;z-index:-17349632" id="docshape146" coordorigin="0,0" coordsize="11623,15308" path="m11622,0l10774,0,0,0,0,1244,10774,1244,10774,15307,11622,15307,11622,1244,11622,0xe" filled="true" fillcolor="#d9cb8d" stroked="false">
                <v:path arrowok="t"/>
                <v:fill type="solid"/>
                <w10:wrap type="none"/>
              </v:shape>
            </w:pict>
          </mc:Fallback>
        </mc:AlternateContent>
      </w:r>
      <w:r>
        <w:rPr>
          <w:rFonts w:ascii="Lantinghei SC Extralight" w:eastAsia="Lantinghei SC Extralight" w:hint="eastAsia"/>
          <w:spacing w:val="-14"/>
        </w:rPr>
        <w:t>線</w:t>
      </w:r>
      <w:r>
        <w:rPr>
          <w:spacing w:val="-14"/>
        </w:rPr>
        <w:t>，</w:t>
      </w:r>
      <w:r>
        <w:rPr>
          <w:rFonts w:ascii="Lantinghei SC Extralight" w:eastAsia="Lantinghei SC Extralight" w:hint="eastAsia"/>
          <w:spacing w:val="-14"/>
        </w:rPr>
        <w:t>從神下載</w:t>
      </w:r>
      <w:r>
        <w:rPr>
          <w:spacing w:val="-14"/>
        </w:rPr>
        <w:t>許多職場的重要資訊與策略。</w:t>
      </w:r>
      <w:r>
        <w:rPr>
          <w:rFonts w:ascii="Lantinghei SC Extralight" w:eastAsia="Lantinghei SC Extralight" w:hint="eastAsia"/>
          <w:spacing w:val="-2"/>
        </w:rPr>
        <w:t>建築師讓政府遇見神的美好見證：</w:t>
      </w:r>
    </w:p>
    <w:p>
      <w:pPr>
        <w:pStyle w:val="BodyText"/>
        <w:spacing w:line="292" w:lineRule="auto" w:before="19"/>
        <w:ind w:left="751" w:firstLine="187"/>
        <w:jc w:val="both"/>
      </w:pPr>
      <w:r>
        <w:rPr>
          <w:spacing w:val="3"/>
          <w:w w:val="95"/>
        </w:rPr>
        <w:t>《</w:t>
      </w:r>
      <w:r>
        <w:rPr>
          <w:spacing w:val="3"/>
          <w:w w:val="80"/>
        </w:rPr>
        <w:t>E</w:t>
      </w:r>
      <w:r>
        <w:rPr>
          <w:spacing w:val="3"/>
          <w:w w:val="81"/>
        </w:rPr>
        <w:t>kk</w:t>
      </w:r>
      <w:r>
        <w:rPr>
          <w:spacing w:val="3"/>
          <w:w w:val="77"/>
        </w:rPr>
        <w:t>l</w:t>
      </w:r>
      <w:r>
        <w:rPr>
          <w:spacing w:val="3"/>
          <w:w w:val="79"/>
        </w:rPr>
        <w:t>e</w:t>
      </w:r>
      <w:r>
        <w:rPr>
          <w:spacing w:val="3"/>
          <w:w w:val="90"/>
        </w:rPr>
        <w:t>s</w:t>
      </w:r>
      <w:r>
        <w:rPr>
          <w:spacing w:val="3"/>
          <w:w w:val="101"/>
        </w:rPr>
        <w:t>i</w:t>
      </w:r>
      <w:r>
        <w:rPr>
          <w:spacing w:val="3"/>
          <w:w w:val="79"/>
        </w:rPr>
        <w:t>a</w:t>
      </w:r>
      <w:r>
        <w:rPr>
          <w:spacing w:val="1"/>
          <w:w w:val="95"/>
        </w:rPr>
        <w:t>尋回神轉化世界的器皿》記載了一則</w:t>
      </w:r>
      <w:r>
        <w:rPr>
          <w:spacing w:val="5"/>
          <w:w w:val="95"/>
        </w:rPr>
        <w:t>職場轉化的見證：</w:t>
      </w:r>
      <w:r>
        <w:rPr>
          <w:spacing w:val="5"/>
          <w:w w:val="83"/>
        </w:rPr>
        <w:t>F</w:t>
      </w:r>
      <w:r>
        <w:rPr>
          <w:spacing w:val="5"/>
          <w:w w:val="75"/>
        </w:rPr>
        <w:t>r</w:t>
      </w:r>
      <w:r>
        <w:rPr>
          <w:spacing w:val="5"/>
          <w:w w:val="79"/>
        </w:rPr>
        <w:t>a</w:t>
      </w:r>
      <w:r>
        <w:rPr>
          <w:spacing w:val="5"/>
          <w:w w:val="77"/>
        </w:rPr>
        <w:t>n</w:t>
      </w:r>
      <w:r>
        <w:rPr>
          <w:spacing w:val="5"/>
          <w:w w:val="83"/>
        </w:rPr>
        <w:t>c</w:t>
      </w:r>
      <w:r>
        <w:rPr>
          <w:spacing w:val="5"/>
          <w:w w:val="101"/>
        </w:rPr>
        <w:t>i</w:t>
      </w:r>
      <w:r>
        <w:rPr>
          <w:w w:val="90"/>
        </w:rPr>
        <w:t>s</w:t>
      </w:r>
      <w:r>
        <w:rPr>
          <w:spacing w:val="31"/>
        </w:rPr>
        <w:t> </w:t>
      </w:r>
      <w:r>
        <w:rPr>
          <w:spacing w:val="5"/>
          <w:w w:val="82"/>
        </w:rPr>
        <w:t>O</w:t>
      </w:r>
      <w:r>
        <w:rPr>
          <w:spacing w:val="5"/>
          <w:w w:val="85"/>
        </w:rPr>
        <w:t>d</w:t>
      </w:r>
      <w:r>
        <w:rPr>
          <w:spacing w:val="5"/>
          <w:w w:val="79"/>
        </w:rPr>
        <w:t>a</w:t>
      </w:r>
      <w:r>
        <w:rPr>
          <w:spacing w:val="4"/>
          <w:w w:val="95"/>
        </w:rPr>
        <w:t>博士是夏威夷知名</w:t>
      </w:r>
      <w:r>
        <w:rPr>
          <w:spacing w:val="2"/>
          <w:w w:val="95"/>
        </w:rPr>
        <w:t>建築公司的主席兼國際轉化網絡主席。</w:t>
      </w:r>
      <w:r>
        <w:rPr>
          <w:spacing w:val="2"/>
          <w:w w:val="98"/>
        </w:rPr>
        <w:t>2005</w:t>
      </w:r>
      <w:r>
        <w:rPr>
          <w:spacing w:val="1"/>
          <w:w w:val="95"/>
        </w:rPr>
        <w:t>年大</w:t>
      </w:r>
      <w:r>
        <w:rPr>
          <w:spacing w:val="3"/>
          <w:w w:val="95"/>
        </w:rPr>
        <w:t>溪地政府邀請他參與首都帕皮堤的設計比賽，總</w:t>
      </w:r>
      <w:r>
        <w:rPr>
          <w:w w:val="95"/>
        </w:rPr>
        <w:t>統問了</w:t>
      </w:r>
      <w:r>
        <w:rPr>
          <w:w w:val="83"/>
        </w:rPr>
        <w:t>F</w:t>
      </w:r>
      <w:r>
        <w:rPr>
          <w:w w:val="75"/>
        </w:rPr>
        <w:t>r</w:t>
      </w:r>
      <w:r>
        <w:rPr>
          <w:w w:val="79"/>
        </w:rPr>
        <w:t>a</w:t>
      </w:r>
      <w:r>
        <w:rPr>
          <w:w w:val="77"/>
        </w:rPr>
        <w:t>n</w:t>
      </w:r>
      <w:r>
        <w:rPr>
          <w:w w:val="83"/>
        </w:rPr>
        <w:t>c</w:t>
      </w:r>
      <w:r>
        <w:rPr>
          <w:w w:val="101"/>
        </w:rPr>
        <w:t>i</w:t>
      </w:r>
      <w:r>
        <w:rPr>
          <w:w w:val="90"/>
        </w:rPr>
        <w:t>s</w:t>
      </w:r>
      <w:r>
        <w:rPr>
          <w:w w:val="95"/>
        </w:rPr>
        <w:t>一些建案的問題，甚至有的困難是</w:t>
      </w:r>
      <w:r>
        <w:rPr>
          <w:w w:val="98"/>
        </w:rPr>
        <w:t>7</w:t>
      </w:r>
      <w:r>
        <w:rPr>
          <w:spacing w:val="-1"/>
          <w:w w:val="95"/>
        </w:rPr>
        <w:t>位工程師經過</w:t>
      </w:r>
      <w:r>
        <w:rPr>
          <w:spacing w:val="-1"/>
          <w:w w:val="98"/>
        </w:rPr>
        <w:t>6</w:t>
      </w:r>
      <w:r>
        <w:rPr>
          <w:spacing w:val="-2"/>
          <w:w w:val="95"/>
        </w:rPr>
        <w:t>個月的努力都想不出好計劃，然而</w:t>
      </w:r>
      <w:r>
        <w:rPr>
          <w:w w:val="95"/>
        </w:rPr>
        <w:t> </w:t>
      </w:r>
      <w:r>
        <w:rPr>
          <w:spacing w:val="5"/>
          <w:w w:val="83"/>
        </w:rPr>
        <w:t>F</w:t>
      </w:r>
      <w:r>
        <w:rPr>
          <w:spacing w:val="5"/>
          <w:w w:val="75"/>
        </w:rPr>
        <w:t>r</w:t>
      </w:r>
      <w:r>
        <w:rPr>
          <w:spacing w:val="5"/>
          <w:w w:val="79"/>
        </w:rPr>
        <w:t>a</w:t>
      </w:r>
      <w:r>
        <w:rPr>
          <w:spacing w:val="5"/>
          <w:w w:val="77"/>
        </w:rPr>
        <w:t>n</w:t>
      </w:r>
      <w:r>
        <w:rPr>
          <w:spacing w:val="5"/>
          <w:w w:val="83"/>
        </w:rPr>
        <w:t>c</w:t>
      </w:r>
      <w:r>
        <w:rPr>
          <w:spacing w:val="5"/>
          <w:w w:val="101"/>
        </w:rPr>
        <w:t>i</w:t>
      </w:r>
      <w:r>
        <w:rPr>
          <w:spacing w:val="5"/>
          <w:w w:val="90"/>
        </w:rPr>
        <w:t>s</w:t>
      </w:r>
      <w:r>
        <w:rPr>
          <w:spacing w:val="4"/>
          <w:w w:val="95"/>
        </w:rPr>
        <w:t>藉著禱告，在極短時間內，從聖靈領受了</w:t>
      </w:r>
      <w:r>
        <w:rPr>
          <w:spacing w:val="3"/>
          <w:w w:val="95"/>
        </w:rPr>
        <w:t>答案，令總統大為驚嘆欣賞並好奇答案從哪裡得</w:t>
      </w:r>
      <w:r>
        <w:rPr>
          <w:spacing w:val="5"/>
          <w:w w:val="95"/>
        </w:rPr>
        <w:t>來，</w:t>
      </w:r>
      <w:r>
        <w:rPr>
          <w:spacing w:val="5"/>
          <w:w w:val="83"/>
        </w:rPr>
        <w:t>F</w:t>
      </w:r>
      <w:r>
        <w:rPr>
          <w:spacing w:val="5"/>
          <w:w w:val="75"/>
        </w:rPr>
        <w:t>r</w:t>
      </w:r>
      <w:r>
        <w:rPr>
          <w:spacing w:val="5"/>
          <w:w w:val="79"/>
        </w:rPr>
        <w:t>a</w:t>
      </w:r>
      <w:r>
        <w:rPr>
          <w:spacing w:val="5"/>
          <w:w w:val="77"/>
        </w:rPr>
        <w:t>n</w:t>
      </w:r>
      <w:r>
        <w:rPr>
          <w:spacing w:val="5"/>
          <w:w w:val="83"/>
        </w:rPr>
        <w:t>c</w:t>
      </w:r>
      <w:r>
        <w:rPr>
          <w:spacing w:val="5"/>
          <w:w w:val="101"/>
        </w:rPr>
        <w:t>i</w:t>
      </w:r>
      <w:r>
        <w:rPr>
          <w:spacing w:val="5"/>
          <w:w w:val="90"/>
        </w:rPr>
        <w:t>s</w:t>
      </w:r>
      <w:r>
        <w:rPr>
          <w:spacing w:val="4"/>
          <w:w w:val="95"/>
        </w:rPr>
        <w:t>告知從「神」而來，以致總統渴望認</w:t>
      </w:r>
      <w:r>
        <w:rPr>
          <w:spacing w:val="3"/>
          <w:w w:val="95"/>
        </w:rPr>
        <w:t>識神。而後總統和妻子並大溪地建築師夥伴都信</w:t>
      </w:r>
      <w:r>
        <w:rPr>
          <w:spacing w:val="5"/>
          <w:w w:val="95"/>
        </w:rPr>
        <w:t>主受洗。</w:t>
      </w:r>
      <w:r>
        <w:rPr>
          <w:spacing w:val="5"/>
          <w:w w:val="83"/>
        </w:rPr>
        <w:t>F</w:t>
      </w:r>
      <w:r>
        <w:rPr>
          <w:spacing w:val="5"/>
          <w:w w:val="75"/>
        </w:rPr>
        <w:t>r</w:t>
      </w:r>
      <w:r>
        <w:rPr>
          <w:spacing w:val="5"/>
          <w:w w:val="79"/>
        </w:rPr>
        <w:t>a</w:t>
      </w:r>
      <w:r>
        <w:rPr>
          <w:spacing w:val="5"/>
          <w:w w:val="77"/>
        </w:rPr>
        <w:t>n</w:t>
      </w:r>
      <w:r>
        <w:rPr>
          <w:spacing w:val="5"/>
          <w:w w:val="83"/>
        </w:rPr>
        <w:t>c</w:t>
      </w:r>
      <w:r>
        <w:rPr>
          <w:spacing w:val="5"/>
          <w:w w:val="101"/>
        </w:rPr>
        <w:t>i</w:t>
      </w:r>
      <w:r>
        <w:rPr>
          <w:spacing w:val="5"/>
          <w:w w:val="90"/>
        </w:rPr>
        <w:t>s</w:t>
      </w:r>
      <w:r>
        <w:rPr>
          <w:spacing w:val="4"/>
          <w:w w:val="95"/>
        </w:rPr>
        <w:t>知道贏得建案不只關乎公司，更</w:t>
      </w:r>
      <w:r>
        <w:rPr>
          <w:w w:val="95"/>
        </w:rPr>
        <w:t>是神要藉著公司透過經濟來祝福及門訓一個國家(</w:t>
      </w:r>
      <w:r>
        <w:rPr>
          <w:spacing w:val="-3"/>
          <w:w w:val="95"/>
        </w:rPr>
        <w:t>註</w:t>
      </w:r>
      <w:r>
        <w:rPr>
          <w:spacing w:val="-3"/>
          <w:w w:val="98"/>
        </w:rPr>
        <w:t>15</w:t>
      </w:r>
      <w:r>
        <w:rPr>
          <w:spacing w:val="-2"/>
          <w:w w:val="95"/>
        </w:rPr>
        <w:t>)。</w:t>
      </w:r>
    </w:p>
    <w:p>
      <w:pPr>
        <w:pStyle w:val="BodyText"/>
        <w:spacing w:before="19"/>
      </w:pPr>
    </w:p>
    <w:p>
      <w:pPr>
        <w:pStyle w:val="Heading6"/>
        <w:spacing w:line="397" w:lineRule="exact"/>
        <w:ind w:left="751"/>
      </w:pPr>
      <w:r>
        <w:rPr>
          <w:color w:val="7C5438"/>
          <w:spacing w:val="-5"/>
        </w:rPr>
        <w:t>三、轉化教會觀</w:t>
      </w:r>
    </w:p>
    <w:p>
      <w:pPr>
        <w:pStyle w:val="ListParagraph"/>
        <w:numPr>
          <w:ilvl w:val="2"/>
          <w:numId w:val="10"/>
        </w:numPr>
        <w:tabs>
          <w:tab w:pos="911" w:val="left" w:leader="none"/>
        </w:tabs>
        <w:spacing w:line="361" w:lineRule="exact" w:before="0" w:after="0"/>
        <w:ind w:left="911" w:right="0" w:hanging="160"/>
        <w:jc w:val="left"/>
        <w:rPr>
          <w:rFonts w:ascii="Lantinghei SC Extralight" w:eastAsia="Lantinghei SC Extralight" w:hint="eastAsia"/>
          <w:sz w:val="22"/>
        </w:rPr>
      </w:pPr>
      <w:r>
        <w:rPr>
          <w:rFonts w:ascii="Lantinghei SC Extralight" w:eastAsia="Lantinghei SC Extralight" w:hint="eastAsia"/>
          <w:spacing w:val="-5"/>
          <w:sz w:val="22"/>
        </w:rPr>
        <w:t>對「教會」失衡的解經</w:t>
      </w:r>
    </w:p>
    <w:p>
      <w:pPr>
        <w:pStyle w:val="BodyText"/>
        <w:spacing w:line="247" w:lineRule="auto" w:before="1"/>
        <w:ind w:left="751" w:firstLine="187"/>
        <w:jc w:val="both"/>
      </w:pPr>
      <w:r>
        <w:rPr>
          <w:spacing w:val="-6"/>
        </w:rPr>
        <w:t>現代人提到「教會」往往想的是建築物，然而</w:t>
      </w:r>
      <w:r>
        <w:rPr>
          <w:spacing w:val="-4"/>
          <w:w w:val="90"/>
        </w:rPr>
        <w:t>教會希臘原文</w:t>
      </w:r>
      <w:r>
        <w:rPr>
          <w:rFonts w:ascii="Lantinghei SC Extralight" w:eastAsia="Lantinghei SC Extralight" w:hint="eastAsia"/>
          <w:spacing w:val="-4"/>
          <w:w w:val="90"/>
        </w:rPr>
        <w:t>ekklesia</w:t>
      </w:r>
      <w:r>
        <w:rPr>
          <w:spacing w:val="-4"/>
          <w:w w:val="90"/>
        </w:rPr>
        <w:t>是源自</w:t>
      </w:r>
      <w:r>
        <w:rPr>
          <w:rFonts w:ascii="Lantinghei SC Extralight" w:eastAsia="Lantinghei SC Extralight" w:hint="eastAsia"/>
          <w:spacing w:val="-4"/>
          <w:w w:val="90"/>
        </w:rPr>
        <w:t>ek</w:t>
      </w:r>
      <w:r>
        <w:rPr>
          <w:spacing w:val="-4"/>
          <w:w w:val="90"/>
        </w:rPr>
        <w:t>(出來)+</w:t>
      </w:r>
      <w:r>
        <w:rPr>
          <w:rFonts w:ascii="Lantinghei SC Extralight" w:eastAsia="Lantinghei SC Extralight" w:hint="eastAsia"/>
          <w:spacing w:val="-4"/>
          <w:w w:val="90"/>
        </w:rPr>
        <w:t>kleo</w:t>
      </w:r>
      <w:r>
        <w:rPr>
          <w:spacing w:val="-4"/>
          <w:w w:val="90"/>
        </w:rPr>
        <w:t>(呼召)的</w:t>
      </w:r>
      <w:r>
        <w:rPr>
          <w:spacing w:val="-8"/>
        </w:rPr>
        <w:t>複合字，指「被呼召出來的一群人」。但是因為</w:t>
      </w:r>
      <w:r>
        <w:rPr>
          <w:w w:val="90"/>
        </w:rPr>
        <w:t>過度強調字首</w:t>
      </w:r>
      <w:r>
        <w:rPr>
          <w:rFonts w:ascii="Lantinghei SC Extralight" w:eastAsia="Lantinghei SC Extralight" w:hint="eastAsia"/>
          <w:w w:val="90"/>
        </w:rPr>
        <w:t>ek「出來」</w:t>
      </w:r>
      <w:r>
        <w:rPr>
          <w:spacing w:val="-1"/>
          <w:w w:val="90"/>
        </w:rPr>
        <w:t>，又對世界或工作的負</w:t>
      </w:r>
    </w:p>
    <w:p>
      <w:pPr>
        <w:pStyle w:val="BodyText"/>
        <w:spacing w:line="310" w:lineRule="exact"/>
        <w:ind w:left="751"/>
      </w:pPr>
      <w:r>
        <w:rPr>
          <w:spacing w:val="-8"/>
        </w:rPr>
        <w:t>面解讀，以為教會就是要</w:t>
      </w:r>
      <w:r>
        <w:rPr>
          <w:rFonts w:ascii="Lantinghei SC Extralight" w:eastAsia="Lantinghei SC Extralight" w:hint="eastAsia"/>
          <w:spacing w:val="-8"/>
        </w:rPr>
        <w:t>從世界出來</w:t>
      </w:r>
      <w:r>
        <w:rPr>
          <w:spacing w:val="-10"/>
        </w:rPr>
        <w:t>，或是主日</w:t>
      </w:r>
    </w:p>
    <w:p>
      <w:pPr>
        <w:pStyle w:val="BodyText"/>
        <w:spacing w:line="375" w:lineRule="exact"/>
        <w:ind w:left="751"/>
      </w:pPr>
      <w:r>
        <w:rPr>
          <w:rFonts w:ascii="Lantinghei SC Extralight" w:eastAsia="Lantinghei SC Extralight" w:hint="eastAsia"/>
          <w:spacing w:val="-8"/>
        </w:rPr>
        <w:t>從工作出來</w:t>
      </w:r>
      <w:r>
        <w:rPr>
          <w:spacing w:val="-9"/>
        </w:rPr>
        <w:t>，進到「教會」這個建築物聚會。雖</w:t>
      </w:r>
    </w:p>
    <w:p>
      <w:pPr>
        <w:pStyle w:val="BodyText"/>
        <w:spacing w:line="292" w:lineRule="auto" w:before="1"/>
        <w:ind w:left="751"/>
        <w:jc w:val="both"/>
      </w:pPr>
      <w:r>
        <w:rPr>
          <w:spacing w:val="3"/>
          <w:w w:val="95"/>
        </w:rPr>
        <w:t>然分別為聖、守主日固然重要，但是若造成教會</w:t>
      </w:r>
      <w:r>
        <w:rPr>
          <w:spacing w:val="3"/>
          <w:w w:val="95"/>
        </w:rPr>
        <w:t>聖俗二分法，不管世事，是誤解教會</w:t>
      </w:r>
      <w:r>
        <w:rPr>
          <w:spacing w:val="3"/>
          <w:w w:val="79"/>
        </w:rPr>
        <w:t>e</w:t>
      </w:r>
      <w:r>
        <w:rPr>
          <w:spacing w:val="3"/>
          <w:w w:val="81"/>
        </w:rPr>
        <w:t>kk</w:t>
      </w:r>
      <w:r>
        <w:rPr>
          <w:spacing w:val="3"/>
          <w:w w:val="77"/>
        </w:rPr>
        <w:t>l</w:t>
      </w:r>
      <w:r>
        <w:rPr>
          <w:spacing w:val="3"/>
          <w:w w:val="79"/>
        </w:rPr>
        <w:t>e</w:t>
      </w:r>
      <w:r>
        <w:rPr>
          <w:spacing w:val="3"/>
          <w:w w:val="90"/>
        </w:rPr>
        <w:t>s</w:t>
      </w:r>
      <w:r>
        <w:rPr>
          <w:spacing w:val="3"/>
          <w:w w:val="101"/>
        </w:rPr>
        <w:t>i</w:t>
      </w:r>
      <w:r>
        <w:rPr>
          <w:spacing w:val="3"/>
          <w:w w:val="79"/>
        </w:rPr>
        <w:t>a</w:t>
      </w:r>
      <w:r>
        <w:rPr>
          <w:spacing w:val="-4"/>
          <w:w w:val="95"/>
        </w:rPr>
        <w:t>的意</w:t>
      </w:r>
      <w:r>
        <w:rPr>
          <w:spacing w:val="-2"/>
          <w:w w:val="95"/>
        </w:rPr>
        <w:t>義。</w:t>
      </w:r>
    </w:p>
    <w:p>
      <w:pPr>
        <w:pStyle w:val="ListParagraph"/>
        <w:numPr>
          <w:ilvl w:val="2"/>
          <w:numId w:val="10"/>
        </w:numPr>
        <w:tabs>
          <w:tab w:pos="911" w:val="left" w:leader="none"/>
        </w:tabs>
        <w:spacing w:line="352" w:lineRule="exact" w:before="0" w:after="0"/>
        <w:ind w:left="911" w:right="0" w:hanging="160"/>
        <w:jc w:val="left"/>
        <w:rPr>
          <w:rFonts w:ascii="Lantinghei SC Extralight" w:eastAsia="Lantinghei SC Extralight" w:hint="eastAsia"/>
          <w:sz w:val="22"/>
        </w:rPr>
      </w:pPr>
      <w:r>
        <w:rPr>
          <w:rFonts w:ascii="Lantinghei SC Extralight" w:eastAsia="Lantinghei SC Extralight" w:hint="eastAsia"/>
          <w:spacing w:val="-5"/>
          <w:sz w:val="22"/>
        </w:rPr>
        <w:t>教會：天國議會，商討、解決世界事務</w:t>
      </w:r>
    </w:p>
    <w:p>
      <w:pPr>
        <w:pStyle w:val="BodyText"/>
        <w:spacing w:line="271" w:lineRule="auto"/>
        <w:ind w:left="751" w:firstLine="187"/>
        <w:jc w:val="both"/>
      </w:pPr>
      <w:r>
        <w:rPr>
          <w:spacing w:val="-6"/>
        </w:rPr>
        <w:t>解釋字義除了字源之外，還須考量當時的文化</w:t>
      </w:r>
      <w:r>
        <w:rPr>
          <w:spacing w:val="-2"/>
        </w:rPr>
        <w:t>背景。在舊約的希臘文七十士譯本中，描述會</w:t>
      </w:r>
      <w:r>
        <w:rPr>
          <w:w w:val="85"/>
        </w:rPr>
        <w:t>眾聚集主要有兩個字</w:t>
      </w:r>
      <w:r>
        <w:rPr>
          <w:rFonts w:ascii="Lantinghei SC Extralight" w:eastAsia="Lantinghei SC Extralight" w:hint="eastAsia"/>
          <w:w w:val="85"/>
        </w:rPr>
        <w:t>ekklesia</w:t>
      </w:r>
      <w:r>
        <w:rPr>
          <w:w w:val="85"/>
        </w:rPr>
        <w:t>和</w:t>
      </w:r>
      <w:r>
        <w:rPr>
          <w:rFonts w:ascii="Lantinghei SC Extralight" w:eastAsia="Lantinghei SC Extralight" w:hint="eastAsia"/>
          <w:w w:val="85"/>
        </w:rPr>
        <w:t>sunagoge</w:t>
      </w:r>
      <w:r>
        <w:rPr>
          <w:spacing w:val="-3"/>
          <w:w w:val="85"/>
        </w:rPr>
        <w:t>(後來的</w:t>
      </w:r>
    </w:p>
    <w:p>
      <w:pPr>
        <w:pStyle w:val="BodyText"/>
        <w:spacing w:line="275" w:lineRule="exact"/>
        <w:ind w:left="751"/>
        <w:jc w:val="both"/>
      </w:pPr>
      <w:r>
        <w:rPr>
          <w:rFonts w:ascii="Lantinghei SC Extralight" w:eastAsia="Lantinghei SC Extralight" w:hint="eastAsia"/>
          <w:w w:val="90"/>
        </w:rPr>
        <w:t>synagogue</w:t>
      </w:r>
      <w:r>
        <w:rPr>
          <w:w w:val="90"/>
        </w:rPr>
        <w:t>會堂)，</w:t>
      </w:r>
      <w:r>
        <w:rPr>
          <w:spacing w:val="35"/>
        </w:rPr>
        <w:t>  </w:t>
      </w:r>
      <w:r>
        <w:rPr>
          <w:w w:val="90"/>
        </w:rPr>
        <w:t>(註16</w:t>
      </w:r>
      <w:r>
        <w:rPr>
          <w:spacing w:val="-1"/>
          <w:w w:val="90"/>
        </w:rPr>
        <w:t>)當耶穌在稱祂的信徒時</w:t>
      </w:r>
    </w:p>
    <w:p>
      <w:pPr>
        <w:pStyle w:val="BodyText"/>
        <w:spacing w:line="208" w:lineRule="auto" w:before="11"/>
        <w:ind w:left="751" w:right="1"/>
        <w:jc w:val="both"/>
      </w:pPr>
      <w:r>
        <w:rPr>
          <w:spacing w:val="7"/>
          <w:w w:val="95"/>
        </w:rPr>
        <w:t>(參太十六</w:t>
      </w:r>
      <w:r>
        <w:rPr>
          <w:spacing w:val="7"/>
          <w:w w:val="98"/>
        </w:rPr>
        <w:t>18</w:t>
      </w:r>
      <w:r>
        <w:rPr>
          <w:spacing w:val="6"/>
          <w:w w:val="95"/>
        </w:rPr>
        <w:t>)，選用「會眾」的詞不是</w:t>
      </w:r>
      <w:r>
        <w:rPr>
          <w:rFonts w:ascii="Lantinghei SC Extralight" w:eastAsia="Lantinghei SC Extralight" w:hint="eastAsia"/>
          <w:spacing w:val="7"/>
          <w:w w:val="71"/>
        </w:rPr>
        <w:t>s</w:t>
      </w:r>
      <w:r>
        <w:rPr>
          <w:rFonts w:ascii="Lantinghei SC Extralight" w:eastAsia="Lantinghei SC Extralight" w:hint="eastAsia"/>
          <w:spacing w:val="7"/>
          <w:w w:val="75"/>
        </w:rPr>
        <w:t>u</w:t>
      </w:r>
      <w:r>
        <w:rPr>
          <w:rFonts w:ascii="Lantinghei SC Extralight" w:eastAsia="Lantinghei SC Extralight" w:hint="eastAsia"/>
          <w:spacing w:val="7"/>
          <w:w w:val="75"/>
        </w:rPr>
        <w:t>n</w:t>
      </w:r>
      <w:r>
        <w:rPr>
          <w:rFonts w:ascii="Lantinghei SC Extralight" w:eastAsia="Lantinghei SC Extralight" w:hint="eastAsia"/>
          <w:spacing w:val="7"/>
          <w:w w:val="73"/>
        </w:rPr>
        <w:t>a</w:t>
      </w:r>
      <w:r>
        <w:rPr>
          <w:rFonts w:ascii="Lantinghei SC Extralight" w:eastAsia="Lantinghei SC Extralight" w:hint="eastAsia"/>
          <w:spacing w:val="7"/>
          <w:w w:val="74"/>
        </w:rPr>
        <w:t>g</w:t>
      </w:r>
      <w:r>
        <w:rPr>
          <w:rFonts w:ascii="Lantinghei SC Extralight" w:eastAsia="Lantinghei SC Extralight" w:hint="eastAsia"/>
          <w:spacing w:val="7"/>
          <w:w w:val="80"/>
        </w:rPr>
        <w:t>o</w:t>
      </w:r>
      <w:r>
        <w:rPr>
          <w:rFonts w:ascii="Lantinghei SC Extralight" w:eastAsia="Lantinghei SC Extralight" w:hint="eastAsia"/>
          <w:spacing w:val="7"/>
          <w:w w:val="74"/>
        </w:rPr>
        <w:t>g</w:t>
      </w:r>
      <w:r>
        <w:rPr>
          <w:rFonts w:ascii="Lantinghei SC Extralight" w:eastAsia="Lantinghei SC Extralight" w:hint="eastAsia"/>
          <w:w w:val="70"/>
        </w:rPr>
        <w:t>e</w:t>
      </w:r>
      <w:r>
        <w:rPr>
          <w:spacing w:val="19"/>
          <w:w w:val="95"/>
        </w:rPr>
        <w:t>而是</w:t>
      </w:r>
      <w:r>
        <w:rPr>
          <w:rFonts w:ascii="Lantinghei SC Extralight" w:eastAsia="Lantinghei SC Extralight" w:hint="eastAsia"/>
          <w:spacing w:val="19"/>
          <w:w w:val="70"/>
        </w:rPr>
        <w:t>e</w:t>
      </w:r>
      <w:r>
        <w:rPr>
          <w:rFonts w:ascii="Lantinghei SC Extralight" w:eastAsia="Lantinghei SC Extralight" w:hint="eastAsia"/>
          <w:spacing w:val="19"/>
          <w:w w:val="75"/>
        </w:rPr>
        <w:t>kk</w:t>
      </w:r>
      <w:r>
        <w:rPr>
          <w:rFonts w:ascii="Lantinghei SC Extralight" w:eastAsia="Lantinghei SC Extralight" w:hint="eastAsia"/>
          <w:spacing w:val="19"/>
          <w:w w:val="161"/>
        </w:rPr>
        <w:t>l</w:t>
      </w:r>
      <w:r>
        <w:rPr>
          <w:rFonts w:ascii="Lantinghei SC Extralight" w:eastAsia="Lantinghei SC Extralight" w:hint="eastAsia"/>
          <w:spacing w:val="19"/>
          <w:w w:val="70"/>
        </w:rPr>
        <w:t>e</w:t>
      </w:r>
      <w:r>
        <w:rPr>
          <w:rFonts w:ascii="Lantinghei SC Extralight" w:eastAsia="Lantinghei SC Extralight" w:hint="eastAsia"/>
          <w:spacing w:val="19"/>
          <w:w w:val="71"/>
        </w:rPr>
        <w:t>s</w:t>
      </w:r>
      <w:r>
        <w:rPr>
          <w:rFonts w:ascii="Lantinghei SC Extralight" w:eastAsia="Lantinghei SC Extralight" w:hint="eastAsia"/>
          <w:spacing w:val="19"/>
          <w:w w:val="158"/>
        </w:rPr>
        <w:t>i</w:t>
      </w:r>
      <w:r>
        <w:rPr>
          <w:rFonts w:ascii="Lantinghei SC Extralight" w:eastAsia="Lantinghei SC Extralight" w:hint="eastAsia"/>
          <w:spacing w:val="19"/>
          <w:w w:val="73"/>
        </w:rPr>
        <w:t>a</w:t>
      </w:r>
      <w:r>
        <w:rPr>
          <w:w w:val="95"/>
        </w:rPr>
        <w:t>，</w:t>
      </w:r>
      <w:r>
        <w:rPr>
          <w:spacing w:val="-54"/>
        </w:rPr>
        <w:t> </w:t>
      </w:r>
      <w:r>
        <w:rPr>
          <w:spacing w:val="16"/>
          <w:w w:val="95"/>
        </w:rPr>
        <w:t>這是很值得深思的，</w:t>
      </w:r>
      <w:r>
        <w:rPr>
          <w:spacing w:val="-54"/>
        </w:rPr>
        <w:t> </w:t>
      </w:r>
      <w:r>
        <w:rPr>
          <w:spacing w:val="14"/>
          <w:w w:val="95"/>
        </w:rPr>
        <w:t>耶穌不用 </w:t>
      </w:r>
      <w:r>
        <w:rPr>
          <w:rFonts w:ascii="Lantinghei SC Extralight" w:eastAsia="Lantinghei SC Extralight" w:hint="eastAsia"/>
          <w:spacing w:val="1"/>
          <w:w w:val="71"/>
        </w:rPr>
        <w:t>s</w:t>
      </w:r>
      <w:r>
        <w:rPr>
          <w:rFonts w:ascii="Lantinghei SC Extralight" w:eastAsia="Lantinghei SC Extralight" w:hint="eastAsia"/>
          <w:spacing w:val="1"/>
          <w:w w:val="75"/>
        </w:rPr>
        <w:t>u</w:t>
      </w:r>
      <w:r>
        <w:rPr>
          <w:rFonts w:ascii="Lantinghei SC Extralight" w:eastAsia="Lantinghei SC Extralight" w:hint="eastAsia"/>
          <w:spacing w:val="1"/>
          <w:w w:val="75"/>
        </w:rPr>
        <w:t>n</w:t>
      </w:r>
      <w:r>
        <w:rPr>
          <w:rFonts w:ascii="Lantinghei SC Extralight" w:eastAsia="Lantinghei SC Extralight" w:hint="eastAsia"/>
          <w:spacing w:val="1"/>
          <w:w w:val="73"/>
        </w:rPr>
        <w:t>a</w:t>
      </w:r>
      <w:r>
        <w:rPr>
          <w:rFonts w:ascii="Lantinghei SC Extralight" w:eastAsia="Lantinghei SC Extralight" w:hint="eastAsia"/>
          <w:spacing w:val="1"/>
          <w:w w:val="74"/>
        </w:rPr>
        <w:t>g</w:t>
      </w:r>
      <w:r>
        <w:rPr>
          <w:rFonts w:ascii="Lantinghei SC Extralight" w:eastAsia="Lantinghei SC Extralight" w:hint="eastAsia"/>
          <w:spacing w:val="1"/>
          <w:w w:val="80"/>
        </w:rPr>
        <w:t>o</w:t>
      </w:r>
      <w:r>
        <w:rPr>
          <w:rFonts w:ascii="Lantinghei SC Extralight" w:eastAsia="Lantinghei SC Extralight" w:hint="eastAsia"/>
          <w:spacing w:val="1"/>
          <w:w w:val="74"/>
        </w:rPr>
        <w:t>g</w:t>
      </w:r>
      <w:r>
        <w:rPr>
          <w:rFonts w:ascii="Lantinghei SC Extralight" w:eastAsia="Lantinghei SC Extralight" w:hint="eastAsia"/>
          <w:spacing w:val="2"/>
          <w:w w:val="70"/>
        </w:rPr>
        <w:t>e</w:t>
      </w:r>
      <w:r>
        <w:rPr>
          <w:spacing w:val="1"/>
          <w:w w:val="95"/>
        </w:rPr>
        <w:t>的原因：首先，</w:t>
      </w:r>
      <w:r>
        <w:rPr>
          <w:rFonts w:ascii="Lantinghei SC Extralight" w:eastAsia="Lantinghei SC Extralight" w:hint="eastAsia"/>
          <w:spacing w:val="1"/>
          <w:w w:val="71"/>
        </w:rPr>
        <w:t>s</w:t>
      </w:r>
      <w:r>
        <w:rPr>
          <w:rFonts w:ascii="Lantinghei SC Extralight" w:eastAsia="Lantinghei SC Extralight" w:hint="eastAsia"/>
          <w:spacing w:val="1"/>
          <w:w w:val="75"/>
        </w:rPr>
        <w:t>u</w:t>
      </w:r>
      <w:r>
        <w:rPr>
          <w:rFonts w:ascii="Lantinghei SC Extralight" w:eastAsia="Lantinghei SC Extralight" w:hint="eastAsia"/>
          <w:spacing w:val="1"/>
          <w:w w:val="75"/>
        </w:rPr>
        <w:t>n</w:t>
      </w:r>
      <w:r>
        <w:rPr>
          <w:rFonts w:ascii="Lantinghei SC Extralight" w:eastAsia="Lantinghei SC Extralight" w:hint="eastAsia"/>
          <w:spacing w:val="1"/>
          <w:w w:val="73"/>
        </w:rPr>
        <w:t>a</w:t>
      </w:r>
      <w:r>
        <w:rPr>
          <w:rFonts w:ascii="Lantinghei SC Extralight" w:eastAsia="Lantinghei SC Extralight" w:hint="eastAsia"/>
          <w:spacing w:val="1"/>
          <w:w w:val="74"/>
        </w:rPr>
        <w:t>g</w:t>
      </w:r>
      <w:r>
        <w:rPr>
          <w:rFonts w:ascii="Lantinghei SC Extralight" w:eastAsia="Lantinghei SC Extralight" w:hint="eastAsia"/>
          <w:spacing w:val="1"/>
          <w:w w:val="80"/>
        </w:rPr>
        <w:t>o</w:t>
      </w:r>
      <w:r>
        <w:rPr>
          <w:rFonts w:ascii="Lantinghei SC Extralight" w:eastAsia="Lantinghei SC Extralight" w:hint="eastAsia"/>
          <w:spacing w:val="1"/>
          <w:w w:val="74"/>
        </w:rPr>
        <w:t>g</w:t>
      </w:r>
      <w:r>
        <w:rPr>
          <w:rFonts w:ascii="Lantinghei SC Extralight" w:eastAsia="Lantinghei SC Extralight" w:hint="eastAsia"/>
          <w:spacing w:val="2"/>
          <w:w w:val="70"/>
        </w:rPr>
        <w:t>e</w:t>
      </w:r>
      <w:r>
        <w:rPr>
          <w:w w:val="95"/>
        </w:rPr>
        <w:t>(猶太會堂)容易</w:t>
      </w:r>
    </w:p>
    <w:p>
      <w:pPr>
        <w:pStyle w:val="BodyText"/>
        <w:spacing w:line="350" w:lineRule="exact" w:before="18"/>
        <w:ind w:left="411" w:right="855"/>
        <w:jc w:val="both"/>
      </w:pPr>
      <w:r>
        <w:rPr/>
        <w:br w:type="column"/>
      </w:r>
      <w:r>
        <w:rPr>
          <w:spacing w:val="4"/>
          <w:w w:val="95"/>
        </w:rPr>
        <w:t>被誤以為要信耶穌要先加入猶太教，或基督教只</w:t>
      </w:r>
      <w:r>
        <w:rPr>
          <w:spacing w:val="5"/>
          <w:w w:val="95"/>
        </w:rPr>
        <w:t>是屬於猶太人的，第二，</w:t>
      </w:r>
      <w:r>
        <w:rPr>
          <w:rFonts w:ascii="Lantinghei SC Extralight" w:eastAsia="Lantinghei SC Extralight" w:hint="eastAsia"/>
          <w:spacing w:val="6"/>
          <w:w w:val="71"/>
        </w:rPr>
        <w:t>s</w:t>
      </w:r>
      <w:r>
        <w:rPr>
          <w:rFonts w:ascii="Lantinghei SC Extralight" w:eastAsia="Lantinghei SC Extralight" w:hint="eastAsia"/>
          <w:spacing w:val="6"/>
          <w:w w:val="75"/>
        </w:rPr>
        <w:t>u</w:t>
      </w:r>
      <w:r>
        <w:rPr>
          <w:rFonts w:ascii="Lantinghei SC Extralight" w:eastAsia="Lantinghei SC Extralight" w:hint="eastAsia"/>
          <w:spacing w:val="6"/>
          <w:w w:val="75"/>
        </w:rPr>
        <w:t>n</w:t>
      </w:r>
      <w:r>
        <w:rPr>
          <w:rFonts w:ascii="Lantinghei SC Extralight" w:eastAsia="Lantinghei SC Extralight" w:hint="eastAsia"/>
          <w:spacing w:val="6"/>
          <w:w w:val="73"/>
        </w:rPr>
        <w:t>a</w:t>
      </w:r>
      <w:r>
        <w:rPr>
          <w:rFonts w:ascii="Lantinghei SC Extralight" w:eastAsia="Lantinghei SC Extralight" w:hint="eastAsia"/>
          <w:spacing w:val="6"/>
          <w:w w:val="74"/>
        </w:rPr>
        <w:t>g</w:t>
      </w:r>
      <w:r>
        <w:rPr>
          <w:rFonts w:ascii="Lantinghei SC Extralight" w:eastAsia="Lantinghei SC Extralight" w:hint="eastAsia"/>
          <w:spacing w:val="6"/>
          <w:w w:val="80"/>
        </w:rPr>
        <w:t>o</w:t>
      </w:r>
      <w:r>
        <w:rPr>
          <w:rFonts w:ascii="Lantinghei SC Extralight" w:eastAsia="Lantinghei SC Extralight" w:hint="eastAsia"/>
          <w:spacing w:val="6"/>
          <w:w w:val="74"/>
        </w:rPr>
        <w:t>g</w:t>
      </w:r>
      <w:r>
        <w:rPr>
          <w:rFonts w:ascii="Lantinghei SC Extralight" w:eastAsia="Lantinghei SC Extralight" w:hint="eastAsia"/>
          <w:spacing w:val="6"/>
          <w:w w:val="70"/>
        </w:rPr>
        <w:t>e</w:t>
      </w:r>
      <w:r>
        <w:rPr>
          <w:spacing w:val="2"/>
          <w:w w:val="95"/>
        </w:rPr>
        <w:t>容易被誤以為</w:t>
      </w:r>
      <w:r>
        <w:rPr>
          <w:w w:val="95"/>
        </w:rPr>
        <w:t>侷限於某個建築物。然而</w:t>
      </w:r>
      <w:r>
        <w:rPr>
          <w:rFonts w:ascii="Lantinghei SC Extralight" w:eastAsia="Lantinghei SC Extralight" w:hint="eastAsia"/>
          <w:spacing w:val="1"/>
          <w:w w:val="70"/>
        </w:rPr>
        <w:t>e</w:t>
      </w:r>
      <w:r>
        <w:rPr>
          <w:rFonts w:ascii="Lantinghei SC Extralight" w:eastAsia="Lantinghei SC Extralight" w:hint="eastAsia"/>
          <w:spacing w:val="1"/>
          <w:w w:val="75"/>
        </w:rPr>
        <w:t>kk</w:t>
      </w:r>
      <w:r>
        <w:rPr>
          <w:rFonts w:ascii="Lantinghei SC Extralight" w:eastAsia="Lantinghei SC Extralight" w:hint="eastAsia"/>
          <w:spacing w:val="1"/>
          <w:w w:val="161"/>
        </w:rPr>
        <w:t>l</w:t>
      </w:r>
      <w:r>
        <w:rPr>
          <w:rFonts w:ascii="Lantinghei SC Extralight" w:eastAsia="Lantinghei SC Extralight" w:hint="eastAsia"/>
          <w:spacing w:val="1"/>
          <w:w w:val="70"/>
        </w:rPr>
        <w:t>e</w:t>
      </w:r>
      <w:r>
        <w:rPr>
          <w:rFonts w:ascii="Lantinghei SC Extralight" w:eastAsia="Lantinghei SC Extralight" w:hint="eastAsia"/>
          <w:spacing w:val="1"/>
          <w:w w:val="71"/>
        </w:rPr>
        <w:t>s</w:t>
      </w:r>
      <w:r>
        <w:rPr>
          <w:rFonts w:ascii="Lantinghei SC Extralight" w:eastAsia="Lantinghei SC Extralight" w:hint="eastAsia"/>
          <w:spacing w:val="1"/>
          <w:w w:val="158"/>
        </w:rPr>
        <w:t>i</w:t>
      </w:r>
      <w:r>
        <w:rPr>
          <w:rFonts w:ascii="Lantinghei SC Extralight" w:eastAsia="Lantinghei SC Extralight" w:hint="eastAsia"/>
          <w:w w:val="73"/>
        </w:rPr>
        <w:t>a</w:t>
      </w:r>
      <w:r>
        <w:rPr>
          <w:w w:val="95"/>
        </w:rPr>
        <w:t>在當時並不侷限</w:t>
      </w:r>
      <w:r>
        <w:rPr>
          <w:spacing w:val="9"/>
          <w:w w:val="95"/>
        </w:rPr>
        <w:t>於建築物，而且</w:t>
      </w:r>
      <w:r>
        <w:rPr>
          <w:rFonts w:ascii="Lantinghei SC Extralight" w:eastAsia="Lantinghei SC Extralight" w:hint="eastAsia"/>
          <w:spacing w:val="9"/>
          <w:w w:val="70"/>
        </w:rPr>
        <w:t>e</w:t>
      </w:r>
      <w:r>
        <w:rPr>
          <w:rFonts w:ascii="Lantinghei SC Extralight" w:eastAsia="Lantinghei SC Extralight" w:hint="eastAsia"/>
          <w:spacing w:val="9"/>
          <w:w w:val="75"/>
        </w:rPr>
        <w:t>kk</w:t>
      </w:r>
      <w:r>
        <w:rPr>
          <w:rFonts w:ascii="Lantinghei SC Extralight" w:eastAsia="Lantinghei SC Extralight" w:hint="eastAsia"/>
          <w:spacing w:val="9"/>
          <w:w w:val="161"/>
        </w:rPr>
        <w:t>l</w:t>
      </w:r>
      <w:r>
        <w:rPr>
          <w:rFonts w:ascii="Lantinghei SC Extralight" w:eastAsia="Lantinghei SC Extralight" w:hint="eastAsia"/>
          <w:spacing w:val="9"/>
          <w:w w:val="70"/>
        </w:rPr>
        <w:t>e</w:t>
      </w:r>
      <w:r>
        <w:rPr>
          <w:rFonts w:ascii="Lantinghei SC Extralight" w:eastAsia="Lantinghei SC Extralight" w:hint="eastAsia"/>
          <w:spacing w:val="9"/>
          <w:w w:val="71"/>
        </w:rPr>
        <w:t>s</w:t>
      </w:r>
      <w:r>
        <w:rPr>
          <w:rFonts w:ascii="Lantinghei SC Extralight" w:eastAsia="Lantinghei SC Extralight" w:hint="eastAsia"/>
          <w:spacing w:val="9"/>
          <w:w w:val="158"/>
        </w:rPr>
        <w:t>i</w:t>
      </w:r>
      <w:r>
        <w:rPr>
          <w:rFonts w:ascii="Lantinghei SC Extralight" w:eastAsia="Lantinghei SC Extralight" w:hint="eastAsia"/>
          <w:spacing w:val="10"/>
          <w:w w:val="73"/>
        </w:rPr>
        <w:t>a</w:t>
      </w:r>
      <w:r>
        <w:rPr>
          <w:spacing w:val="8"/>
          <w:w w:val="95"/>
        </w:rPr>
        <w:t>在當時的社會大多是指</w:t>
      </w:r>
      <w:r>
        <w:rPr>
          <w:rFonts w:ascii="Lantinghei SC Extralight" w:eastAsia="Lantinghei SC Extralight" w:hint="eastAsia"/>
          <w:spacing w:val="4"/>
          <w:w w:val="95"/>
        </w:rPr>
        <w:t>國家、城市地區的政策討論性</w:t>
      </w:r>
      <w:r>
        <w:rPr>
          <w:spacing w:val="2"/>
          <w:w w:val="95"/>
        </w:rPr>
        <w:t>的聚集，而非宗教</w:t>
      </w:r>
      <w:r>
        <w:rPr>
          <w:spacing w:val="5"/>
          <w:w w:val="95"/>
        </w:rPr>
        <w:t>儀式性的(註</w:t>
      </w:r>
      <w:r>
        <w:rPr>
          <w:spacing w:val="5"/>
          <w:w w:val="98"/>
        </w:rPr>
        <w:t>17</w:t>
      </w:r>
      <w:r>
        <w:rPr>
          <w:spacing w:val="5"/>
          <w:w w:val="95"/>
        </w:rPr>
        <w:t>)，例如時使徒行傳十九章</w:t>
      </w:r>
      <w:r>
        <w:rPr>
          <w:spacing w:val="5"/>
          <w:w w:val="98"/>
        </w:rPr>
        <w:t>39</w:t>
      </w:r>
      <w:r>
        <w:rPr>
          <w:spacing w:val="2"/>
          <w:w w:val="95"/>
        </w:rPr>
        <w:t>節：</w:t>
      </w:r>
    </w:p>
    <w:p>
      <w:pPr>
        <w:spacing w:line="386" w:lineRule="exact" w:before="0"/>
        <w:ind w:left="411" w:right="0" w:firstLine="0"/>
        <w:jc w:val="left"/>
        <w:rPr>
          <w:rFonts w:ascii="Wawati SC" w:eastAsia="Wawati SC" w:hint="eastAsia"/>
          <w:sz w:val="23"/>
        </w:rPr>
      </w:pPr>
      <w:r>
        <w:rPr>
          <w:rFonts w:ascii="Wawati SC" w:eastAsia="Wawati SC" w:hint="eastAsia"/>
          <w:spacing w:val="-18"/>
          <w:sz w:val="23"/>
        </w:rPr>
        <w:t>「你們若問別的事，就可以照常例</w:t>
      </w:r>
      <w:r>
        <w:rPr>
          <w:rFonts w:ascii="ヒラギノ明朝 ProN W3" w:eastAsia="ヒラギノ明朝 ProN W3" w:hint="eastAsia"/>
          <w:spacing w:val="-18"/>
          <w:sz w:val="23"/>
        </w:rPr>
        <w:t>聚集斷定</w:t>
      </w:r>
      <w:r>
        <w:rPr>
          <w:rFonts w:ascii="Wawati SC" w:eastAsia="Wawati SC" w:hint="eastAsia"/>
          <w:spacing w:val="-18"/>
          <w:sz w:val="23"/>
        </w:rPr>
        <w:t>。」</w:t>
      </w:r>
    </w:p>
    <w:p>
      <w:pPr>
        <w:pStyle w:val="BodyText"/>
        <w:spacing w:line="208" w:lineRule="auto" w:before="6"/>
        <w:ind w:left="411" w:right="857"/>
        <w:jc w:val="both"/>
      </w:pPr>
      <w:r>
        <w:rPr>
          <w:spacing w:val="3"/>
          <w:w w:val="95"/>
        </w:rPr>
        <w:t>「聚集」希臘文就是</w:t>
      </w:r>
      <w:r>
        <w:rPr>
          <w:rFonts w:ascii="Lantinghei SC Extralight" w:eastAsia="Lantinghei SC Extralight" w:hint="eastAsia"/>
          <w:spacing w:val="3"/>
          <w:w w:val="70"/>
        </w:rPr>
        <w:t>e</w:t>
      </w:r>
      <w:r>
        <w:rPr>
          <w:rFonts w:ascii="Lantinghei SC Extralight" w:eastAsia="Lantinghei SC Extralight" w:hint="eastAsia"/>
          <w:spacing w:val="3"/>
          <w:w w:val="75"/>
        </w:rPr>
        <w:t>kk</w:t>
      </w:r>
      <w:r>
        <w:rPr>
          <w:rFonts w:ascii="Lantinghei SC Extralight" w:eastAsia="Lantinghei SC Extralight" w:hint="eastAsia"/>
          <w:spacing w:val="3"/>
          <w:w w:val="161"/>
        </w:rPr>
        <w:t>l</w:t>
      </w:r>
      <w:r>
        <w:rPr>
          <w:rFonts w:ascii="Lantinghei SC Extralight" w:eastAsia="Lantinghei SC Extralight" w:hint="eastAsia"/>
          <w:spacing w:val="3"/>
          <w:w w:val="70"/>
        </w:rPr>
        <w:t>e</w:t>
      </w:r>
      <w:r>
        <w:rPr>
          <w:rFonts w:ascii="Lantinghei SC Extralight" w:eastAsia="Lantinghei SC Extralight" w:hint="eastAsia"/>
          <w:spacing w:val="3"/>
          <w:w w:val="71"/>
        </w:rPr>
        <w:t>s</w:t>
      </w:r>
      <w:r>
        <w:rPr>
          <w:rFonts w:ascii="Lantinghei SC Extralight" w:eastAsia="Lantinghei SC Extralight" w:hint="eastAsia"/>
          <w:spacing w:val="3"/>
          <w:w w:val="158"/>
        </w:rPr>
        <w:t>i</w:t>
      </w:r>
      <w:r>
        <w:rPr>
          <w:rFonts w:ascii="Lantinghei SC Extralight" w:eastAsia="Lantinghei SC Extralight" w:hint="eastAsia"/>
          <w:spacing w:val="4"/>
          <w:w w:val="73"/>
        </w:rPr>
        <w:t>a</w:t>
      </w:r>
      <w:r>
        <w:rPr>
          <w:spacing w:val="2"/>
          <w:w w:val="95"/>
        </w:rPr>
        <w:t>(教會)，「斷定」有</w:t>
      </w:r>
      <w:r>
        <w:rPr>
          <w:w w:val="95"/>
        </w:rPr>
        <w:t>裁決、解決的意思。</w:t>
      </w:r>
      <w:r>
        <w:rPr>
          <w:rFonts w:ascii="Lantinghei SC Extralight" w:eastAsia="Lantinghei SC Extralight" w:hint="eastAsia"/>
          <w:spacing w:val="1"/>
          <w:w w:val="70"/>
        </w:rPr>
        <w:t>e</w:t>
      </w:r>
      <w:r>
        <w:rPr>
          <w:rFonts w:ascii="Lantinghei SC Extralight" w:eastAsia="Lantinghei SC Extralight" w:hint="eastAsia"/>
          <w:spacing w:val="1"/>
          <w:w w:val="75"/>
        </w:rPr>
        <w:t>kk</w:t>
      </w:r>
      <w:r>
        <w:rPr>
          <w:rFonts w:ascii="Lantinghei SC Extralight" w:eastAsia="Lantinghei SC Extralight" w:hint="eastAsia"/>
          <w:spacing w:val="1"/>
          <w:w w:val="161"/>
        </w:rPr>
        <w:t>l</w:t>
      </w:r>
      <w:r>
        <w:rPr>
          <w:rFonts w:ascii="Lantinghei SC Extralight" w:eastAsia="Lantinghei SC Extralight" w:hint="eastAsia"/>
          <w:spacing w:val="1"/>
          <w:w w:val="70"/>
        </w:rPr>
        <w:t>e</w:t>
      </w:r>
      <w:r>
        <w:rPr>
          <w:rFonts w:ascii="Lantinghei SC Extralight" w:eastAsia="Lantinghei SC Extralight" w:hint="eastAsia"/>
          <w:spacing w:val="1"/>
          <w:w w:val="71"/>
        </w:rPr>
        <w:t>s</w:t>
      </w:r>
      <w:r>
        <w:rPr>
          <w:rFonts w:ascii="Lantinghei SC Extralight" w:eastAsia="Lantinghei SC Extralight" w:hint="eastAsia"/>
          <w:spacing w:val="1"/>
          <w:w w:val="158"/>
        </w:rPr>
        <w:t>i</w:t>
      </w:r>
      <w:r>
        <w:rPr>
          <w:rFonts w:ascii="Lantinghei SC Extralight" w:eastAsia="Lantinghei SC Extralight" w:hint="eastAsia"/>
          <w:w w:val="73"/>
        </w:rPr>
        <w:t>a</w:t>
      </w:r>
      <w:r>
        <w:rPr>
          <w:w w:val="95"/>
        </w:rPr>
        <w:t>是指一群被</w:t>
      </w:r>
      <w:r>
        <w:rPr>
          <w:rFonts w:ascii="Lantinghei SC Extralight" w:eastAsia="Lantinghei SC Extralight" w:hint="eastAsia"/>
          <w:spacing w:val="1"/>
          <w:w w:val="95"/>
        </w:rPr>
        <w:t>呼召</w:t>
      </w:r>
      <w:r>
        <w:rPr>
          <w:w w:val="95"/>
        </w:rPr>
        <w:t>出來</w:t>
      </w:r>
      <w:r>
        <w:rPr>
          <w:spacing w:val="4"/>
          <w:w w:val="95"/>
        </w:rPr>
        <w:t>聚集的公民、有</w:t>
      </w:r>
      <w:r>
        <w:rPr>
          <w:rFonts w:ascii="Lantinghei SC Extralight" w:eastAsia="Lantinghei SC Extralight" w:hint="eastAsia"/>
          <w:spacing w:val="5"/>
          <w:w w:val="95"/>
        </w:rPr>
        <w:t>權柄</w:t>
      </w:r>
      <w:r>
        <w:rPr>
          <w:spacing w:val="4"/>
          <w:w w:val="95"/>
        </w:rPr>
        <w:t>代表城市的人，共同</w:t>
      </w:r>
      <w:r>
        <w:rPr>
          <w:rFonts w:ascii="Lantinghei SC Extralight" w:eastAsia="Lantinghei SC Extralight" w:hint="eastAsia"/>
          <w:spacing w:val="-2"/>
          <w:w w:val="95"/>
        </w:rPr>
        <w:t>商討、</w:t>
      </w:r>
      <w:r>
        <w:rPr>
          <w:rFonts w:ascii="Lantinghei SC Extralight" w:eastAsia="Lantinghei SC Extralight" w:hint="eastAsia"/>
          <w:spacing w:val="4"/>
          <w:w w:val="95"/>
        </w:rPr>
        <w:t>裁決和解決</w:t>
      </w:r>
      <w:r>
        <w:rPr>
          <w:spacing w:val="3"/>
          <w:w w:val="95"/>
        </w:rPr>
        <w:t>城市的事務。就如布里格斯在《天國</w:t>
      </w:r>
      <w:r>
        <w:rPr>
          <w:spacing w:val="5"/>
          <w:w w:val="95"/>
        </w:rPr>
        <w:t>議會正興起》所言：「</w:t>
      </w:r>
      <w:r>
        <w:rPr>
          <w:rFonts w:ascii="Lantinghei SC Extralight" w:eastAsia="Lantinghei SC Extralight" w:hint="eastAsia"/>
          <w:spacing w:val="5"/>
          <w:w w:val="70"/>
        </w:rPr>
        <w:t>e</w:t>
      </w:r>
      <w:r>
        <w:rPr>
          <w:rFonts w:ascii="Lantinghei SC Extralight" w:eastAsia="Lantinghei SC Extralight" w:hint="eastAsia"/>
          <w:spacing w:val="5"/>
          <w:w w:val="75"/>
        </w:rPr>
        <w:t>kk</w:t>
      </w:r>
      <w:r>
        <w:rPr>
          <w:rFonts w:ascii="Lantinghei SC Extralight" w:eastAsia="Lantinghei SC Extralight" w:hint="eastAsia"/>
          <w:spacing w:val="5"/>
          <w:w w:val="161"/>
        </w:rPr>
        <w:t>l</w:t>
      </w:r>
      <w:r>
        <w:rPr>
          <w:rFonts w:ascii="Lantinghei SC Extralight" w:eastAsia="Lantinghei SC Extralight" w:hint="eastAsia"/>
          <w:spacing w:val="5"/>
          <w:w w:val="70"/>
        </w:rPr>
        <w:t>e</w:t>
      </w:r>
      <w:r>
        <w:rPr>
          <w:rFonts w:ascii="Lantinghei SC Extralight" w:eastAsia="Lantinghei SC Extralight" w:hint="eastAsia"/>
          <w:spacing w:val="5"/>
          <w:w w:val="71"/>
        </w:rPr>
        <w:t>s</w:t>
      </w:r>
      <w:r>
        <w:rPr>
          <w:rFonts w:ascii="Lantinghei SC Extralight" w:eastAsia="Lantinghei SC Extralight" w:hint="eastAsia"/>
          <w:spacing w:val="5"/>
          <w:w w:val="158"/>
        </w:rPr>
        <w:t>i</w:t>
      </w:r>
      <w:r>
        <w:rPr>
          <w:rFonts w:ascii="Lantinghei SC Extralight" w:eastAsia="Lantinghei SC Extralight" w:hint="eastAsia"/>
          <w:w w:val="73"/>
        </w:rPr>
        <w:t>a</w:t>
      </w:r>
      <w:r>
        <w:rPr>
          <w:rFonts w:ascii="Lantinghei SC Extralight" w:eastAsia="Lantinghei SC Extralight" w:hint="eastAsia"/>
          <w:spacing w:val="-9"/>
        </w:rPr>
        <w:t>  </w:t>
      </w:r>
      <w:r>
        <w:rPr>
          <w:spacing w:val="4"/>
          <w:w w:val="95"/>
        </w:rPr>
        <w:t>最初被用來形容</w:t>
      </w:r>
    </w:p>
    <w:p>
      <w:pPr>
        <w:pStyle w:val="BodyText"/>
        <w:spacing w:line="292" w:lineRule="auto" w:before="24"/>
        <w:ind w:left="411" w:right="857"/>
      </w:pPr>
      <w:r>
        <w:rPr>
          <w:spacing w:val="-8"/>
        </w:rPr>
        <w:t>『一群對於希臘城市裡的公共事務具有最終決定</w:t>
      </w:r>
      <w:r>
        <w:rPr>
          <w:spacing w:val="-2"/>
        </w:rPr>
        <w:t>權的人民的集會」』(註18)。</w:t>
      </w:r>
    </w:p>
    <w:p>
      <w:pPr>
        <w:pStyle w:val="BodyText"/>
        <w:spacing w:line="352" w:lineRule="exact"/>
        <w:ind w:left="598"/>
      </w:pPr>
      <w:r>
        <w:rPr>
          <w:w w:val="90"/>
        </w:rPr>
        <w:t>所以主耶穌用</w:t>
      </w:r>
      <w:r>
        <w:rPr>
          <w:rFonts w:ascii="Lantinghei SC Extralight" w:eastAsia="Lantinghei SC Extralight" w:hint="eastAsia"/>
          <w:w w:val="90"/>
        </w:rPr>
        <w:t>ekklesia</w:t>
      </w:r>
      <w:r>
        <w:rPr>
          <w:w w:val="90"/>
        </w:rPr>
        <w:t>「教會」(參太十八</w:t>
      </w:r>
      <w:r>
        <w:rPr>
          <w:spacing w:val="-5"/>
          <w:w w:val="90"/>
        </w:rPr>
        <w:t>17～</w:t>
      </w:r>
    </w:p>
    <w:p>
      <w:pPr>
        <w:pStyle w:val="BodyText"/>
        <w:spacing w:line="292" w:lineRule="auto" w:before="1"/>
        <w:ind w:left="411" w:right="856"/>
        <w:jc w:val="both"/>
      </w:pPr>
      <w:r>
        <w:rPr>
          <w:spacing w:val="10"/>
          <w:w w:val="98"/>
        </w:rPr>
        <w:t>20</w:t>
      </w:r>
      <w:r>
        <w:rPr>
          <w:spacing w:val="9"/>
          <w:w w:val="95"/>
        </w:rPr>
        <w:t>)來指基督徒群體時，不是叫我們出離世界、</w:t>
      </w:r>
      <w:r>
        <w:rPr>
          <w:spacing w:val="4"/>
          <w:w w:val="95"/>
        </w:rPr>
        <w:t>不管世事。雖然現今教會的型態具有聖殿的敬拜</w:t>
      </w:r>
      <w:r>
        <w:rPr>
          <w:spacing w:val="4"/>
          <w:w w:val="95"/>
        </w:rPr>
        <w:t>與會堂的教導功能，也很重要。然而主耶穌必然</w:t>
      </w:r>
      <w:r>
        <w:rPr>
          <w:spacing w:val="3"/>
          <w:w w:val="95"/>
        </w:rPr>
        <w:t>有更廣的期待，教會</w:t>
      </w:r>
      <w:r>
        <w:rPr>
          <w:spacing w:val="3"/>
          <w:w w:val="79"/>
        </w:rPr>
        <w:t>e</w:t>
      </w:r>
      <w:r>
        <w:rPr>
          <w:spacing w:val="3"/>
          <w:w w:val="81"/>
        </w:rPr>
        <w:t>kk</w:t>
      </w:r>
      <w:r>
        <w:rPr>
          <w:spacing w:val="3"/>
          <w:w w:val="77"/>
        </w:rPr>
        <w:t>l</w:t>
      </w:r>
      <w:r>
        <w:rPr>
          <w:spacing w:val="3"/>
          <w:w w:val="79"/>
        </w:rPr>
        <w:t>e</w:t>
      </w:r>
      <w:r>
        <w:rPr>
          <w:spacing w:val="3"/>
          <w:w w:val="90"/>
        </w:rPr>
        <w:t>s</w:t>
      </w:r>
      <w:r>
        <w:rPr>
          <w:spacing w:val="3"/>
          <w:w w:val="101"/>
        </w:rPr>
        <w:t>i</w:t>
      </w:r>
      <w:r>
        <w:rPr>
          <w:spacing w:val="3"/>
          <w:w w:val="79"/>
        </w:rPr>
        <w:t>a</w:t>
      </w:r>
      <w:r>
        <w:rPr>
          <w:spacing w:val="2"/>
          <w:w w:val="95"/>
        </w:rPr>
        <w:t>是召聚信徒，一起商</w:t>
      </w:r>
      <w:r>
        <w:rPr>
          <w:spacing w:val="4"/>
          <w:w w:val="95"/>
        </w:rPr>
        <w:t>討、裁決和解決世界的事務。亦即一個國家、城</w:t>
      </w:r>
    </w:p>
    <w:p>
      <w:pPr>
        <w:pStyle w:val="BodyText"/>
        <w:spacing w:line="208" w:lineRule="auto"/>
        <w:ind w:left="411" w:right="857"/>
      </w:pPr>
      <w:r>
        <w:rPr>
          <w:spacing w:val="-8"/>
        </w:rPr>
        <w:t>市或地區的基督徒會聚集起來，禱告使用</w:t>
      </w:r>
      <w:r>
        <w:rPr>
          <w:rFonts w:ascii="Lantinghei SC Extralight" w:eastAsia="Lantinghei SC Extralight" w:hint="eastAsia"/>
          <w:spacing w:val="-8"/>
        </w:rPr>
        <w:t>權柄</w:t>
      </w:r>
      <w:r>
        <w:rPr>
          <w:spacing w:val="-8"/>
        </w:rPr>
        <w:t>並領受</w:t>
      </w:r>
      <w:r>
        <w:rPr>
          <w:rFonts w:ascii="Lantinghei SC Extralight" w:eastAsia="Lantinghei SC Extralight" w:hint="eastAsia"/>
          <w:spacing w:val="-8"/>
        </w:rPr>
        <w:t>策略性啟示</w:t>
      </w:r>
      <w:r>
        <w:rPr>
          <w:spacing w:val="-9"/>
        </w:rPr>
        <w:t>，商討如何把天國文化、神的愛</w:t>
      </w:r>
    </w:p>
    <w:p>
      <w:pPr>
        <w:pStyle w:val="BodyText"/>
        <w:spacing w:line="292" w:lineRule="auto" w:before="9"/>
        <w:ind w:left="411" w:right="857"/>
      </w:pPr>
      <w:r>
        <w:rPr>
          <w:spacing w:val="-10"/>
        </w:rPr>
        <w:t>與能力、恩典與真理帶進國家、城市和地區之中(</w:t>
      </w:r>
      <w:r>
        <w:rPr>
          <w:spacing w:val="-2"/>
        </w:rPr>
        <w:t>註19)。</w:t>
      </w:r>
    </w:p>
    <w:p>
      <w:pPr>
        <w:pStyle w:val="ListParagraph"/>
        <w:numPr>
          <w:ilvl w:val="2"/>
          <w:numId w:val="10"/>
        </w:numPr>
        <w:tabs>
          <w:tab w:pos="571" w:val="left" w:leader="none"/>
        </w:tabs>
        <w:spacing w:line="326" w:lineRule="exact" w:before="0" w:after="0"/>
        <w:ind w:left="571" w:right="0" w:hanging="160"/>
        <w:jc w:val="left"/>
        <w:rPr>
          <w:rFonts w:ascii="Lantinghei SC Extralight" w:eastAsia="Lantinghei SC Extralight" w:hint="eastAsia"/>
          <w:sz w:val="22"/>
        </w:rPr>
      </w:pPr>
      <w:r>
        <w:rPr>
          <w:rFonts w:ascii="Lantinghei SC Extralight" w:eastAsia="Lantinghei SC Extralight" w:hint="eastAsia"/>
          <w:spacing w:val="-5"/>
          <w:sz w:val="22"/>
        </w:rPr>
        <w:t>教會：進入家庭、職場，轉化世界</w:t>
      </w:r>
    </w:p>
    <w:p>
      <w:pPr>
        <w:pStyle w:val="BodyText"/>
        <w:spacing w:line="375" w:lineRule="exact"/>
        <w:ind w:left="598"/>
      </w:pPr>
      <w:r>
        <w:rPr>
          <w:spacing w:val="11"/>
          <w:w w:val="90"/>
        </w:rPr>
        <w:t>耶穌設立</w:t>
      </w:r>
      <w:r>
        <w:rPr>
          <w:rFonts w:ascii="Lantinghei SC Extralight" w:eastAsia="Lantinghei SC Extralight" w:hint="eastAsia"/>
          <w:spacing w:val="11"/>
          <w:w w:val="90"/>
        </w:rPr>
        <w:t>ekklesia</w:t>
      </w:r>
      <w:r>
        <w:rPr>
          <w:spacing w:val="9"/>
          <w:w w:val="90"/>
        </w:rPr>
        <w:t>聚集的方式始於記念祂的方</w:t>
      </w:r>
    </w:p>
    <w:p>
      <w:pPr>
        <w:pStyle w:val="BodyText"/>
        <w:spacing w:line="292" w:lineRule="auto"/>
        <w:ind w:left="411" w:right="856"/>
      </w:pPr>
      <w:r>
        <w:rPr>
          <w:spacing w:val="-8"/>
        </w:rPr>
        <w:t>式——聖餐：祂不是把人召聚在特定的宗教建築</w:t>
      </w:r>
      <w:r>
        <w:rPr>
          <w:spacing w:val="-7"/>
        </w:rPr>
        <w:t>物像是聖殿或是會堂，而是人們經常生活的地方</w:t>
      </w:r>
    </w:p>
    <w:p>
      <w:pPr>
        <w:pStyle w:val="BodyText"/>
        <w:spacing w:line="208" w:lineRule="auto"/>
        <w:ind w:left="411" w:right="857"/>
      </w:pPr>
      <w:r>
        <w:rPr>
          <w:spacing w:val="-4"/>
        </w:rPr>
        <w:t>——</w:t>
      </w:r>
      <w:r>
        <w:rPr>
          <w:rFonts w:ascii="Lantinghei SC Extralight" w:hAnsi="Lantinghei SC Extralight" w:eastAsia="Lantinghei SC Extralight" w:hint="eastAsia"/>
          <w:spacing w:val="-4"/>
        </w:rPr>
        <w:t>家裡</w:t>
      </w:r>
      <w:r>
        <w:rPr>
          <w:spacing w:val="-4"/>
        </w:rPr>
        <w:t>(太廿六18)，不是用複雜難行的儀式，</w:t>
      </w:r>
      <w:r>
        <w:rPr>
          <w:spacing w:val="-8"/>
        </w:rPr>
        <w:t>而是人們天天在作的事——</w:t>
      </w:r>
      <w:r>
        <w:rPr>
          <w:rFonts w:ascii="Lantinghei SC Extralight" w:hAnsi="Lantinghei SC Extralight" w:eastAsia="Lantinghei SC Extralight" w:hint="eastAsia"/>
          <w:spacing w:val="-8"/>
        </w:rPr>
        <w:t>吃飯用餐</w:t>
      </w:r>
      <w:r>
        <w:rPr>
          <w:spacing w:val="-9"/>
        </w:rPr>
        <w:t>，而這個模</w:t>
      </w:r>
    </w:p>
    <w:p>
      <w:pPr>
        <w:pStyle w:val="BodyText"/>
        <w:spacing w:line="292" w:lineRule="auto" w:before="6"/>
        <w:ind w:left="411" w:right="857"/>
        <w:jc w:val="both"/>
      </w:pPr>
      <w:r>
        <w:rPr>
          <w:spacing w:val="-8"/>
        </w:rPr>
        <w:t>式也形成了初代教會的聚會模式，就是在某人家</w:t>
      </w:r>
      <w:r>
        <w:rPr>
          <w:spacing w:val="-8"/>
        </w:rPr>
        <w:t>中吃晚餐時，也領主餐聚會，在家中聚餐也是當</w:t>
      </w:r>
      <w:r>
        <w:rPr>
          <w:spacing w:val="-7"/>
        </w:rPr>
        <w:t>時很普遍的社交活動方式之一。主耶穌的心意應</w:t>
      </w:r>
    </w:p>
    <w:p>
      <w:pPr>
        <w:pStyle w:val="BodyText"/>
        <w:spacing w:line="353" w:lineRule="exact"/>
        <w:ind w:left="411"/>
      </w:pPr>
      <w:r>
        <w:rPr>
          <w:spacing w:val="2"/>
          <w:w w:val="90"/>
        </w:rPr>
        <w:t>該是：教會</w:t>
      </w:r>
      <w:r>
        <w:rPr>
          <w:rFonts w:ascii="Lantinghei SC Extralight" w:eastAsia="Lantinghei SC Extralight" w:hint="eastAsia"/>
          <w:spacing w:val="9"/>
          <w:w w:val="90"/>
        </w:rPr>
        <w:t>ekklesia</w:t>
      </w:r>
      <w:r>
        <w:rPr>
          <w:spacing w:val="-1"/>
          <w:w w:val="90"/>
        </w:rPr>
        <w:t>不是侷限在某個宗教的建築</w:t>
      </w:r>
    </w:p>
    <w:p>
      <w:pPr>
        <w:pStyle w:val="BodyText"/>
        <w:spacing w:before="1"/>
        <w:ind w:left="411"/>
      </w:pPr>
      <w:r>
        <w:rPr>
          <w:spacing w:val="-7"/>
        </w:rPr>
        <w:t>物裡面，而是進入人們的日常生活裡面，進入家</w:t>
      </w:r>
    </w:p>
    <w:p>
      <w:pPr>
        <w:spacing w:after="0"/>
        <w:sectPr>
          <w:type w:val="continuous"/>
          <w:pgSz w:w="11630" w:h="15310"/>
          <w:pgMar w:header="0" w:footer="607" w:top="580" w:bottom="0" w:left="0" w:right="580"/>
          <w:cols w:num="2" w:equalWidth="0">
            <w:col w:w="5242" w:space="40"/>
            <w:col w:w="5768"/>
          </w:cols>
        </w:sectPr>
      </w:pPr>
    </w:p>
    <w:p>
      <w:pPr>
        <w:pStyle w:val="BodyText"/>
        <w:rPr>
          <w:sz w:val="20"/>
        </w:rPr>
      </w:pPr>
      <w:r>
        <w:rPr>
          <w:sz w:val="20"/>
        </w:rPr>
        <mc:AlternateContent>
          <mc:Choice Requires="wps">
            <w:drawing>
              <wp:inline distT="0" distB="0" distL="0" distR="0">
                <wp:extent cx="1918970" cy="1296035"/>
                <wp:effectExtent l="0" t="0" r="0" b="8890"/>
                <wp:docPr id="205" name="Group 205"/>
                <wp:cNvGraphicFramePr>
                  <a:graphicFrameLocks/>
                </wp:cNvGraphicFramePr>
                <a:graphic>
                  <a:graphicData uri="http://schemas.microsoft.com/office/word/2010/wordprocessingGroup">
                    <wpg:wgp>
                      <wpg:cNvPr id="205" name="Group 205"/>
                      <wpg:cNvGrpSpPr/>
                      <wpg:grpSpPr>
                        <a:xfrm>
                          <a:off x="0" y="0"/>
                          <a:ext cx="1918970" cy="1296035"/>
                          <a:chExt cx="1918970" cy="1296035"/>
                        </a:xfrm>
                      </wpg:grpSpPr>
                      <wps:wsp>
                        <wps:cNvPr id="206" name="Graphic 206"/>
                        <wps:cNvSpPr/>
                        <wps:spPr>
                          <a:xfrm>
                            <a:off x="0" y="0"/>
                            <a:ext cx="934719" cy="696595"/>
                          </a:xfrm>
                          <a:custGeom>
                            <a:avLst/>
                            <a:gdLst/>
                            <a:ahLst/>
                            <a:cxnLst/>
                            <a:rect l="l" t="t" r="r" b="b"/>
                            <a:pathLst>
                              <a:path w="934719" h="696595">
                                <a:moveTo>
                                  <a:pt x="934504" y="0"/>
                                </a:moveTo>
                                <a:lnTo>
                                  <a:pt x="0" y="0"/>
                                </a:lnTo>
                                <a:lnTo>
                                  <a:pt x="0" y="695998"/>
                                </a:lnTo>
                                <a:lnTo>
                                  <a:pt x="934504" y="695998"/>
                                </a:lnTo>
                                <a:lnTo>
                                  <a:pt x="934504" y="0"/>
                                </a:lnTo>
                                <a:close/>
                              </a:path>
                            </a:pathLst>
                          </a:custGeom>
                          <a:solidFill>
                            <a:srgbClr val="D9CB8D"/>
                          </a:solidFill>
                        </wps:spPr>
                        <wps:bodyPr wrap="square" lIns="0" tIns="0" rIns="0" bIns="0" rtlCol="0">
                          <a:prstTxWarp prst="textNoShape">
                            <a:avLst/>
                          </a:prstTxWarp>
                          <a:noAutofit/>
                        </wps:bodyPr>
                      </wps:wsp>
                      <wps:wsp>
                        <wps:cNvPr id="207" name="Graphic 207"/>
                        <wps:cNvSpPr/>
                        <wps:spPr>
                          <a:xfrm>
                            <a:off x="298500" y="179997"/>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FFFFFF"/>
                          </a:solidFill>
                        </wps:spPr>
                        <wps:bodyPr wrap="square" lIns="0" tIns="0" rIns="0" bIns="0" rtlCol="0">
                          <a:prstTxWarp prst="textNoShape">
                            <a:avLst/>
                          </a:prstTxWarp>
                          <a:noAutofit/>
                        </wps:bodyPr>
                      </wps:wsp>
                      <wps:wsp>
                        <wps:cNvPr id="208" name="Textbox 208"/>
                        <wps:cNvSpPr txBox="1"/>
                        <wps:spPr>
                          <a:xfrm>
                            <a:off x="0" y="0"/>
                            <a:ext cx="1918970" cy="1296035"/>
                          </a:xfrm>
                          <a:prstGeom prst="rect">
                            <a:avLst/>
                          </a:prstGeom>
                        </wps:spPr>
                        <wps:txbx>
                          <w:txbxContent>
                            <w:p>
                              <w:pPr>
                                <w:spacing w:line="240" w:lineRule="auto" w:before="9"/>
                                <w:rPr>
                                  <w:sz w:val="20"/>
                                </w:rPr>
                              </w:pPr>
                            </w:p>
                            <w:p>
                              <w:pPr>
                                <w:spacing w:before="0"/>
                                <w:ind w:left="663"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靈神專欄</w:t>
                              </w:r>
                            </w:p>
                          </w:txbxContent>
                        </wps:txbx>
                        <wps:bodyPr wrap="square" lIns="0" tIns="0" rIns="0" bIns="0" rtlCol="0">
                          <a:noAutofit/>
                        </wps:bodyPr>
                      </wps:wsp>
                    </wpg:wgp>
                  </a:graphicData>
                </a:graphic>
              </wp:inline>
            </w:drawing>
          </mc:Choice>
          <mc:Fallback>
            <w:pict>
              <v:group style="width:151.1pt;height:102.05pt;mso-position-horizontal-relative:char;mso-position-vertical-relative:line" id="docshapegroup147" coordorigin="0,0" coordsize="3022,2041">
                <v:rect style="position:absolute;left:0;top:0;width:1472;height:1097" id="docshape148" filled="true" fillcolor="#d9cb8d" stroked="false">
                  <v:fill type="solid"/>
                </v:rect>
                <v:rect style="position:absolute;left:470;top:283;width:2552;height:1758" id="docshape149" filled="true" fillcolor="#ffffff" stroked="false">
                  <v:fill type="solid"/>
                </v:rect>
                <v:shape style="position:absolute;left:0;top:0;width:3022;height:2041" type="#_x0000_t202" id="docshape150" filled="false" stroked="false">
                  <v:textbox inset="0,0,0,0">
                    <w:txbxContent>
                      <w:p>
                        <w:pPr>
                          <w:spacing w:line="240" w:lineRule="auto" w:before="9"/>
                          <w:rPr>
                            <w:sz w:val="20"/>
                          </w:rPr>
                        </w:pPr>
                      </w:p>
                      <w:p>
                        <w:pPr>
                          <w:spacing w:before="0"/>
                          <w:ind w:left="663"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靈神專欄</w:t>
                        </w:r>
                      </w:p>
                    </w:txbxContent>
                  </v:textbox>
                  <w10:wrap type="none"/>
                </v:shape>
              </v:group>
            </w:pict>
          </mc:Fallback>
        </mc:AlternateContent>
      </w:r>
      <w:r>
        <w:rPr>
          <w:sz w:val="20"/>
        </w:rPr>
      </w:r>
    </w:p>
    <w:p>
      <w:pPr>
        <w:spacing w:after="0"/>
        <w:rPr>
          <w:sz w:val="20"/>
        </w:rPr>
        <w:sectPr>
          <w:pgSz w:w="11630" w:h="15310"/>
          <w:pgMar w:header="0" w:footer="607" w:top="0" w:bottom="800" w:left="0" w:right="580"/>
        </w:sectPr>
      </w:pPr>
    </w:p>
    <w:p>
      <w:pPr>
        <w:pStyle w:val="BodyText"/>
        <w:spacing w:line="219" w:lineRule="exact"/>
        <w:ind w:left="1271"/>
      </w:pPr>
      <w:r>
        <w:rPr/>
        <w:drawing>
          <wp:anchor distT="0" distB="0" distL="0" distR="0" allowOverlap="1" layoutInCell="1" locked="0" behindDoc="0" simplePos="0" relativeHeight="15787008">
            <wp:simplePos x="0" y="0"/>
            <wp:positionH relativeFrom="page">
              <wp:posOffset>3996347</wp:posOffset>
            </wp:positionH>
            <wp:positionV relativeFrom="paragraph">
              <wp:posOffset>-21666</wp:posOffset>
            </wp:positionV>
            <wp:extent cx="2915742" cy="2098535"/>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91" cstate="print"/>
                    <a:stretch>
                      <a:fillRect/>
                    </a:stretch>
                  </pic:blipFill>
                  <pic:spPr>
                    <a:xfrm>
                      <a:off x="0" y="0"/>
                      <a:ext cx="2915742" cy="2098535"/>
                    </a:xfrm>
                    <a:prstGeom prst="rect">
                      <a:avLst/>
                    </a:prstGeom>
                  </pic:spPr>
                </pic:pic>
              </a:graphicData>
            </a:graphic>
          </wp:anchor>
        </w:drawing>
      </w:r>
      <w:r>
        <w:rPr>
          <w:spacing w:val="-13"/>
        </w:rPr>
        <w:t>庭、職場、社區。用現代的環境來說，家庭、咖啡</w:t>
      </w:r>
    </w:p>
    <w:p>
      <w:pPr>
        <w:pStyle w:val="BodyText"/>
        <w:spacing w:line="252" w:lineRule="auto" w:before="64"/>
        <w:ind w:left="1271" w:right="1"/>
      </w:pPr>
      <w:r>
        <w:rPr>
          <w:spacing w:val="-14"/>
        </w:rPr>
        <w:t>廳、餐廳、辦公室、教室或許多社交場所，都可以</w:t>
      </w:r>
      <w:r>
        <w:rPr>
          <w:spacing w:val="-8"/>
        </w:rPr>
        <w:t>成為</w:t>
      </w:r>
      <w:r>
        <w:rPr>
          <w:rFonts w:ascii="Lantinghei SC Extralight" w:eastAsia="Lantinghei SC Extralight" w:hint="eastAsia"/>
          <w:spacing w:val="-8"/>
        </w:rPr>
        <w:t>ekklesia</w:t>
      </w:r>
      <w:r>
        <w:rPr>
          <w:spacing w:val="-8"/>
        </w:rPr>
        <w:t>聚集的地方。</w:t>
      </w:r>
    </w:p>
    <w:p>
      <w:pPr>
        <w:pStyle w:val="BodyText"/>
        <w:spacing w:line="265" w:lineRule="exact"/>
        <w:ind w:left="1458"/>
      </w:pPr>
      <w:r>
        <w:rPr>
          <w:spacing w:val="-13"/>
        </w:rPr>
        <w:t>更實務地來說，在一個辦公室、工廠、學校、餐</w:t>
      </w:r>
    </w:p>
    <w:p>
      <w:pPr>
        <w:pStyle w:val="BodyText"/>
        <w:spacing w:line="350" w:lineRule="exact" w:before="6"/>
        <w:ind w:left="1271"/>
        <w:jc w:val="both"/>
      </w:pPr>
      <w:r>
        <w:rPr>
          <w:spacing w:val="-4"/>
        </w:rPr>
        <w:t>廳或社區……等，在裡面工作生活的基督徒會聚集</w:t>
      </w:r>
      <w:r>
        <w:rPr>
          <w:spacing w:val="-14"/>
        </w:rPr>
        <w:t>起來，一起禱告並商討如何轉化他們的工作生活場合，能更合乎天國的文化，這也是一種</w:t>
      </w:r>
      <w:r>
        <w:rPr>
          <w:rFonts w:ascii="Lantinghei SC Extralight" w:hAnsi="Lantinghei SC Extralight" w:eastAsia="Lantinghei SC Extralight" w:hint="eastAsia"/>
          <w:spacing w:val="-14"/>
        </w:rPr>
        <w:t>工作敬拜</w:t>
      </w:r>
      <w:r>
        <w:rPr>
          <w:spacing w:val="-14"/>
        </w:rPr>
        <w:t>，</w:t>
      </w:r>
      <w:r>
        <w:rPr>
          <w:spacing w:val="-4"/>
        </w:rPr>
        <w:t>各行各業各領域的基督徒們會聚集起來，一起禱</w:t>
      </w:r>
      <w:r>
        <w:rPr>
          <w:spacing w:val="-14"/>
        </w:rPr>
        <w:t>告和商討如何轉化他們的職場和領域，一起去見里長、區長和政府官員了解國家社會的需要，把神的</w:t>
      </w:r>
      <w:r>
        <w:rPr>
          <w:spacing w:val="-2"/>
        </w:rPr>
        <w:t>愛與能力、恩典與真理帶進各領域。</w:t>
      </w:r>
    </w:p>
    <w:p>
      <w:pPr>
        <w:pStyle w:val="BodyText"/>
        <w:spacing w:before="7"/>
        <w:ind w:left="1271"/>
        <w:rPr>
          <w:rFonts w:ascii="Lantinghei SC Extralight" w:eastAsia="Lantinghei SC Extralight" w:hint="eastAsia"/>
        </w:rPr>
      </w:pPr>
      <w:r>
        <w:rPr>
          <w:rFonts w:ascii="Lantinghei SC Extralight" w:eastAsia="Lantinghei SC Extralight" w:hint="eastAsia"/>
          <w:spacing w:val="-5"/>
        </w:rPr>
        <w:t>張牧師教會觀的轉化見證：</w:t>
      </w:r>
    </w:p>
    <w:p>
      <w:pPr>
        <w:pStyle w:val="BodyText"/>
        <w:spacing w:line="292" w:lineRule="auto"/>
        <w:ind w:left="1271" w:firstLine="187"/>
        <w:jc w:val="both"/>
      </w:pPr>
      <w:r>
        <w:rPr>
          <w:spacing w:val="-2"/>
        </w:rPr>
        <w:t>聽靈神校友張孟訓牧師分享，他在教會開拓初</w:t>
      </w:r>
      <w:r>
        <w:rPr>
          <w:spacing w:val="-14"/>
        </w:rPr>
        <w:t>期，人數總是十幾個，由於有感動關心在地產業果農，有時也幫忙促銷，進出農地商場，卻也因此覺得好像在處理世界的事務，似乎不太屬靈，然而神</w:t>
      </w:r>
      <w:r>
        <w:rPr>
          <w:spacing w:val="-13"/>
        </w:rPr>
        <w:t>卻對他說：「你不只是蘇澳芥菜種靈糧堂的牧師，</w:t>
      </w:r>
    </w:p>
    <w:p>
      <w:pPr>
        <w:pStyle w:val="BodyText"/>
        <w:spacing w:line="355" w:lineRule="exact"/>
        <w:ind w:left="1271"/>
      </w:pPr>
      <w:r>
        <w:rPr>
          <w:spacing w:val="-2"/>
        </w:rPr>
        <w:t>你是</w:t>
      </w:r>
      <w:r>
        <w:rPr>
          <w:rFonts w:ascii="Lantinghei SC Extralight" w:eastAsia="Lantinghei SC Extralight" w:hint="eastAsia"/>
          <w:spacing w:val="-2"/>
        </w:rPr>
        <w:t>蘇澳鎮的牧師</w:t>
      </w:r>
      <w:r>
        <w:rPr>
          <w:spacing w:val="-3"/>
        </w:rPr>
        <w:t>，鎮上的產業也是你該關心的</w:t>
      </w:r>
    </w:p>
    <w:p>
      <w:pPr>
        <w:pStyle w:val="BodyText"/>
        <w:spacing w:line="292" w:lineRule="auto" w:before="1"/>
        <w:ind w:left="1270"/>
        <w:jc w:val="both"/>
      </w:pPr>
      <w:r>
        <w:rPr>
          <w:spacing w:val="-14"/>
        </w:rPr>
        <w:t>事。」他的教會觀轉化了，除了關心靈魂的需要，</w:t>
      </w:r>
      <w:r>
        <w:rPr>
          <w:spacing w:val="-4"/>
        </w:rPr>
        <w:t>也關懷物質面、職場、學校、家庭、地區性的需</w:t>
      </w:r>
      <w:r>
        <w:rPr>
          <w:spacing w:val="-14"/>
        </w:rPr>
        <w:t>要，因而走進這些場所，當我們懂得祝福社區，祝福也會臨到我們，現今教會已是該鎮最大的教會之</w:t>
      </w:r>
      <w:r>
        <w:rPr>
          <w:spacing w:val="-6"/>
        </w:rPr>
        <w:t>一。</w:t>
      </w:r>
    </w:p>
    <w:p>
      <w:pPr>
        <w:pStyle w:val="ListParagraph"/>
        <w:numPr>
          <w:ilvl w:val="2"/>
          <w:numId w:val="10"/>
        </w:numPr>
        <w:tabs>
          <w:tab w:pos="1431" w:val="left" w:leader="none"/>
        </w:tabs>
        <w:spacing w:line="324" w:lineRule="exact" w:before="0" w:after="0"/>
        <w:ind w:left="1431" w:right="0" w:hanging="160"/>
        <w:jc w:val="left"/>
        <w:rPr>
          <w:rFonts w:ascii="Lantinghei SC Extralight" w:eastAsia="Lantinghei SC Extralight" w:hint="eastAsia"/>
          <w:sz w:val="22"/>
        </w:rPr>
      </w:pPr>
      <w:r>
        <w:rPr>
          <w:rFonts w:ascii="Lantinghei SC Extralight" w:eastAsia="Lantinghei SC Extralight" w:hint="eastAsia"/>
          <w:spacing w:val="-5"/>
          <w:sz w:val="22"/>
        </w:rPr>
        <w:t>教會：裝備聖徒，影響職場、轉化世界</w:t>
      </w:r>
    </w:p>
    <w:p>
      <w:pPr>
        <w:spacing w:line="201" w:lineRule="auto" w:before="16"/>
        <w:ind w:left="1271" w:right="0" w:firstLine="187"/>
        <w:jc w:val="both"/>
        <w:rPr>
          <w:rFonts w:ascii="Wawati SC" w:eastAsia="Wawati SC" w:hint="eastAsia"/>
          <w:sz w:val="23"/>
        </w:rPr>
      </w:pPr>
      <w:r>
        <w:rPr>
          <w:spacing w:val="9"/>
          <w:w w:val="90"/>
          <w:sz w:val="22"/>
        </w:rPr>
        <w:t>論到</w:t>
      </w:r>
      <w:r>
        <w:rPr>
          <w:rFonts w:ascii="Lantinghei SC Extralight" w:eastAsia="Lantinghei SC Extralight" w:hint="eastAsia"/>
          <w:spacing w:val="9"/>
          <w:w w:val="90"/>
          <w:sz w:val="22"/>
        </w:rPr>
        <w:t>ekklesia</w:t>
      </w:r>
      <w:r>
        <w:rPr>
          <w:spacing w:val="9"/>
          <w:w w:val="90"/>
          <w:sz w:val="22"/>
        </w:rPr>
        <w:t>，以弗所書一章22～23說：</w:t>
      </w:r>
      <w:r>
        <w:rPr>
          <w:rFonts w:ascii="Wawati SC" w:eastAsia="Wawati SC" w:hint="eastAsia"/>
          <w:w w:val="90"/>
          <w:sz w:val="23"/>
        </w:rPr>
        <w:t>「又</w:t>
      </w:r>
      <w:r>
        <w:rPr>
          <w:rFonts w:ascii="Wawati SC" w:eastAsia="Wawati SC" w:hint="eastAsia"/>
          <w:spacing w:val="-14"/>
          <w:sz w:val="23"/>
        </w:rPr>
        <w:t>將萬有服在祂的腳下，使祂為教會作萬有之首，教會是基督的身體，是充滿萬有者所充滿的。」</w:t>
      </w:r>
    </w:p>
    <w:p>
      <w:pPr>
        <w:pStyle w:val="BodyText"/>
        <w:spacing w:line="292" w:lineRule="auto" w:before="9"/>
        <w:ind w:left="1271"/>
      </w:pPr>
      <w:r>
        <w:rPr>
          <w:spacing w:val="-6"/>
        </w:rPr>
        <w:t>基督握有世界的權柄，教會是祂的身體，教會(身</w:t>
      </w:r>
      <w:r>
        <w:rPr>
          <w:spacing w:val="-3"/>
        </w:rPr>
        <w:t>體)要按基督(頭)的心意，執行治理世界。論到五</w:t>
      </w:r>
    </w:p>
    <w:p>
      <w:pPr>
        <w:spacing w:line="330" w:lineRule="exact" w:before="0"/>
        <w:ind w:left="1271" w:right="0" w:firstLine="0"/>
        <w:jc w:val="left"/>
        <w:rPr>
          <w:sz w:val="22"/>
        </w:rPr>
      </w:pPr>
      <w:r>
        <w:rPr>
          <w:spacing w:val="-8"/>
          <w:sz w:val="22"/>
        </w:rPr>
        <w:t>重職事，</w:t>
      </w:r>
      <w:r>
        <w:rPr>
          <w:rFonts w:ascii="Wawati SC" w:eastAsia="Wawati SC" w:hint="eastAsia"/>
          <w:spacing w:val="-8"/>
          <w:sz w:val="23"/>
        </w:rPr>
        <w:t>「為要成全聖徒，各盡其職」</w:t>
      </w:r>
      <w:r>
        <w:rPr>
          <w:spacing w:val="-8"/>
          <w:sz w:val="22"/>
        </w:rPr>
        <w:t>(弗四</w:t>
      </w:r>
      <w:r>
        <w:rPr>
          <w:spacing w:val="-8"/>
          <w:sz w:val="22"/>
        </w:rPr>
        <w:t>12)</w:t>
      </w:r>
    </w:p>
    <w:p>
      <w:pPr>
        <w:pStyle w:val="BodyText"/>
        <w:spacing w:line="223" w:lineRule="auto"/>
        <w:ind w:left="1271"/>
        <w:jc w:val="both"/>
      </w:pPr>
      <w:r>
        <w:rPr>
          <w:spacing w:val="12"/>
          <w:w w:val="90"/>
        </w:rPr>
        <w:t>的「職」希臘原文直譯是</w:t>
      </w:r>
      <w:r>
        <w:rPr>
          <w:rFonts w:ascii="Lantinghei SC Extralight" w:eastAsia="Lantinghei SC Extralight" w:hint="eastAsia"/>
          <w:spacing w:val="12"/>
          <w:w w:val="90"/>
        </w:rPr>
        <w:t>服務的(diakonia)</w:t>
      </w:r>
      <w:r>
        <w:rPr>
          <w:spacing w:val="6"/>
          <w:w w:val="90"/>
        </w:rPr>
        <w:t>工作</w:t>
      </w:r>
      <w:r>
        <w:rPr>
          <w:w w:val="90"/>
        </w:rPr>
        <w:t> </w:t>
      </w:r>
      <w:r>
        <w:rPr>
          <w:rFonts w:ascii="Lantinghei SC Extralight" w:eastAsia="Lantinghei SC Extralight" w:hint="eastAsia"/>
          <w:spacing w:val="-2"/>
          <w:w w:val="90"/>
        </w:rPr>
        <w:t>(ergon)</w:t>
      </w:r>
      <w:r>
        <w:rPr>
          <w:spacing w:val="-2"/>
          <w:w w:val="90"/>
        </w:rPr>
        <w:t>，這雖然可以是狹義的教會內服事，但也有</w:t>
      </w:r>
      <w:r>
        <w:rPr>
          <w:spacing w:val="-3"/>
        </w:rPr>
        <w:t>當時社會的用法，當我們對教會的定義被開展之</w:t>
      </w:r>
    </w:p>
    <w:p>
      <w:pPr>
        <w:pStyle w:val="BodyText"/>
        <w:spacing w:line="252" w:lineRule="auto" w:before="62"/>
        <w:ind w:left="1271" w:right="1"/>
      </w:pPr>
      <w:r>
        <w:rPr>
          <w:spacing w:val="-14"/>
        </w:rPr>
        <w:t>後，這也可以是社會上的服務工作。而「成全」希</w:t>
      </w:r>
      <w:r>
        <w:rPr>
          <w:spacing w:val="-14"/>
        </w:rPr>
        <w:t>臘文有</w:t>
      </w:r>
      <w:r>
        <w:rPr>
          <w:rFonts w:ascii="Lantinghei SC Extralight" w:eastAsia="Lantinghei SC Extralight" w:hint="eastAsia"/>
          <w:spacing w:val="-14"/>
        </w:rPr>
        <w:t>裝備</w:t>
      </w:r>
      <w:r>
        <w:rPr>
          <w:spacing w:val="-14"/>
        </w:rPr>
        <w:t>的意思，教會的任務之一也是要</w:t>
      </w:r>
      <w:r>
        <w:rPr>
          <w:rFonts w:ascii="Lantinghei SC Extralight" w:eastAsia="Lantinghei SC Extralight" w:hint="eastAsia"/>
          <w:spacing w:val="-14"/>
        </w:rPr>
        <w:t>裝備</w:t>
      </w:r>
      <w:r>
        <w:rPr>
          <w:spacing w:val="-17"/>
        </w:rPr>
        <w:t>信</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p>
    <w:p>
      <w:pPr>
        <w:pStyle w:val="BodyText"/>
        <w:ind w:left="412" w:right="154" w:hanging="1"/>
      </w:pPr>
      <w:r>
        <w:rPr>
          <w:spacing w:val="4"/>
          <w:w w:val="95"/>
        </w:rPr>
        <w:t>徒在職場勝任，助其發揮</w:t>
      </w:r>
      <w:r>
        <w:rPr>
          <w:rFonts w:ascii="Lantinghei SC Extralight" w:eastAsia="Lantinghei SC Extralight" w:hint="eastAsia"/>
          <w:spacing w:val="4"/>
          <w:w w:val="70"/>
        </w:rPr>
        <w:t>e</w:t>
      </w:r>
      <w:r>
        <w:rPr>
          <w:rFonts w:ascii="Lantinghei SC Extralight" w:eastAsia="Lantinghei SC Extralight" w:hint="eastAsia"/>
          <w:spacing w:val="4"/>
          <w:w w:val="75"/>
        </w:rPr>
        <w:t>kk</w:t>
      </w:r>
      <w:r>
        <w:rPr>
          <w:rFonts w:ascii="Lantinghei SC Extralight" w:eastAsia="Lantinghei SC Extralight" w:hint="eastAsia"/>
          <w:spacing w:val="4"/>
          <w:w w:val="161"/>
        </w:rPr>
        <w:t>l</w:t>
      </w:r>
      <w:r>
        <w:rPr>
          <w:rFonts w:ascii="Lantinghei SC Extralight" w:eastAsia="Lantinghei SC Extralight" w:hint="eastAsia"/>
          <w:spacing w:val="4"/>
          <w:w w:val="70"/>
        </w:rPr>
        <w:t>e</w:t>
      </w:r>
      <w:r>
        <w:rPr>
          <w:rFonts w:ascii="Lantinghei SC Extralight" w:eastAsia="Lantinghei SC Extralight" w:hint="eastAsia"/>
          <w:spacing w:val="4"/>
          <w:w w:val="71"/>
        </w:rPr>
        <w:t>s</w:t>
      </w:r>
      <w:r>
        <w:rPr>
          <w:rFonts w:ascii="Lantinghei SC Extralight" w:eastAsia="Lantinghei SC Extralight" w:hint="eastAsia"/>
          <w:spacing w:val="4"/>
          <w:w w:val="158"/>
        </w:rPr>
        <w:t>i</w:t>
      </w:r>
      <w:r>
        <w:rPr>
          <w:rFonts w:ascii="Lantinghei SC Extralight" w:eastAsia="Lantinghei SC Extralight" w:hint="eastAsia"/>
          <w:spacing w:val="5"/>
          <w:w w:val="73"/>
        </w:rPr>
        <w:t>a</w:t>
      </w:r>
      <w:r>
        <w:rPr>
          <w:spacing w:val="3"/>
          <w:w w:val="95"/>
        </w:rPr>
        <w:t>在職場的功效，</w:t>
      </w:r>
      <w:r>
        <w:rPr>
          <w:spacing w:val="-3"/>
          <w:w w:val="95"/>
        </w:rPr>
        <w:t>來影響職場、轉化世界。</w:t>
      </w:r>
    </w:p>
    <w:p>
      <w:pPr>
        <w:pStyle w:val="BodyText"/>
        <w:spacing w:before="14"/>
        <w:ind w:left="411"/>
        <w:rPr>
          <w:rFonts w:ascii="Lantinghei SC Extralight" w:eastAsia="Lantinghei SC Extralight" w:hint="eastAsia"/>
        </w:rPr>
      </w:pPr>
      <w:r>
        <w:rPr>
          <w:rFonts w:ascii="Lantinghei SC Extralight" w:eastAsia="Lantinghei SC Extralight" w:hint="eastAsia"/>
          <w:spacing w:val="-5"/>
        </w:rPr>
        <w:t>王經理平安月職場轉化的見證</w:t>
      </w:r>
    </w:p>
    <w:p>
      <w:pPr>
        <w:pStyle w:val="BodyText"/>
        <w:spacing w:line="292" w:lineRule="auto"/>
        <w:ind w:left="411" w:right="154" w:firstLine="187"/>
        <w:jc w:val="both"/>
      </w:pPr>
      <w:r>
        <w:rPr>
          <w:spacing w:val="-12"/>
        </w:rPr>
        <w:t>基督教今日報曾報導一位銀行的王經理，依靠神</w:t>
      </w:r>
      <w:r>
        <w:rPr>
          <w:spacing w:val="-12"/>
        </w:rPr>
        <w:t>在職場有美好的表現，取得主管的信任，也尋求教會牧者的遮蓋，在農曆七月平安月邀請牧師來祝福銀行，取代傳統的方法，原本不免擔心異樣眼光與反效果，而後卻看見美好的業績，也更加得到上級</w:t>
      </w:r>
      <w:r>
        <w:rPr>
          <w:spacing w:val="-2"/>
        </w:rPr>
        <w:t>的肯定讚賞(註20)。</w:t>
      </w:r>
    </w:p>
    <w:p>
      <w:pPr>
        <w:pStyle w:val="ListParagraph"/>
        <w:numPr>
          <w:ilvl w:val="2"/>
          <w:numId w:val="10"/>
        </w:numPr>
        <w:tabs>
          <w:tab w:pos="571" w:val="left" w:leader="none"/>
        </w:tabs>
        <w:spacing w:line="326" w:lineRule="exact" w:before="0" w:after="0"/>
        <w:ind w:left="571" w:right="0" w:hanging="160"/>
        <w:jc w:val="left"/>
        <w:rPr>
          <w:rFonts w:ascii="Lantinghei SC Extralight" w:eastAsia="Lantinghei SC Extralight" w:hint="eastAsia"/>
          <w:sz w:val="22"/>
        </w:rPr>
      </w:pPr>
      <w:r>
        <w:rPr>
          <w:rFonts w:ascii="Lantinghei SC Extralight" w:eastAsia="Lantinghei SC Extralight" w:hint="eastAsia"/>
          <w:spacing w:val="-5"/>
          <w:sz w:val="22"/>
        </w:rPr>
        <w:t>教會：職場禱告祭壇，執行屬靈權柄</w:t>
      </w:r>
    </w:p>
    <w:p>
      <w:pPr>
        <w:spacing w:line="201" w:lineRule="auto" w:before="17"/>
        <w:ind w:left="411" w:right="153" w:firstLine="187"/>
        <w:jc w:val="both"/>
        <w:rPr>
          <w:sz w:val="22"/>
        </w:rPr>
      </w:pPr>
      <w:r>
        <w:rPr>
          <w:spacing w:val="-2"/>
          <w:sz w:val="22"/>
        </w:rPr>
        <w:t>耶穌提到「教會」(太十八17)的下文：</w:t>
      </w:r>
      <w:r>
        <w:rPr>
          <w:rFonts w:ascii="Wawati SC" w:hAnsi="Wawati SC" w:eastAsia="Wawati SC" w:hint="eastAsia"/>
          <w:spacing w:val="-2"/>
          <w:sz w:val="23"/>
        </w:rPr>
        <w:t>「……</w:t>
      </w:r>
      <w:r>
        <w:rPr>
          <w:rFonts w:ascii="Wawati SC" w:hAnsi="Wawati SC" w:eastAsia="Wawati SC" w:hint="eastAsia"/>
          <w:spacing w:val="-12"/>
          <w:sz w:val="23"/>
        </w:rPr>
        <w:t>凡你們在地上所捆綁的，在天上也要捆綁；凡你們在地上所釋放的，在天上也要釋放。……若是</w:t>
      </w:r>
      <w:r>
        <w:rPr>
          <w:rFonts w:ascii="Wawati SC" w:hAnsi="Wawati SC" w:eastAsia="Wawati SC" w:hint="eastAsia"/>
          <w:spacing w:val="-12"/>
          <w:sz w:val="23"/>
        </w:rPr>
        <w:t>你們中間有兩個人在地上同心合意地求甚麼事，我在天上的父必為他們成全。因為無論在哪裡，有兩三個人奉我的名聚會，那裡就有我在他們中間。」</w:t>
      </w:r>
      <w:r>
        <w:rPr>
          <w:spacing w:val="-12"/>
          <w:sz w:val="22"/>
        </w:rPr>
        <w:t>(太十八18～20)，而這與當時的「羅馬公民</w:t>
      </w:r>
    </w:p>
    <w:p>
      <w:pPr>
        <w:pStyle w:val="BodyText"/>
        <w:spacing w:line="292" w:lineRule="auto" w:before="3"/>
        <w:ind w:left="411" w:right="153"/>
      </w:pPr>
      <w:r>
        <w:rPr>
          <w:spacing w:val="-6"/>
        </w:rPr>
        <w:t>聚集」有異曲同工之妙，當一群羅馬公民(即或只</w:t>
      </w:r>
      <w:r>
        <w:rPr>
          <w:spacing w:val="-7"/>
        </w:rPr>
        <w:t>有兩三個人)在世界任何地方聚集，就能組成公民</w:t>
      </w:r>
    </w:p>
    <w:p>
      <w:pPr>
        <w:pStyle w:val="BodyText"/>
        <w:spacing w:line="244" w:lineRule="auto" w:before="2"/>
        <w:ind w:left="411" w:right="154"/>
        <w:jc w:val="both"/>
      </w:pPr>
      <w:r>
        <w:rPr>
          <w:spacing w:val="1"/>
          <w:w w:val="95"/>
        </w:rPr>
        <w:t>聚集，把羅馬的權力與同在帶到他們中間(註</w:t>
      </w:r>
      <w:r>
        <w:rPr>
          <w:spacing w:val="1"/>
          <w:w w:val="98"/>
        </w:rPr>
        <w:t>21</w:t>
      </w:r>
      <w:r>
        <w:rPr>
          <w:w w:val="95"/>
        </w:rPr>
        <w:t>)。</w:t>
      </w:r>
      <w:r>
        <w:rPr>
          <w:spacing w:val="4"/>
          <w:w w:val="95"/>
        </w:rPr>
        <w:t>主耶穌用這樣背景，應許給教會藉著</w:t>
      </w:r>
      <w:r>
        <w:rPr>
          <w:rFonts w:ascii="Lantinghei SC Extralight" w:eastAsia="Lantinghei SC Extralight" w:hint="eastAsia"/>
          <w:spacing w:val="4"/>
          <w:w w:val="70"/>
        </w:rPr>
        <w:t>e</w:t>
      </w:r>
      <w:r>
        <w:rPr>
          <w:rFonts w:ascii="Lantinghei SC Extralight" w:eastAsia="Lantinghei SC Extralight" w:hint="eastAsia"/>
          <w:spacing w:val="4"/>
          <w:w w:val="75"/>
        </w:rPr>
        <w:t>kk</w:t>
      </w:r>
      <w:r>
        <w:rPr>
          <w:rFonts w:ascii="Lantinghei SC Extralight" w:eastAsia="Lantinghei SC Extralight" w:hint="eastAsia"/>
          <w:spacing w:val="4"/>
          <w:w w:val="161"/>
        </w:rPr>
        <w:t>l</w:t>
      </w:r>
      <w:r>
        <w:rPr>
          <w:rFonts w:ascii="Lantinghei SC Extralight" w:eastAsia="Lantinghei SC Extralight" w:hint="eastAsia"/>
          <w:spacing w:val="4"/>
          <w:w w:val="70"/>
        </w:rPr>
        <w:t>e</w:t>
      </w:r>
      <w:r>
        <w:rPr>
          <w:rFonts w:ascii="Lantinghei SC Extralight" w:eastAsia="Lantinghei SC Extralight" w:hint="eastAsia"/>
          <w:spacing w:val="4"/>
          <w:w w:val="71"/>
        </w:rPr>
        <w:t>s</w:t>
      </w:r>
      <w:r>
        <w:rPr>
          <w:rFonts w:ascii="Lantinghei SC Extralight" w:eastAsia="Lantinghei SC Extralight" w:hint="eastAsia"/>
          <w:spacing w:val="4"/>
          <w:w w:val="158"/>
        </w:rPr>
        <w:t>i</w:t>
      </w:r>
      <w:r>
        <w:rPr>
          <w:rFonts w:ascii="Lantinghei SC Extralight" w:eastAsia="Lantinghei SC Extralight" w:hint="eastAsia"/>
          <w:spacing w:val="5"/>
          <w:w w:val="73"/>
        </w:rPr>
        <w:t>a</w:t>
      </w:r>
      <w:r>
        <w:rPr>
          <w:spacing w:val="2"/>
          <w:w w:val="95"/>
        </w:rPr>
        <w:t>的聚</w:t>
      </w:r>
      <w:r>
        <w:rPr>
          <w:spacing w:val="-2"/>
          <w:w w:val="95"/>
        </w:rPr>
        <w:t>集禱告，得著屬天捆綁與釋放的權柄，趕出黑暗的</w:t>
      </w:r>
    </w:p>
    <w:p>
      <w:pPr>
        <w:pStyle w:val="BodyText"/>
        <w:spacing w:line="292" w:lineRule="auto" w:before="58"/>
        <w:ind w:left="411" w:right="154"/>
      </w:pPr>
      <w:r>
        <w:rPr>
          <w:spacing w:val="-12"/>
        </w:rPr>
        <w:t>權勢，將神的同在與天國的文化，帶進我們的世界</w:t>
      </w:r>
      <w:r>
        <w:rPr>
          <w:spacing w:val="-4"/>
        </w:rPr>
        <w:t>與職場。</w:t>
      </w:r>
    </w:p>
    <w:p>
      <w:pPr>
        <w:spacing w:after="0" w:line="292" w:lineRule="auto"/>
        <w:sectPr>
          <w:type w:val="continuous"/>
          <w:pgSz w:w="11630" w:h="15310"/>
          <w:pgMar w:header="0" w:footer="607" w:top="580" w:bottom="0" w:left="0" w:right="580"/>
          <w:cols w:num="2" w:equalWidth="0">
            <w:col w:w="5854" w:space="40"/>
            <w:col w:w="5156"/>
          </w:cols>
        </w:sectPr>
      </w:pPr>
    </w:p>
    <w:p>
      <w:pPr>
        <w:pStyle w:val="BodyText"/>
        <w:spacing w:before="1"/>
        <w:rPr>
          <w:sz w:val="15"/>
        </w:rPr>
      </w:pPr>
    </w:p>
    <w:p>
      <w:pPr>
        <w:spacing w:after="0"/>
        <w:rPr>
          <w:sz w:val="15"/>
        </w:rPr>
        <w:sectPr>
          <w:pgSz w:w="11630" w:h="15310"/>
          <w:pgMar w:header="0" w:footer="607" w:top="1740" w:bottom="800" w:left="0" w:right="580"/>
        </w:sectPr>
      </w:pPr>
    </w:p>
    <w:p>
      <w:pPr>
        <w:pStyle w:val="BodyText"/>
        <w:spacing w:line="375" w:lineRule="exact" w:before="25"/>
        <w:ind w:left="737"/>
        <w:rPr>
          <w:rFonts w:ascii="Lantinghei SC Extralight" w:eastAsia="Lantinghei SC Extralight" w:hint="eastAsia"/>
        </w:rPr>
      </w:pPr>
      <w:r>
        <w:rPr>
          <w:rFonts w:ascii="Lantinghei SC Extralight" w:eastAsia="Lantinghei SC Extralight" w:hint="eastAsia"/>
          <w:spacing w:val="-5"/>
        </w:rPr>
        <w:t>墨西哥城市轉化見證</w:t>
      </w:r>
    </w:p>
    <w:p>
      <w:pPr>
        <w:pStyle w:val="BodyText"/>
        <w:spacing w:line="375" w:lineRule="exact"/>
        <w:ind w:left="924"/>
      </w:pPr>
      <w:r>
        <w:rPr>
          <w:w w:val="90"/>
        </w:rPr>
        <w:t>《</w:t>
      </w:r>
      <w:r>
        <w:rPr>
          <w:rFonts w:ascii="Lantinghei SC Extralight" w:eastAsia="Lantinghei SC Extralight" w:hint="eastAsia"/>
          <w:w w:val="90"/>
        </w:rPr>
        <w:t>Ekklesia</w:t>
      </w:r>
      <w:r>
        <w:rPr>
          <w:spacing w:val="-1"/>
          <w:w w:val="90"/>
        </w:rPr>
        <w:t>尋回神轉化世界的器皿》一書記載墨</w:t>
      </w:r>
    </w:p>
    <w:p>
      <w:pPr>
        <w:pStyle w:val="BodyText"/>
        <w:spacing w:line="292" w:lineRule="auto" w:before="1"/>
        <w:ind w:left="737" w:right="1"/>
      </w:pPr>
      <w:r>
        <w:rPr>
          <w:spacing w:val="-6"/>
        </w:rPr>
        <w:t>西哥城市轉化的美好見證：華雷斯城原本是一個</w:t>
      </w:r>
      <w:r>
        <w:rPr>
          <w:spacing w:val="-7"/>
        </w:rPr>
        <w:t>毒品、暴力和兇殺充斥的城市，甚至監獄和學校</w:t>
      </w:r>
    </w:p>
    <w:p>
      <w:pPr>
        <w:pStyle w:val="BodyText"/>
        <w:spacing w:line="244" w:lineRule="auto" w:before="2"/>
        <w:ind w:left="737"/>
        <w:jc w:val="both"/>
      </w:pPr>
      <w:r>
        <w:rPr>
          <w:spacing w:val="4"/>
          <w:w w:val="95"/>
        </w:rPr>
        <w:t>都可能受到極大的控制中。馬邦曹牧師和他的團</w:t>
      </w:r>
      <w:r>
        <w:rPr>
          <w:spacing w:val="1"/>
          <w:w w:val="95"/>
        </w:rPr>
        <w:t>隊開始聚集運用</w:t>
      </w:r>
      <w:r>
        <w:rPr>
          <w:rFonts w:ascii="Lantinghei SC Extralight" w:eastAsia="Lantinghei SC Extralight" w:hint="eastAsia"/>
          <w:spacing w:val="1"/>
          <w:w w:val="70"/>
        </w:rPr>
        <w:t>e</w:t>
      </w:r>
      <w:r>
        <w:rPr>
          <w:rFonts w:ascii="Lantinghei SC Extralight" w:eastAsia="Lantinghei SC Extralight" w:hint="eastAsia"/>
          <w:spacing w:val="1"/>
          <w:w w:val="75"/>
        </w:rPr>
        <w:t>kk</w:t>
      </w:r>
      <w:r>
        <w:rPr>
          <w:rFonts w:ascii="Lantinghei SC Extralight" w:eastAsia="Lantinghei SC Extralight" w:hint="eastAsia"/>
          <w:spacing w:val="1"/>
          <w:w w:val="161"/>
        </w:rPr>
        <w:t>l</w:t>
      </w:r>
      <w:r>
        <w:rPr>
          <w:rFonts w:ascii="Lantinghei SC Extralight" w:eastAsia="Lantinghei SC Extralight" w:hint="eastAsia"/>
          <w:spacing w:val="1"/>
          <w:w w:val="70"/>
        </w:rPr>
        <w:t>e</w:t>
      </w:r>
      <w:r>
        <w:rPr>
          <w:rFonts w:ascii="Lantinghei SC Extralight" w:eastAsia="Lantinghei SC Extralight" w:hint="eastAsia"/>
          <w:spacing w:val="1"/>
          <w:w w:val="71"/>
        </w:rPr>
        <w:t>s</w:t>
      </w:r>
      <w:r>
        <w:rPr>
          <w:rFonts w:ascii="Lantinghei SC Extralight" w:eastAsia="Lantinghei SC Extralight" w:hint="eastAsia"/>
          <w:spacing w:val="1"/>
          <w:w w:val="158"/>
        </w:rPr>
        <w:t>i</w:t>
      </w:r>
      <w:r>
        <w:rPr>
          <w:rFonts w:ascii="Lantinghei SC Extralight" w:eastAsia="Lantinghei SC Extralight" w:hint="eastAsia"/>
          <w:spacing w:val="2"/>
          <w:w w:val="73"/>
        </w:rPr>
        <w:t>a</w:t>
      </w:r>
      <w:r>
        <w:rPr>
          <w:w w:val="95"/>
        </w:rPr>
        <w:t>的禱告權柄，先知性的行</w:t>
      </w:r>
      <w:r>
        <w:rPr>
          <w:spacing w:val="4"/>
          <w:w w:val="95"/>
        </w:rPr>
        <w:t>動宣告，因此得著機會，作策略性商討，把基督</w:t>
      </w:r>
    </w:p>
    <w:p>
      <w:pPr>
        <w:pStyle w:val="BodyText"/>
        <w:spacing w:line="292" w:lineRule="auto" w:before="58"/>
        <w:ind w:left="737"/>
        <w:jc w:val="both"/>
      </w:pPr>
      <w:r>
        <w:rPr>
          <w:spacing w:val="-6"/>
        </w:rPr>
        <w:t>徒職場人士放在重要的位置，例如是典獄長、檢察官，而他們勇敢地堅持神國的公義原則，但也有屬天的智慧面對毒梟的利誘與威脅，加上主奇</w:t>
      </w:r>
      <w:r>
        <w:rPr>
          <w:spacing w:val="-7"/>
        </w:rPr>
        <w:t>妙的保護。一段時間後，監獄脫離黑幫控制，監</w:t>
      </w:r>
    </w:p>
    <w:p>
      <w:pPr>
        <w:pStyle w:val="BodyText"/>
        <w:spacing w:line="350" w:lineRule="exact" w:before="19"/>
        <w:ind w:left="413" w:right="835"/>
        <w:jc w:val="both"/>
      </w:pPr>
      <w:r>
        <w:rPr/>
        <w:br w:type="column"/>
      </w:r>
      <w:r>
        <w:rPr>
          <w:spacing w:val="6"/>
          <w:w w:val="95"/>
        </w:rPr>
        <w:t>獄悔改信主的人數大增，城市謀殺率下降</w:t>
      </w:r>
      <w:r>
        <w:rPr>
          <w:rFonts w:ascii="Lantinghei SC Extralight" w:eastAsia="Lantinghei SC Extralight" w:hint="eastAsia"/>
          <w:spacing w:val="3"/>
          <w:w w:val="84"/>
        </w:rPr>
        <w:t>8</w:t>
      </w:r>
      <w:r>
        <w:rPr>
          <w:rFonts w:ascii="Lantinghei SC Extralight" w:eastAsia="Lantinghei SC Extralight" w:hint="eastAsia"/>
          <w:spacing w:val="3"/>
          <w:w w:val="85"/>
        </w:rPr>
        <w:t>0</w:t>
      </w:r>
      <w:r>
        <w:rPr>
          <w:rFonts w:ascii="Lantinghei SC Extralight" w:eastAsia="Lantinghei SC Extralight" w:hint="eastAsia"/>
          <w:spacing w:val="3"/>
          <w:w w:val="80"/>
        </w:rPr>
        <w:t>%</w:t>
      </w:r>
      <w:r>
        <w:rPr>
          <w:spacing w:val="-3"/>
          <w:w w:val="95"/>
        </w:rPr>
        <w:t>，</w:t>
      </w:r>
      <w:r>
        <w:rPr>
          <w:spacing w:val="1"/>
          <w:w w:val="95"/>
        </w:rPr>
        <w:t>勒索案下降</w:t>
      </w:r>
      <w:r>
        <w:rPr>
          <w:rFonts w:ascii="Lantinghei SC Extralight" w:eastAsia="Lantinghei SC Extralight" w:hint="eastAsia"/>
          <w:spacing w:val="1"/>
          <w:w w:val="85"/>
        </w:rPr>
        <w:t>9</w:t>
      </w:r>
      <w:r>
        <w:rPr>
          <w:rFonts w:ascii="Lantinghei SC Extralight" w:eastAsia="Lantinghei SC Extralight" w:hint="eastAsia"/>
          <w:spacing w:val="1"/>
          <w:w w:val="85"/>
        </w:rPr>
        <w:t>0</w:t>
      </w:r>
      <w:r>
        <w:rPr>
          <w:rFonts w:ascii="Lantinghei SC Extralight" w:eastAsia="Lantinghei SC Extralight" w:hint="eastAsia"/>
          <w:spacing w:val="1"/>
          <w:w w:val="80"/>
        </w:rPr>
        <w:t>%</w:t>
      </w:r>
      <w:r>
        <w:rPr>
          <w:spacing w:val="1"/>
          <w:w w:val="95"/>
        </w:rPr>
        <w:t>，綁架案減少了</w:t>
      </w:r>
      <w:r>
        <w:rPr>
          <w:rFonts w:ascii="Lantinghei SC Extralight" w:eastAsia="Lantinghei SC Extralight" w:hint="eastAsia"/>
          <w:spacing w:val="1"/>
          <w:w w:val="107"/>
        </w:rPr>
        <w:t>1</w:t>
      </w:r>
      <w:r>
        <w:rPr>
          <w:rFonts w:ascii="Lantinghei SC Extralight" w:eastAsia="Lantinghei SC Extralight" w:hint="eastAsia"/>
          <w:spacing w:val="1"/>
          <w:w w:val="85"/>
        </w:rPr>
        <w:t>00</w:t>
      </w:r>
      <w:r>
        <w:rPr>
          <w:rFonts w:ascii="Lantinghei SC Extralight" w:eastAsia="Lantinghei SC Extralight" w:hint="eastAsia"/>
          <w:spacing w:val="1"/>
          <w:w w:val="80"/>
        </w:rPr>
        <w:t>%</w:t>
      </w:r>
      <w:r>
        <w:rPr>
          <w:w w:val="95"/>
        </w:rPr>
        <w:t>，校園也被</w:t>
      </w:r>
      <w:r>
        <w:rPr>
          <w:spacing w:val="4"/>
          <w:w w:val="95"/>
        </w:rPr>
        <w:t>轉化，過去是人們不想造訪的城市，現今卻是旅</w:t>
      </w:r>
      <w:r>
        <w:rPr>
          <w:spacing w:val="-3"/>
          <w:w w:val="95"/>
        </w:rPr>
        <w:t>遊熱點(註</w:t>
      </w:r>
      <w:r>
        <w:rPr>
          <w:spacing w:val="-3"/>
          <w:w w:val="98"/>
        </w:rPr>
        <w:t>22</w:t>
      </w:r>
      <w:r>
        <w:rPr>
          <w:spacing w:val="-2"/>
          <w:w w:val="95"/>
        </w:rPr>
        <w:t>)。</w:t>
      </w:r>
    </w:p>
    <w:p>
      <w:pPr>
        <w:pStyle w:val="BodyText"/>
        <w:spacing w:before="62"/>
      </w:pPr>
    </w:p>
    <w:p>
      <w:pPr>
        <w:pStyle w:val="Heading6"/>
        <w:spacing w:before="1"/>
        <w:ind w:left="413"/>
      </w:pPr>
      <w:r>
        <w:rPr>
          <w:color w:val="7C5438"/>
          <w:spacing w:val="-7"/>
        </w:rPr>
        <w:t>結論：</w:t>
      </w:r>
    </w:p>
    <w:p>
      <w:pPr>
        <w:pStyle w:val="BodyText"/>
        <w:spacing w:line="272" w:lineRule="exact"/>
        <w:ind w:left="600"/>
      </w:pPr>
      <w:r>
        <w:rPr>
          <w:spacing w:val="-5"/>
        </w:rPr>
        <w:t>願主轉化我們的教會觀、世界觀和工作觀，回</w:t>
      </w:r>
    </w:p>
    <w:p>
      <w:pPr>
        <w:pStyle w:val="BodyText"/>
        <w:spacing w:line="292" w:lineRule="auto" w:before="64"/>
        <w:ind w:left="413" w:right="836"/>
        <w:jc w:val="both"/>
      </w:pPr>
      <w:r>
        <w:rPr>
          <w:spacing w:val="-2"/>
        </w:rPr>
        <w:t>應主給教會的使命與權柄，剛強壯膽，得地為</w:t>
      </w:r>
      <w:r>
        <w:rPr>
          <w:spacing w:val="-2"/>
        </w:rPr>
        <w:t>業，轉化職場與世界，也帶來教會的更新與復</w:t>
      </w:r>
      <w:r>
        <w:rPr>
          <w:spacing w:val="-6"/>
        </w:rPr>
        <w:t>興。</w:t>
      </w:r>
    </w:p>
    <w:p>
      <w:pPr>
        <w:spacing w:before="2"/>
        <w:ind w:left="413" w:right="0" w:firstLine="0"/>
        <w:jc w:val="left"/>
        <w:rPr>
          <w:rFonts w:ascii="Hiragino Sans CNS W3" w:eastAsia="Hiragino Sans CNS W3" w:hint="eastAsia"/>
          <w:sz w:val="20"/>
        </w:rPr>
      </w:pPr>
      <w:r>
        <w:rPr>
          <w:rFonts w:ascii="Hiragino Sans CNS W3" w:eastAsia="Hiragino Sans CNS W3" w:hint="eastAsia"/>
          <w:w w:val="90"/>
          <w:sz w:val="20"/>
        </w:rPr>
        <w:t>(作者為靈糧教牧宣教神學院教師</w:t>
      </w:r>
      <w:r>
        <w:rPr>
          <w:rFonts w:ascii="Hiragino Sans CNS W3" w:eastAsia="Hiragino Sans CNS W3" w:hint="eastAsia"/>
          <w:color w:val="87171A"/>
          <w:spacing w:val="-10"/>
          <w:w w:val="90"/>
          <w:sz w:val="20"/>
        </w:rPr>
        <w:t>)</w:t>
      </w:r>
    </w:p>
    <w:p>
      <w:pPr>
        <w:spacing w:after="0"/>
        <w:jc w:val="left"/>
        <w:rPr>
          <w:rFonts w:ascii="Hiragino Sans CNS W3" w:eastAsia="Hiragino Sans CNS W3" w:hint="eastAsia"/>
          <w:sz w:val="20"/>
        </w:rPr>
        <w:sectPr>
          <w:type w:val="continuous"/>
          <w:pgSz w:w="11630" w:h="15310"/>
          <w:pgMar w:header="0" w:footer="607" w:top="580" w:bottom="0" w:left="0" w:right="580"/>
          <w:cols w:num="2" w:equalWidth="0">
            <w:col w:w="5245" w:space="40"/>
            <w:col w:w="5765"/>
          </w:cols>
        </w:sectPr>
      </w:pPr>
    </w:p>
    <w:p>
      <w:pPr>
        <w:pStyle w:val="BodyText"/>
        <w:spacing w:before="190"/>
        <w:rPr>
          <w:rFonts w:ascii="Hiragino Sans CNS W3"/>
        </w:rPr>
      </w:pPr>
      <w:r>
        <w:rPr/>
        <mc:AlternateContent>
          <mc:Choice Requires="wps">
            <w:drawing>
              <wp:anchor distT="0" distB="0" distL="0" distR="0" allowOverlap="1" layoutInCell="1" locked="0" behindDoc="1" simplePos="0" relativeHeight="485968384">
                <wp:simplePos x="0" y="0"/>
                <wp:positionH relativeFrom="page">
                  <wp:posOffset>0</wp:posOffset>
                </wp:positionH>
                <wp:positionV relativeFrom="page">
                  <wp:posOffset>-12</wp:posOffset>
                </wp:positionV>
                <wp:extent cx="7380605" cy="972058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7380605" cy="9720580"/>
                          <a:chExt cx="7380605" cy="9720580"/>
                        </a:xfrm>
                      </wpg:grpSpPr>
                      <wps:wsp>
                        <wps:cNvPr id="211" name="Graphic 211"/>
                        <wps:cNvSpPr/>
                        <wps:spPr>
                          <a:xfrm>
                            <a:off x="0" y="0"/>
                            <a:ext cx="7380605" cy="9720580"/>
                          </a:xfrm>
                          <a:custGeom>
                            <a:avLst/>
                            <a:gdLst/>
                            <a:ahLst/>
                            <a:cxnLst/>
                            <a:rect l="l" t="t" r="r" b="b"/>
                            <a:pathLst>
                              <a:path w="7380605" h="9720580">
                                <a:moveTo>
                                  <a:pt x="7379995" y="0"/>
                                </a:moveTo>
                                <a:lnTo>
                                  <a:pt x="6841439" y="0"/>
                                </a:lnTo>
                                <a:lnTo>
                                  <a:pt x="0" y="0"/>
                                </a:lnTo>
                                <a:lnTo>
                                  <a:pt x="0" y="784263"/>
                                </a:lnTo>
                                <a:lnTo>
                                  <a:pt x="6841439" y="784263"/>
                                </a:lnTo>
                                <a:lnTo>
                                  <a:pt x="6841439" y="9720008"/>
                                </a:lnTo>
                                <a:lnTo>
                                  <a:pt x="7379995" y="9720008"/>
                                </a:lnTo>
                                <a:lnTo>
                                  <a:pt x="7379995" y="784263"/>
                                </a:lnTo>
                                <a:lnTo>
                                  <a:pt x="7379995" y="0"/>
                                </a:lnTo>
                                <a:close/>
                              </a:path>
                            </a:pathLst>
                          </a:custGeom>
                          <a:solidFill>
                            <a:srgbClr val="D9CB8D"/>
                          </a:solidFill>
                        </wps:spPr>
                        <wps:bodyPr wrap="square" lIns="0" tIns="0" rIns="0" bIns="0" rtlCol="0">
                          <a:prstTxWarp prst="textNoShape">
                            <a:avLst/>
                          </a:prstTxWarp>
                          <a:noAutofit/>
                        </wps:bodyPr>
                      </wps:wsp>
                      <wps:wsp>
                        <wps:cNvPr id="212" name="Graphic 212"/>
                        <wps:cNvSpPr/>
                        <wps:spPr>
                          <a:xfrm>
                            <a:off x="470700" y="3944696"/>
                            <a:ext cx="6007100" cy="5080000"/>
                          </a:xfrm>
                          <a:custGeom>
                            <a:avLst/>
                            <a:gdLst/>
                            <a:ahLst/>
                            <a:cxnLst/>
                            <a:rect l="l" t="t" r="r" b="b"/>
                            <a:pathLst>
                              <a:path w="6007100" h="5080000">
                                <a:moveTo>
                                  <a:pt x="0" y="5079606"/>
                                </a:moveTo>
                                <a:lnTo>
                                  <a:pt x="6006604" y="5079606"/>
                                </a:lnTo>
                                <a:lnTo>
                                  <a:pt x="6006604" y="0"/>
                                </a:lnTo>
                                <a:lnTo>
                                  <a:pt x="0" y="0"/>
                                </a:lnTo>
                                <a:lnTo>
                                  <a:pt x="0" y="5079606"/>
                                </a:lnTo>
                                <a:close/>
                              </a:path>
                            </a:pathLst>
                          </a:custGeom>
                          <a:ln w="53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996pt;width:581.15pt;height:765.4pt;mso-position-horizontal-relative:page;mso-position-vertical-relative:page;z-index:-17348096" id="docshapegroup151" coordorigin="0,0" coordsize="11623,15308">
                <v:shape style="position:absolute;left:0;top:-1;width:11623;height:15308" id="docshape152" coordorigin="0,0" coordsize="11623,15308" path="m11622,0l10774,0,0,0,0,1235,10774,1235,10774,15307,11622,15307,11622,1235,11622,0xe" filled="true" fillcolor="#d9cb8d" stroked="false">
                  <v:path arrowok="t"/>
                  <v:fill type="solid"/>
                </v:shape>
                <v:rect style="position:absolute;left:741;top:6212;width:9460;height:8000" id="docshape153" filled="false" stroked="true" strokeweight=".425pt" strokecolor="#000000">
                  <v:stroke dashstyle="solid"/>
                </v:rect>
                <w10:wrap type="none"/>
              </v:group>
            </w:pict>
          </mc:Fallback>
        </mc:AlternateContent>
      </w:r>
    </w:p>
    <w:p>
      <w:pPr>
        <w:pStyle w:val="BodyText"/>
        <w:spacing w:line="394" w:lineRule="exact"/>
        <w:ind w:left="1003"/>
        <w:rPr>
          <w:rFonts w:ascii="Lantinghei SC Extralight" w:eastAsia="Lantinghei SC Extralight" w:hint="eastAsia"/>
        </w:rPr>
      </w:pPr>
      <w:r>
        <w:rPr>
          <w:rFonts w:ascii="Lantinghei SC Extralight" w:eastAsia="Lantinghei SC Extralight" w:hint="eastAsia"/>
          <w:spacing w:val="-6"/>
        </w:rPr>
        <w:t>參考資料：</w:t>
      </w:r>
    </w:p>
    <w:p>
      <w:pPr>
        <w:pStyle w:val="ListParagraph"/>
        <w:numPr>
          <w:ilvl w:val="3"/>
          <w:numId w:val="10"/>
        </w:numPr>
        <w:tabs>
          <w:tab w:pos="1281" w:val="left" w:leader="none"/>
        </w:tabs>
        <w:spacing w:line="276" w:lineRule="exact" w:before="0" w:after="0"/>
        <w:ind w:left="1281" w:right="0" w:hanging="278"/>
        <w:jc w:val="left"/>
        <w:rPr>
          <w:rFonts w:ascii="儷宋 Pro" w:hAnsi="儷宋 Pro" w:eastAsia="儷宋 Pro" w:hint="eastAsia"/>
          <w:sz w:val="22"/>
        </w:rPr>
      </w:pPr>
      <w:r>
        <w:rPr>
          <w:spacing w:val="-1"/>
          <w:w w:val="90"/>
          <w:position w:val="1"/>
          <w:sz w:val="20"/>
        </w:rPr>
        <w:t>巴克萊，《巴克萊每日研經叢書——腓立比、歌羅西書、帖撒羅尼迦前後書註釋》(香港：基督教文藝，</w:t>
      </w:r>
    </w:p>
    <w:p>
      <w:pPr>
        <w:spacing w:line="257" w:lineRule="exact" w:before="0"/>
        <w:ind w:left="1283" w:right="0" w:firstLine="0"/>
        <w:jc w:val="left"/>
        <w:rPr>
          <w:rFonts w:ascii="Hiragino Sans CNS W3" w:eastAsia="Hiragino Sans CNS W3" w:hint="eastAsia"/>
          <w:sz w:val="20"/>
        </w:rPr>
      </w:pPr>
      <w:r>
        <w:rPr>
          <w:rFonts w:ascii="Hiragino Sans CNS W3" w:eastAsia="Hiragino Sans CNS W3" w:hint="eastAsia"/>
          <w:w w:val="80"/>
          <w:sz w:val="20"/>
        </w:rPr>
        <w:t>1987)，160</w:t>
      </w:r>
      <w:r>
        <w:rPr>
          <w:rFonts w:ascii="Hiragino Sans CNS W3" w:eastAsia="Hiragino Sans CNS W3" w:hint="eastAsia"/>
          <w:spacing w:val="-5"/>
          <w:w w:val="80"/>
          <w:sz w:val="20"/>
        </w:rPr>
        <w:t>頁。</w:t>
      </w:r>
    </w:p>
    <w:p>
      <w:pPr>
        <w:pStyle w:val="ListParagraph"/>
        <w:numPr>
          <w:ilvl w:val="3"/>
          <w:numId w:val="10"/>
        </w:numPr>
        <w:tabs>
          <w:tab w:pos="1281" w:val="left" w:leader="none"/>
        </w:tabs>
        <w:spacing w:line="240" w:lineRule="auto" w:before="20" w:after="0"/>
        <w:ind w:left="1281" w:right="0" w:hanging="278"/>
        <w:jc w:val="left"/>
        <w:rPr>
          <w:sz w:val="20"/>
        </w:rPr>
      </w:pPr>
      <w:r>
        <w:rPr>
          <w:spacing w:val="-2"/>
          <w:w w:val="90"/>
          <w:sz w:val="20"/>
        </w:rPr>
        <w:t>蘇克，《基礎解經法》(香港：宣道，1996)，185</w:t>
      </w:r>
      <w:r>
        <w:rPr>
          <w:spacing w:val="-6"/>
          <w:w w:val="90"/>
          <w:sz w:val="20"/>
        </w:rPr>
        <w:t>頁。</w:t>
      </w:r>
    </w:p>
    <w:p>
      <w:pPr>
        <w:pStyle w:val="ListParagraph"/>
        <w:numPr>
          <w:ilvl w:val="3"/>
          <w:numId w:val="10"/>
        </w:numPr>
        <w:tabs>
          <w:tab w:pos="1281" w:val="left" w:leader="none"/>
        </w:tabs>
        <w:spacing w:line="240" w:lineRule="auto" w:before="20" w:after="0"/>
        <w:ind w:left="1281" w:right="0" w:hanging="278"/>
        <w:jc w:val="left"/>
        <w:rPr>
          <w:sz w:val="20"/>
        </w:rPr>
      </w:pPr>
      <w:r>
        <w:rPr>
          <w:w w:val="90"/>
          <w:sz w:val="20"/>
        </w:rPr>
        <w:t>鮑爾，《新約及早期基督教文獻希臘文大詞典(中文版)》(香港：漢語聖經協會，2009)，1391～1393</w:t>
      </w:r>
      <w:r>
        <w:rPr>
          <w:spacing w:val="-5"/>
          <w:w w:val="90"/>
          <w:sz w:val="20"/>
        </w:rPr>
        <w:t>頁。</w:t>
      </w:r>
    </w:p>
    <w:p>
      <w:pPr>
        <w:pStyle w:val="ListParagraph"/>
        <w:numPr>
          <w:ilvl w:val="3"/>
          <w:numId w:val="10"/>
        </w:numPr>
        <w:tabs>
          <w:tab w:pos="1281" w:val="left" w:leader="none"/>
        </w:tabs>
        <w:spacing w:line="240" w:lineRule="auto" w:before="20" w:after="0"/>
        <w:ind w:left="1281" w:right="0" w:hanging="278"/>
        <w:jc w:val="left"/>
        <w:rPr>
          <w:sz w:val="20"/>
        </w:rPr>
      </w:pPr>
      <w:r>
        <w:rPr>
          <w:w w:val="90"/>
          <w:sz w:val="20"/>
        </w:rPr>
        <w:t>鮑爾，《新約及早期基督教文獻希臘文大詞典(中文版)》，860～862</w:t>
      </w:r>
      <w:r>
        <w:rPr>
          <w:spacing w:val="-5"/>
          <w:w w:val="90"/>
          <w:sz w:val="20"/>
        </w:rPr>
        <w:t>頁。</w:t>
      </w:r>
    </w:p>
    <w:p>
      <w:pPr>
        <w:pStyle w:val="ListParagraph"/>
        <w:numPr>
          <w:ilvl w:val="3"/>
          <w:numId w:val="10"/>
        </w:numPr>
        <w:tabs>
          <w:tab w:pos="1281" w:val="left" w:leader="none"/>
        </w:tabs>
        <w:spacing w:line="240" w:lineRule="auto" w:before="20" w:after="0"/>
        <w:ind w:left="1281" w:right="0" w:hanging="278"/>
        <w:jc w:val="left"/>
        <w:rPr>
          <w:sz w:val="20"/>
        </w:rPr>
      </w:pPr>
      <w:r>
        <w:rPr>
          <w:w w:val="90"/>
          <w:sz w:val="20"/>
        </w:rPr>
        <w:t>「治理這『地』」的「地」，希伯來文是陰性代名詞，指前面的erets</w:t>
      </w:r>
      <w:r>
        <w:rPr>
          <w:spacing w:val="-4"/>
          <w:w w:val="90"/>
          <w:sz w:val="20"/>
        </w:rPr>
        <w:t>世界。</w:t>
      </w:r>
    </w:p>
    <w:p>
      <w:pPr>
        <w:pStyle w:val="ListParagraph"/>
        <w:numPr>
          <w:ilvl w:val="3"/>
          <w:numId w:val="10"/>
        </w:numPr>
        <w:tabs>
          <w:tab w:pos="1281" w:val="left" w:leader="none"/>
        </w:tabs>
        <w:spacing w:line="240" w:lineRule="auto" w:before="20" w:after="0"/>
        <w:ind w:left="1281" w:right="0" w:hanging="278"/>
        <w:jc w:val="left"/>
        <w:rPr>
          <w:sz w:val="20"/>
        </w:rPr>
      </w:pPr>
      <w:r>
        <w:rPr>
          <w:w w:val="90"/>
          <w:sz w:val="20"/>
        </w:rPr>
        <w:t>巴克萊，《巴克萊每日研經叢書——約翰福音註釋。》(香港：基督教文藝，1987)，13～15</w:t>
      </w:r>
      <w:r>
        <w:rPr>
          <w:spacing w:val="-5"/>
          <w:w w:val="90"/>
          <w:sz w:val="20"/>
        </w:rPr>
        <w:t>頁。</w:t>
      </w:r>
    </w:p>
    <w:p>
      <w:pPr>
        <w:pStyle w:val="ListParagraph"/>
        <w:numPr>
          <w:ilvl w:val="3"/>
          <w:numId w:val="10"/>
        </w:numPr>
        <w:tabs>
          <w:tab w:pos="1281" w:val="left" w:leader="none"/>
          <w:tab w:pos="1283" w:val="left" w:leader="none"/>
        </w:tabs>
        <w:spacing w:line="259" w:lineRule="auto" w:before="20" w:after="0"/>
        <w:ind w:left="1283" w:right="1102" w:hanging="280"/>
        <w:jc w:val="left"/>
        <w:rPr>
          <w:sz w:val="20"/>
        </w:rPr>
      </w:pPr>
      <w:r>
        <w:rPr>
          <w:spacing w:val="-2"/>
          <w:w w:val="95"/>
          <w:sz w:val="20"/>
        </w:rPr>
        <w:t>「得……為業」希伯來文</w:t>
      </w:r>
      <w:r>
        <w:rPr>
          <w:w w:val="73"/>
          <w:sz w:val="20"/>
        </w:rPr>
        <w:t>y</w:t>
      </w:r>
      <w:r>
        <w:rPr>
          <w:spacing w:val="-1"/>
          <w:w w:val="73"/>
          <w:sz w:val="20"/>
        </w:rPr>
        <w:t>a</w:t>
      </w:r>
      <w:r>
        <w:rPr>
          <w:w w:val="72"/>
          <w:sz w:val="20"/>
        </w:rPr>
        <w:t>ra</w:t>
      </w:r>
      <w:r>
        <w:rPr>
          <w:spacing w:val="-1"/>
          <w:w w:val="72"/>
          <w:sz w:val="20"/>
        </w:rPr>
        <w:t>s</w:t>
      </w:r>
      <w:r>
        <w:rPr>
          <w:spacing w:val="-1"/>
          <w:w w:val="74"/>
          <w:sz w:val="20"/>
        </w:rPr>
        <w:t>h</w:t>
      </w:r>
      <w:r>
        <w:rPr>
          <w:spacing w:val="-1"/>
          <w:w w:val="95"/>
          <w:sz w:val="20"/>
        </w:rPr>
        <w:t>的型式</w:t>
      </w:r>
      <w:r>
        <w:rPr>
          <w:w w:val="89"/>
          <w:sz w:val="20"/>
        </w:rPr>
        <w:t>H</w:t>
      </w:r>
      <w:r>
        <w:rPr>
          <w:spacing w:val="-1"/>
          <w:w w:val="89"/>
          <w:sz w:val="20"/>
        </w:rPr>
        <w:t>i</w:t>
      </w:r>
      <w:r>
        <w:rPr>
          <w:spacing w:val="-1"/>
          <w:w w:val="77"/>
          <w:sz w:val="20"/>
        </w:rPr>
        <w:t>f</w:t>
      </w:r>
      <w:r>
        <w:rPr>
          <w:w w:val="134"/>
          <w:sz w:val="20"/>
        </w:rPr>
        <w:t>il</w:t>
      </w:r>
      <w:r>
        <w:rPr>
          <w:spacing w:val="17"/>
          <w:sz w:val="20"/>
        </w:rPr>
        <w:t> </w:t>
      </w:r>
      <w:r>
        <w:rPr>
          <w:spacing w:val="-1"/>
          <w:w w:val="95"/>
          <w:sz w:val="20"/>
        </w:rPr>
        <w:t>在約書亞記八</w:t>
      </w:r>
      <w:r>
        <w:rPr>
          <w:w w:val="88"/>
          <w:sz w:val="20"/>
        </w:rPr>
        <w:t>章</w:t>
      </w:r>
      <w:r>
        <w:rPr>
          <w:spacing w:val="-1"/>
          <w:w w:val="88"/>
          <w:sz w:val="20"/>
        </w:rPr>
        <w:t>7</w:t>
      </w:r>
      <w:r>
        <w:rPr>
          <w:spacing w:val="-1"/>
          <w:w w:val="95"/>
          <w:sz w:val="20"/>
        </w:rPr>
        <w:t>節翻成「奪取」，在約書亞記十七章</w:t>
      </w:r>
      <w:r>
        <w:rPr>
          <w:w w:val="79"/>
          <w:sz w:val="20"/>
        </w:rPr>
        <w:t>1</w:t>
      </w:r>
      <w:r>
        <w:rPr>
          <w:spacing w:val="-1"/>
          <w:w w:val="79"/>
          <w:sz w:val="20"/>
        </w:rPr>
        <w:t>8</w:t>
      </w:r>
      <w:r>
        <w:rPr>
          <w:spacing w:val="-1"/>
          <w:w w:val="95"/>
          <w:sz w:val="20"/>
        </w:rPr>
        <w:t>節，</w:t>
      </w:r>
      <w:r>
        <w:rPr>
          <w:spacing w:val="-3"/>
          <w:w w:val="95"/>
          <w:sz w:val="20"/>
        </w:rPr>
        <w:t>翻成「趕出」。</w:t>
      </w:r>
    </w:p>
    <w:p>
      <w:pPr>
        <w:pStyle w:val="ListParagraph"/>
        <w:numPr>
          <w:ilvl w:val="3"/>
          <w:numId w:val="10"/>
        </w:numPr>
        <w:tabs>
          <w:tab w:pos="1281" w:val="left" w:leader="none"/>
        </w:tabs>
        <w:spacing w:line="258" w:lineRule="exact" w:before="0" w:after="0"/>
        <w:ind w:left="1281" w:right="0" w:hanging="278"/>
        <w:jc w:val="left"/>
        <w:rPr>
          <w:sz w:val="20"/>
        </w:rPr>
      </w:pPr>
      <w:r>
        <w:rPr>
          <w:w w:val="90"/>
          <w:sz w:val="20"/>
        </w:rPr>
        <w:t>李虹，《打造神國企業—在職場中建立榮耀神的企業》(台北：道聲，2017)，190</w:t>
      </w:r>
      <w:r>
        <w:rPr>
          <w:spacing w:val="-5"/>
          <w:w w:val="90"/>
          <w:sz w:val="20"/>
        </w:rPr>
        <w:t>頁。</w:t>
      </w:r>
    </w:p>
    <w:p>
      <w:pPr>
        <w:pStyle w:val="ListParagraph"/>
        <w:numPr>
          <w:ilvl w:val="3"/>
          <w:numId w:val="10"/>
        </w:numPr>
        <w:tabs>
          <w:tab w:pos="1281" w:val="left" w:leader="none"/>
        </w:tabs>
        <w:spacing w:line="240" w:lineRule="auto" w:before="20" w:after="0"/>
        <w:ind w:left="1281" w:right="0" w:hanging="278"/>
        <w:jc w:val="left"/>
        <w:rPr>
          <w:sz w:val="20"/>
        </w:rPr>
      </w:pPr>
      <w:r>
        <w:rPr>
          <w:w w:val="90"/>
          <w:sz w:val="20"/>
        </w:rPr>
        <w:t>梁敬彥，「羅時宜扭轉主管對基督徒負面觀感」，《論壇報》，2012年6月19</w:t>
      </w:r>
      <w:r>
        <w:rPr>
          <w:spacing w:val="-5"/>
          <w:w w:val="90"/>
          <w:sz w:val="20"/>
        </w:rPr>
        <w:t>日。</w:t>
      </w:r>
    </w:p>
    <w:p>
      <w:pPr>
        <w:pStyle w:val="ListParagraph"/>
        <w:numPr>
          <w:ilvl w:val="3"/>
          <w:numId w:val="10"/>
        </w:numPr>
        <w:tabs>
          <w:tab w:pos="1401" w:val="left" w:leader="none"/>
        </w:tabs>
        <w:spacing w:line="240" w:lineRule="auto" w:before="20" w:after="0"/>
        <w:ind w:left="1401" w:right="0" w:hanging="398"/>
        <w:jc w:val="left"/>
        <w:rPr>
          <w:sz w:val="20"/>
        </w:rPr>
      </w:pPr>
      <w:r>
        <w:rPr>
          <w:w w:val="90"/>
          <w:sz w:val="20"/>
        </w:rPr>
        <w:t>李虹，《打造神國企業——在職場中建立榮耀神的企業》(台北：道聲，2017)，49～50</w:t>
      </w:r>
      <w:r>
        <w:rPr>
          <w:spacing w:val="-5"/>
          <w:w w:val="90"/>
          <w:sz w:val="20"/>
        </w:rPr>
        <w:t>頁。</w:t>
      </w:r>
    </w:p>
    <w:p>
      <w:pPr>
        <w:pStyle w:val="ListParagraph"/>
        <w:numPr>
          <w:ilvl w:val="3"/>
          <w:numId w:val="10"/>
        </w:numPr>
        <w:tabs>
          <w:tab w:pos="1401" w:val="left" w:leader="none"/>
        </w:tabs>
        <w:spacing w:line="240" w:lineRule="auto" w:before="20" w:after="0"/>
        <w:ind w:left="1401" w:right="0" w:hanging="398"/>
        <w:jc w:val="left"/>
        <w:rPr>
          <w:sz w:val="20"/>
        </w:rPr>
      </w:pPr>
      <w:r>
        <w:rPr>
          <w:w w:val="90"/>
          <w:sz w:val="20"/>
        </w:rPr>
        <w:t>海特利，《工作是一份禮物》(台北：校園，2010)，37</w:t>
      </w:r>
      <w:r>
        <w:rPr>
          <w:spacing w:val="-5"/>
          <w:w w:val="90"/>
          <w:sz w:val="20"/>
        </w:rPr>
        <w:t>頁。</w:t>
      </w:r>
    </w:p>
    <w:p>
      <w:pPr>
        <w:pStyle w:val="ListParagraph"/>
        <w:numPr>
          <w:ilvl w:val="3"/>
          <w:numId w:val="10"/>
        </w:numPr>
        <w:tabs>
          <w:tab w:pos="1401" w:val="left" w:leader="none"/>
        </w:tabs>
        <w:spacing w:line="240" w:lineRule="auto" w:before="20" w:after="0"/>
        <w:ind w:left="1401" w:right="0" w:hanging="398"/>
        <w:jc w:val="left"/>
        <w:rPr>
          <w:sz w:val="20"/>
        </w:rPr>
      </w:pPr>
      <w:r>
        <w:rPr>
          <w:w w:val="90"/>
          <w:sz w:val="20"/>
        </w:rPr>
        <w:t>艾德．史福索，《轉化改變世界由職場開始》(台北：天恩，2008)，132～135</w:t>
      </w:r>
      <w:r>
        <w:rPr>
          <w:spacing w:val="-5"/>
          <w:w w:val="90"/>
          <w:sz w:val="20"/>
        </w:rPr>
        <w:t>頁。</w:t>
      </w:r>
    </w:p>
    <w:p>
      <w:pPr>
        <w:pStyle w:val="ListParagraph"/>
        <w:numPr>
          <w:ilvl w:val="3"/>
          <w:numId w:val="10"/>
        </w:numPr>
        <w:tabs>
          <w:tab w:pos="1401" w:val="left" w:leader="none"/>
        </w:tabs>
        <w:spacing w:line="240" w:lineRule="auto" w:before="20" w:after="0"/>
        <w:ind w:left="1401" w:right="0" w:hanging="398"/>
        <w:jc w:val="left"/>
        <w:rPr>
          <w:sz w:val="20"/>
        </w:rPr>
      </w:pPr>
      <w:r>
        <w:rPr>
          <w:w w:val="90"/>
          <w:sz w:val="20"/>
        </w:rPr>
        <w:t>例如申命記十一章16節的事奉，希伯來文就是avad</w:t>
      </w:r>
      <w:r>
        <w:rPr>
          <w:spacing w:val="-2"/>
          <w:w w:val="90"/>
          <w:sz w:val="20"/>
        </w:rPr>
        <w:t>有工作的意思。</w:t>
      </w:r>
    </w:p>
    <w:p>
      <w:pPr>
        <w:pStyle w:val="ListParagraph"/>
        <w:numPr>
          <w:ilvl w:val="3"/>
          <w:numId w:val="10"/>
        </w:numPr>
        <w:tabs>
          <w:tab w:pos="1401" w:val="left" w:leader="none"/>
        </w:tabs>
        <w:spacing w:line="240" w:lineRule="auto" w:before="20" w:after="0"/>
        <w:ind w:left="1401" w:right="0" w:hanging="398"/>
        <w:jc w:val="left"/>
        <w:rPr>
          <w:sz w:val="20"/>
        </w:rPr>
      </w:pPr>
      <w:r>
        <w:rPr>
          <w:w w:val="90"/>
          <w:sz w:val="20"/>
        </w:rPr>
        <w:t>梁敏夫，《慈繩愛索》(台北：道聲，1993)，4月9</w:t>
      </w:r>
      <w:r>
        <w:rPr>
          <w:spacing w:val="-5"/>
          <w:w w:val="90"/>
          <w:sz w:val="20"/>
        </w:rPr>
        <w:t>日。</w:t>
      </w:r>
    </w:p>
    <w:p>
      <w:pPr>
        <w:pStyle w:val="ListParagraph"/>
        <w:numPr>
          <w:ilvl w:val="3"/>
          <w:numId w:val="10"/>
        </w:numPr>
        <w:tabs>
          <w:tab w:pos="1401" w:val="left" w:leader="none"/>
        </w:tabs>
        <w:spacing w:line="240" w:lineRule="auto" w:before="20" w:after="0"/>
        <w:ind w:left="1401" w:right="0" w:hanging="398"/>
        <w:jc w:val="left"/>
        <w:rPr>
          <w:sz w:val="20"/>
        </w:rPr>
      </w:pPr>
      <w:r>
        <w:rPr>
          <w:spacing w:val="-2"/>
          <w:w w:val="90"/>
          <w:sz w:val="20"/>
        </w:rPr>
        <w:t>艾德．史德索，《Ekklesia尋回神轉化世界的器皿》(台北：天恩，2017)，102</w:t>
      </w:r>
      <w:r>
        <w:rPr>
          <w:spacing w:val="-6"/>
          <w:w w:val="90"/>
          <w:sz w:val="20"/>
        </w:rPr>
        <w:t>頁。</w:t>
      </w:r>
    </w:p>
    <w:p>
      <w:pPr>
        <w:pStyle w:val="ListParagraph"/>
        <w:numPr>
          <w:ilvl w:val="3"/>
          <w:numId w:val="10"/>
        </w:numPr>
        <w:tabs>
          <w:tab w:pos="1400" w:val="left" w:leader="none"/>
          <w:tab w:pos="1402" w:val="left" w:leader="none"/>
        </w:tabs>
        <w:spacing w:line="259" w:lineRule="auto" w:before="20" w:after="0"/>
        <w:ind w:left="1402" w:right="1104" w:hanging="400"/>
        <w:jc w:val="left"/>
        <w:rPr>
          <w:sz w:val="20"/>
        </w:rPr>
      </w:pPr>
      <w:r>
        <w:rPr>
          <w:w w:val="80"/>
          <w:sz w:val="20"/>
        </w:rPr>
        <w:t>Colin</w:t>
      </w:r>
      <w:r>
        <w:rPr>
          <w:sz w:val="20"/>
        </w:rPr>
        <w:t> </w:t>
      </w:r>
      <w:r>
        <w:rPr>
          <w:w w:val="80"/>
          <w:sz w:val="20"/>
        </w:rPr>
        <w:t>Brown,</w:t>
      </w:r>
      <w:r>
        <w:rPr>
          <w:sz w:val="20"/>
        </w:rPr>
        <w:t> </w:t>
      </w:r>
      <w:r>
        <w:rPr>
          <w:w w:val="80"/>
          <w:sz w:val="20"/>
        </w:rPr>
        <w:t>The</w:t>
      </w:r>
      <w:r>
        <w:rPr>
          <w:sz w:val="20"/>
        </w:rPr>
        <w:t> </w:t>
      </w:r>
      <w:r>
        <w:rPr>
          <w:w w:val="80"/>
          <w:sz w:val="20"/>
        </w:rPr>
        <w:t>New</w:t>
      </w:r>
      <w:r>
        <w:rPr>
          <w:sz w:val="20"/>
        </w:rPr>
        <w:t> </w:t>
      </w:r>
      <w:r>
        <w:rPr>
          <w:w w:val="80"/>
          <w:sz w:val="20"/>
        </w:rPr>
        <w:t>Internatioanal</w:t>
      </w:r>
      <w:r>
        <w:rPr>
          <w:sz w:val="20"/>
        </w:rPr>
        <w:t> </w:t>
      </w:r>
      <w:r>
        <w:rPr>
          <w:w w:val="80"/>
          <w:sz w:val="20"/>
        </w:rPr>
        <w:t>Dictioinary</w:t>
      </w:r>
      <w:r>
        <w:rPr>
          <w:sz w:val="20"/>
        </w:rPr>
        <w:t> </w:t>
      </w:r>
      <w:r>
        <w:rPr>
          <w:w w:val="80"/>
          <w:sz w:val="20"/>
        </w:rPr>
        <w:t>of</w:t>
      </w:r>
      <w:r>
        <w:rPr>
          <w:sz w:val="20"/>
        </w:rPr>
        <w:t> </w:t>
      </w:r>
      <w:r>
        <w:rPr>
          <w:w w:val="80"/>
          <w:sz w:val="20"/>
        </w:rPr>
        <w:t>New</w:t>
      </w:r>
      <w:r>
        <w:rPr>
          <w:sz w:val="20"/>
        </w:rPr>
        <w:t> </w:t>
      </w:r>
      <w:r>
        <w:rPr>
          <w:w w:val="80"/>
          <w:sz w:val="20"/>
        </w:rPr>
        <w:t>Testament</w:t>
      </w:r>
      <w:r>
        <w:rPr>
          <w:sz w:val="20"/>
        </w:rPr>
        <w:t> </w:t>
      </w:r>
      <w:r>
        <w:rPr>
          <w:w w:val="80"/>
          <w:sz w:val="20"/>
        </w:rPr>
        <w:t>Theology</w:t>
      </w:r>
      <w:r>
        <w:rPr>
          <w:sz w:val="20"/>
        </w:rPr>
        <w:t> </w:t>
      </w:r>
      <w:r>
        <w:rPr>
          <w:w w:val="80"/>
          <w:sz w:val="20"/>
        </w:rPr>
        <w:t>(Grand</w:t>
      </w:r>
      <w:r>
        <w:rPr>
          <w:sz w:val="20"/>
        </w:rPr>
        <w:t> </w:t>
      </w:r>
      <w:r>
        <w:rPr>
          <w:w w:val="80"/>
          <w:sz w:val="20"/>
        </w:rPr>
        <w:t>Rapids:</w:t>
      </w:r>
      <w:r>
        <w:rPr>
          <w:sz w:val="20"/>
        </w:rPr>
        <w:t> </w:t>
      </w:r>
      <w:r>
        <w:rPr>
          <w:w w:val="80"/>
          <w:sz w:val="20"/>
        </w:rPr>
        <w:t>Zondervan, </w:t>
      </w:r>
      <w:r>
        <w:rPr>
          <w:spacing w:val="-2"/>
          <w:w w:val="90"/>
          <w:sz w:val="20"/>
        </w:rPr>
        <w:t>1986</w:t>
      </w:r>
      <w:r>
        <w:rPr>
          <w:spacing w:val="-4"/>
          <w:w w:val="90"/>
          <w:sz w:val="20"/>
        </w:rPr>
        <w:t>), </w:t>
      </w:r>
      <w:r>
        <w:rPr>
          <w:spacing w:val="-2"/>
          <w:w w:val="90"/>
          <w:sz w:val="20"/>
        </w:rPr>
        <w:t>pp.291～292。</w:t>
      </w:r>
    </w:p>
    <w:p>
      <w:pPr>
        <w:pStyle w:val="ListParagraph"/>
        <w:numPr>
          <w:ilvl w:val="3"/>
          <w:numId w:val="10"/>
        </w:numPr>
        <w:tabs>
          <w:tab w:pos="1400" w:val="left" w:leader="none"/>
        </w:tabs>
        <w:spacing w:line="258" w:lineRule="exact" w:before="0" w:after="0"/>
        <w:ind w:left="1400" w:right="0" w:hanging="398"/>
        <w:jc w:val="left"/>
        <w:rPr>
          <w:sz w:val="20"/>
        </w:rPr>
      </w:pPr>
      <w:r>
        <w:rPr>
          <w:spacing w:val="-14"/>
          <w:sz w:val="20"/>
        </w:rPr>
        <w:t>同上。</w:t>
      </w:r>
    </w:p>
    <w:p>
      <w:pPr>
        <w:pStyle w:val="ListParagraph"/>
        <w:numPr>
          <w:ilvl w:val="3"/>
          <w:numId w:val="10"/>
        </w:numPr>
        <w:tabs>
          <w:tab w:pos="1400" w:val="left" w:leader="none"/>
        </w:tabs>
        <w:spacing w:line="240" w:lineRule="auto" w:before="20" w:after="0"/>
        <w:ind w:left="1400" w:right="0" w:hanging="398"/>
        <w:jc w:val="left"/>
        <w:rPr>
          <w:sz w:val="20"/>
        </w:rPr>
      </w:pPr>
      <w:r>
        <w:rPr>
          <w:w w:val="90"/>
          <w:sz w:val="20"/>
        </w:rPr>
        <w:t>丁恩．布里格斯，《天國議會正興起》(台北：以琳，2018)，160</w:t>
      </w:r>
      <w:r>
        <w:rPr>
          <w:spacing w:val="-5"/>
          <w:w w:val="90"/>
          <w:sz w:val="20"/>
        </w:rPr>
        <w:t>頁。</w:t>
      </w:r>
    </w:p>
    <w:p>
      <w:pPr>
        <w:pStyle w:val="ListParagraph"/>
        <w:numPr>
          <w:ilvl w:val="3"/>
          <w:numId w:val="10"/>
        </w:numPr>
        <w:tabs>
          <w:tab w:pos="1400" w:val="left" w:leader="none"/>
        </w:tabs>
        <w:spacing w:line="240" w:lineRule="auto" w:before="20" w:after="0"/>
        <w:ind w:left="1400" w:right="0" w:hanging="398"/>
        <w:jc w:val="left"/>
        <w:rPr>
          <w:sz w:val="20"/>
        </w:rPr>
      </w:pPr>
      <w:r>
        <w:rPr>
          <w:w w:val="90"/>
          <w:sz w:val="20"/>
        </w:rPr>
        <w:t>朱柬，「台灣從危機到轉機的關鍵——Ekklesia</w:t>
      </w:r>
      <w:r>
        <w:rPr>
          <w:spacing w:val="5"/>
          <w:sz w:val="20"/>
        </w:rPr>
        <w:t> </w:t>
      </w:r>
      <w:r>
        <w:rPr>
          <w:w w:val="90"/>
          <w:sz w:val="20"/>
        </w:rPr>
        <w:t>(教會)的意義與運作要領」課程講義，2019年6月21</w:t>
      </w:r>
      <w:r>
        <w:rPr>
          <w:spacing w:val="-5"/>
          <w:w w:val="90"/>
          <w:sz w:val="20"/>
        </w:rPr>
        <w:t>日。</w:t>
      </w:r>
    </w:p>
    <w:p>
      <w:pPr>
        <w:pStyle w:val="ListParagraph"/>
        <w:numPr>
          <w:ilvl w:val="3"/>
          <w:numId w:val="10"/>
        </w:numPr>
        <w:tabs>
          <w:tab w:pos="1400" w:val="left" w:leader="none"/>
          <w:tab w:pos="1403" w:val="left" w:leader="none"/>
        </w:tabs>
        <w:spacing w:line="259" w:lineRule="auto" w:before="20" w:after="0"/>
        <w:ind w:left="1403" w:right="1100" w:hanging="401"/>
        <w:jc w:val="left"/>
        <w:rPr>
          <w:sz w:val="20"/>
        </w:rPr>
      </w:pPr>
      <w:r>
        <w:rPr>
          <w:spacing w:val="-10"/>
          <w:sz w:val="20"/>
        </w:rPr>
        <w:t>蔡宜倩，「『七月半』用基督教祝福禮拜 銀行行員還想繼續聽真理！」《基督教今日報》，2015年9</w:t>
      </w:r>
      <w:r>
        <w:rPr>
          <w:spacing w:val="-2"/>
          <w:w w:val="80"/>
          <w:sz w:val="20"/>
        </w:rPr>
        <w:t>月1日，</w:t>
      </w:r>
      <w:hyperlink r:id="rId92">
        <w:r>
          <w:rPr>
            <w:spacing w:val="-2"/>
            <w:w w:val="80"/>
            <w:sz w:val="20"/>
          </w:rPr>
          <w:t>http://www.cdn.org.tw/News.aspx?key=6600</w:t>
        </w:r>
      </w:hyperlink>
      <w:r>
        <w:rPr>
          <w:spacing w:val="-2"/>
          <w:w w:val="80"/>
          <w:sz w:val="20"/>
        </w:rPr>
        <w:t>。</w:t>
      </w:r>
    </w:p>
    <w:p>
      <w:pPr>
        <w:pStyle w:val="ListParagraph"/>
        <w:numPr>
          <w:ilvl w:val="3"/>
          <w:numId w:val="10"/>
        </w:numPr>
        <w:tabs>
          <w:tab w:pos="1401" w:val="left" w:leader="none"/>
        </w:tabs>
        <w:spacing w:line="258" w:lineRule="exact" w:before="0" w:after="0"/>
        <w:ind w:left="1401" w:right="0" w:hanging="398"/>
        <w:jc w:val="left"/>
        <w:rPr>
          <w:sz w:val="20"/>
        </w:rPr>
      </w:pPr>
      <w:r>
        <w:rPr>
          <w:spacing w:val="-2"/>
          <w:w w:val="90"/>
          <w:sz w:val="20"/>
        </w:rPr>
        <w:t>艾德．史德索，《Ekklesia尋回神轉化世界的器皿》(台北：天恩，2017)，15～16</w:t>
      </w:r>
      <w:r>
        <w:rPr>
          <w:spacing w:val="-6"/>
          <w:w w:val="90"/>
          <w:sz w:val="20"/>
        </w:rPr>
        <w:t>頁。</w:t>
      </w:r>
    </w:p>
    <w:p>
      <w:pPr>
        <w:pStyle w:val="ListParagraph"/>
        <w:numPr>
          <w:ilvl w:val="3"/>
          <w:numId w:val="10"/>
        </w:numPr>
        <w:tabs>
          <w:tab w:pos="1401" w:val="left" w:leader="none"/>
        </w:tabs>
        <w:spacing w:line="240" w:lineRule="auto" w:before="20" w:after="0"/>
        <w:ind w:left="1401" w:right="0" w:hanging="398"/>
        <w:jc w:val="left"/>
        <w:rPr>
          <w:sz w:val="20"/>
        </w:rPr>
      </w:pPr>
      <w:r>
        <w:rPr>
          <w:w w:val="85"/>
          <w:sz w:val="20"/>
        </w:rPr>
        <w:t>艾德．史德索，《Ekklesia尋回神轉化世界的器皿》(台北：天恩，2017)，103～116頁、162～165</w:t>
      </w:r>
      <w:r>
        <w:rPr>
          <w:spacing w:val="-5"/>
          <w:w w:val="85"/>
          <w:sz w:val="20"/>
        </w:rPr>
        <w:t>頁。</w:t>
      </w:r>
    </w:p>
    <w:p>
      <w:pPr>
        <w:spacing w:after="0" w:line="240" w:lineRule="auto"/>
        <w:jc w:val="left"/>
        <w:rPr>
          <w:sz w:val="20"/>
        </w:rPr>
        <w:sectPr>
          <w:type w:val="continuous"/>
          <w:pgSz w:w="11630" w:h="15310"/>
          <w:pgMar w:header="0" w:footer="607" w:top="580" w:bottom="0" w:left="0" w:right="580"/>
        </w:sectPr>
      </w:pPr>
    </w:p>
    <w:p>
      <w:pPr>
        <w:pStyle w:val="BodyText"/>
        <w:rPr>
          <w:rFonts w:ascii="Hiragino Sans CNS W3"/>
          <w:sz w:val="20"/>
        </w:rPr>
      </w:pPr>
      <w:r>
        <w:rPr>
          <w:rFonts w:ascii="Hiragino Sans CNS W3"/>
          <w:sz w:val="20"/>
        </w:rPr>
        <mc:AlternateContent>
          <mc:Choice Requires="wps">
            <w:drawing>
              <wp:inline distT="0" distB="0" distL="0" distR="0">
                <wp:extent cx="1910080" cy="1288415"/>
                <wp:effectExtent l="0" t="0" r="0" b="6984"/>
                <wp:docPr id="213" name="Group 213"/>
                <wp:cNvGraphicFramePr>
                  <a:graphicFrameLocks/>
                </wp:cNvGraphicFramePr>
                <a:graphic>
                  <a:graphicData uri="http://schemas.microsoft.com/office/word/2010/wordprocessingGroup">
                    <wpg:wgp>
                      <wpg:cNvPr id="213" name="Group 213"/>
                      <wpg:cNvGrpSpPr/>
                      <wpg:grpSpPr>
                        <a:xfrm>
                          <a:off x="0" y="0"/>
                          <a:ext cx="1910080" cy="1288415"/>
                          <a:chExt cx="1910080" cy="1288415"/>
                        </a:xfrm>
                      </wpg:grpSpPr>
                      <wps:wsp>
                        <wps:cNvPr id="214" name="Graphic 214"/>
                        <wps:cNvSpPr/>
                        <wps:spPr>
                          <a:xfrm>
                            <a:off x="0" y="0"/>
                            <a:ext cx="925830" cy="688340"/>
                          </a:xfrm>
                          <a:custGeom>
                            <a:avLst/>
                            <a:gdLst/>
                            <a:ahLst/>
                            <a:cxnLst/>
                            <a:rect l="l" t="t" r="r" b="b"/>
                            <a:pathLst>
                              <a:path w="925830" h="688340">
                                <a:moveTo>
                                  <a:pt x="925499" y="0"/>
                                </a:moveTo>
                                <a:lnTo>
                                  <a:pt x="0" y="0"/>
                                </a:lnTo>
                                <a:lnTo>
                                  <a:pt x="0" y="688200"/>
                                </a:lnTo>
                                <a:lnTo>
                                  <a:pt x="925499" y="688200"/>
                                </a:lnTo>
                                <a:lnTo>
                                  <a:pt x="925499" y="0"/>
                                </a:lnTo>
                                <a:close/>
                              </a:path>
                            </a:pathLst>
                          </a:custGeom>
                          <a:solidFill>
                            <a:srgbClr val="7A70B4"/>
                          </a:solidFill>
                        </wps:spPr>
                        <wps:bodyPr wrap="square" lIns="0" tIns="0" rIns="0" bIns="0" rtlCol="0">
                          <a:prstTxWarp prst="textNoShape">
                            <a:avLst/>
                          </a:prstTxWarp>
                          <a:noAutofit/>
                        </wps:bodyPr>
                      </wps:wsp>
                      <wps:wsp>
                        <wps:cNvPr id="215" name="Textbox 215"/>
                        <wps:cNvSpPr txBox="1"/>
                        <wps:spPr>
                          <a:xfrm>
                            <a:off x="289496" y="172199"/>
                            <a:ext cx="1620520" cy="1116330"/>
                          </a:xfrm>
                          <a:prstGeom prst="rect">
                            <a:avLst/>
                          </a:prstGeom>
                          <a:solidFill>
                            <a:srgbClr val="D5D7D0"/>
                          </a:solidFill>
                        </wps:spPr>
                        <wps:txbx>
                          <w:txbxContent>
                            <w:p>
                              <w:pPr>
                                <w:spacing w:line="350" w:lineRule="exact" w:before="0"/>
                                <w:ind w:left="193" w:right="0" w:firstLine="0"/>
                                <w:jc w:val="left"/>
                                <w:rPr>
                                  <w:rFonts w:ascii="Lantinghei SC Extralight" w:eastAsia="Lantinghei SC Extralight" w:hint="eastAsia"/>
                                  <w:color w:val="000000"/>
                                  <w:sz w:val="20"/>
                                </w:rPr>
                              </w:pPr>
                              <w:r>
                                <w:rPr>
                                  <w:rFonts w:ascii="Lantinghei SC Extralight" w:eastAsia="Lantinghei SC Extralight" w:hint="eastAsia"/>
                                  <w:color w:val="58595B"/>
                                  <w:spacing w:val="-6"/>
                                  <w:sz w:val="20"/>
                                </w:rPr>
                                <w:t>好書悅讀</w:t>
                              </w:r>
                            </w:p>
                          </w:txbxContent>
                        </wps:txbx>
                        <wps:bodyPr wrap="square" lIns="0" tIns="0" rIns="0" bIns="0" rtlCol="0">
                          <a:noAutofit/>
                        </wps:bodyPr>
                      </wps:wsp>
                    </wpg:wgp>
                  </a:graphicData>
                </a:graphic>
              </wp:inline>
            </w:drawing>
          </mc:Choice>
          <mc:Fallback>
            <w:pict>
              <v:group style="width:150.4pt;height:101.45pt;mso-position-horizontal-relative:char;mso-position-vertical-relative:line" id="docshapegroup154" coordorigin="0,0" coordsize="3008,2029">
                <v:rect style="position:absolute;left:0;top:0;width:1458;height:1084" id="docshape155" filled="true" fillcolor="#7a70b4" stroked="false">
                  <v:fill type="solid"/>
                </v:rect>
                <v:shape style="position:absolute;left:455;top:271;width:2552;height:1758" type="#_x0000_t202" id="docshape156" filled="true" fillcolor="#d5d7d0" stroked="false">
                  <v:textbox inset="0,0,0,0">
                    <w:txbxContent>
                      <w:p>
                        <w:pPr>
                          <w:spacing w:line="350" w:lineRule="exact" w:before="0"/>
                          <w:ind w:left="193" w:right="0" w:firstLine="0"/>
                          <w:jc w:val="left"/>
                          <w:rPr>
                            <w:rFonts w:ascii="Lantinghei SC Extralight" w:eastAsia="Lantinghei SC Extralight" w:hint="eastAsia"/>
                            <w:color w:val="000000"/>
                            <w:sz w:val="20"/>
                          </w:rPr>
                        </w:pPr>
                        <w:r>
                          <w:rPr>
                            <w:rFonts w:ascii="Lantinghei SC Extralight" w:eastAsia="Lantinghei SC Extralight" w:hint="eastAsia"/>
                            <w:color w:val="58595B"/>
                            <w:spacing w:val="-6"/>
                            <w:sz w:val="20"/>
                          </w:rPr>
                          <w:t>好書悅讀</w:t>
                        </w:r>
                      </w:p>
                    </w:txbxContent>
                  </v:textbox>
                  <v:fill type="solid"/>
                  <w10:wrap type="none"/>
                </v:shape>
              </v:group>
            </w:pict>
          </mc:Fallback>
        </mc:AlternateContent>
      </w:r>
      <w:r>
        <w:rPr>
          <w:rFonts w:ascii="Hiragino Sans CNS W3"/>
          <w:sz w:val="20"/>
        </w:rPr>
      </w:r>
    </w:p>
    <w:p>
      <w:pPr>
        <w:spacing w:before="0"/>
        <w:ind w:left="4200" w:right="0" w:firstLine="0"/>
        <w:jc w:val="left"/>
        <w:rPr>
          <w:rFonts w:ascii="ヒラギノ明朝 ProN W3" w:eastAsia="ヒラギノ明朝 ProN W3" w:hint="eastAsia"/>
          <w:sz w:val="18"/>
        </w:rPr>
      </w:pPr>
      <w:r>
        <w:rPr/>
        <mc:AlternateContent>
          <mc:Choice Requires="wps">
            <w:drawing>
              <wp:anchor distT="0" distB="0" distL="0" distR="0" allowOverlap="1" layoutInCell="1" locked="0" behindDoc="1" simplePos="0" relativeHeight="485970432">
                <wp:simplePos x="0" y="0"/>
                <wp:positionH relativeFrom="page">
                  <wp:posOffset>1484656</wp:posOffset>
                </wp:positionH>
                <wp:positionV relativeFrom="paragraph">
                  <wp:posOffset>-95482</wp:posOffset>
                </wp:positionV>
                <wp:extent cx="254000" cy="274320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54000" cy="2743200"/>
                        </a:xfrm>
                        <a:prstGeom prst="rect">
                          <a:avLst/>
                        </a:prstGeom>
                      </wps:spPr>
                      <wps:txbx>
                        <w:txbxContent>
                          <w:p>
                            <w:pPr>
                              <w:spacing w:line="156" w:lineRule="auto" w:before="0"/>
                              <w:ind w:left="20"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《教會在職場》讀後感</w:t>
                            </w:r>
                            <w:r>
                              <w:rPr>
                                <w:rFonts w:ascii="ヒラギノ明朝 ProN W3" w:eastAsia="ヒラギノ明朝 ProN W3" w:hint="eastAsia"/>
                                <w:w w:val="111"/>
                                <w:sz w:val="36"/>
                              </w:rPr>
                              <w:t>言</w:t>
                            </w:r>
                          </w:p>
                        </w:txbxContent>
                      </wps:txbx>
                      <wps:bodyPr wrap="square" lIns="0" tIns="0" rIns="0" bIns="0" rtlCol="0" vert="eaVert">
                        <a:noAutofit/>
                      </wps:bodyPr>
                    </wps:wsp>
                  </a:graphicData>
                </a:graphic>
              </wp:anchor>
            </w:drawing>
          </mc:Choice>
          <mc:Fallback>
            <w:pict>
              <v:shape style="position:absolute;margin-left:116.9021pt;margin-top:-7.5183pt;width:20pt;height:216pt;mso-position-horizontal-relative:page;mso-position-vertical-relative:paragraph;z-index:-17346048" type="#_x0000_t202" id="docshape157" filled="false" stroked="false">
                <v:textbox inset="0,0,0,0" style="layout-flow:vertical-ideographic">
                  <w:txbxContent>
                    <w:p>
                      <w:pPr>
                        <w:spacing w:line="156" w:lineRule="auto" w:before="0"/>
                        <w:ind w:left="20"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《教會在職場》讀後感</w:t>
                      </w:r>
                      <w:r>
                        <w:rPr>
                          <w:rFonts w:ascii="ヒラギノ明朝 ProN W3" w:eastAsia="ヒラギノ明朝 ProN W3" w:hint="eastAsia"/>
                          <w:w w:val="111"/>
                          <w:sz w:val="36"/>
                        </w:rPr>
                        <w:t>言</w:t>
                      </w:r>
                    </w:p>
                  </w:txbxContent>
                </v:textbox>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909589</wp:posOffset>
                </wp:positionH>
                <wp:positionV relativeFrom="paragraph">
                  <wp:posOffset>-14483</wp:posOffset>
                </wp:positionV>
                <wp:extent cx="391160" cy="277304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391160" cy="2773045"/>
                        </a:xfrm>
                        <a:prstGeom prst="rect">
                          <a:avLst/>
                        </a:prstGeom>
                      </wps:spPr>
                      <wps:txbx>
                        <w:txbxContent>
                          <w:p>
                            <w:pPr>
                              <w:spacing w:line="144" w:lineRule="auto" w:before="0"/>
                              <w:ind w:left="20" w:right="0" w:firstLine="0"/>
                              <w:jc w:val="left"/>
                              <w:rPr>
                                <w:rFonts w:ascii="ヒラギノ明朝 ProN W3" w:eastAsia="ヒラギノ明朝 ProN W3" w:hint="eastAsia"/>
                                <w:sz w:val="57"/>
                              </w:rPr>
                            </w:pPr>
                            <w:r>
                              <w:rPr>
                                <w:rFonts w:ascii="ヒラギノ明朝 ProN W3" w:eastAsia="ヒラギノ明朝 ProN W3" w:hint="eastAsia"/>
                                <w:spacing w:val="-26"/>
                                <w:w w:val="112"/>
                                <w:sz w:val="57"/>
                              </w:rPr>
                              <w:t>興起職場宣教</w:t>
                            </w:r>
                            <w:r>
                              <w:rPr>
                                <w:rFonts w:ascii="ヒラギノ明朝 ProN W3" w:eastAsia="ヒラギノ明朝 ProN W3" w:hint="eastAsia"/>
                                <w:w w:val="112"/>
                                <w:sz w:val="57"/>
                              </w:rPr>
                              <w:t>士</w:t>
                            </w:r>
                          </w:p>
                        </w:txbxContent>
                      </wps:txbx>
                      <wps:bodyPr wrap="square" lIns="0" tIns="0" rIns="0" bIns="0" rtlCol="0" vert="eaVert">
                        <a:noAutofit/>
                      </wps:bodyPr>
                    </wps:wsp>
                  </a:graphicData>
                </a:graphic>
              </wp:anchor>
            </w:drawing>
          </mc:Choice>
          <mc:Fallback>
            <w:pict>
              <v:shape style="position:absolute;margin-left:71.621201pt;margin-top:-1.1404pt;width:30.8pt;height:218.35pt;mso-position-horizontal-relative:page;mso-position-vertical-relative:paragraph;z-index:15790080" type="#_x0000_t202" id="docshape158" filled="false" stroked="false">
                <v:textbox inset="0,0,0,0" style="layout-flow:vertical-ideographic">
                  <w:txbxContent>
                    <w:p>
                      <w:pPr>
                        <w:spacing w:line="144" w:lineRule="auto" w:before="0"/>
                        <w:ind w:left="20" w:right="0" w:firstLine="0"/>
                        <w:jc w:val="left"/>
                        <w:rPr>
                          <w:rFonts w:ascii="ヒラギノ明朝 ProN W3" w:eastAsia="ヒラギノ明朝 ProN W3" w:hint="eastAsia"/>
                          <w:sz w:val="57"/>
                        </w:rPr>
                      </w:pPr>
                      <w:r>
                        <w:rPr>
                          <w:rFonts w:ascii="ヒラギノ明朝 ProN W3" w:eastAsia="ヒラギノ明朝 ProN W3" w:hint="eastAsia"/>
                          <w:spacing w:val="-26"/>
                          <w:w w:val="112"/>
                          <w:sz w:val="57"/>
                        </w:rPr>
                        <w:t>興起職場宣教</w:t>
                      </w:r>
                      <w:r>
                        <w:rPr>
                          <w:rFonts w:ascii="ヒラギノ明朝 ProN W3" w:eastAsia="ヒラギノ明朝 ProN W3" w:hint="eastAsia"/>
                          <w:w w:val="112"/>
                          <w:sz w:val="57"/>
                        </w:rPr>
                        <w:t>士</w:t>
                      </w:r>
                    </w:p>
                  </w:txbxContent>
                </v:textbox>
                <w10:wrap type="none"/>
              </v:shape>
            </w:pict>
          </mc:Fallback>
        </mc:AlternateContent>
      </w:r>
      <w:r>
        <w:rPr>
          <w:rFonts w:ascii="ヒラギノ明朝 ProN W3" w:eastAsia="ヒラギノ明朝 ProN W3" w:hint="eastAsia"/>
          <w:w w:val="110"/>
          <w:sz w:val="18"/>
        </w:rPr>
        <w:t>文｜李文娟</w:t>
      </w:r>
      <w:r>
        <w:rPr>
          <w:rFonts w:ascii="ヒラギノ明朝 ProN W3" w:eastAsia="ヒラギノ明朝 ProN W3" w:hint="eastAsia"/>
          <w:spacing w:val="30"/>
          <w:w w:val="110"/>
          <w:sz w:val="18"/>
        </w:rPr>
        <w:t>  圖</w:t>
      </w:r>
      <w:r>
        <w:rPr>
          <w:rFonts w:ascii="ヒラギノ明朝 ProN W3" w:eastAsia="ヒラギノ明朝 ProN W3" w:hint="eastAsia"/>
          <w:w w:val="110"/>
          <w:sz w:val="18"/>
        </w:rPr>
        <w:t>｜</w:t>
      </w:r>
      <w:r>
        <w:rPr>
          <w:rFonts w:ascii="ヒラギノ明朝 ProN W3" w:eastAsia="ヒラギノ明朝 ProN W3" w:hint="eastAsia"/>
          <w:spacing w:val="-2"/>
          <w:w w:val="110"/>
          <w:sz w:val="18"/>
        </w:rPr>
        <w:t>以琳書房出版社提供</w:t>
      </w:r>
    </w:p>
    <w:p>
      <w:pPr>
        <w:pStyle w:val="BodyText"/>
        <w:spacing w:before="45"/>
        <w:rPr>
          <w:rFonts w:ascii="ヒラギノ明朝 ProN W3"/>
          <w:sz w:val="20"/>
        </w:rPr>
      </w:pPr>
      <w:r>
        <w:rPr/>
        <mc:AlternateContent>
          <mc:Choice Requires="wps">
            <w:drawing>
              <wp:anchor distT="0" distB="0" distL="0" distR="0" allowOverlap="1" layoutInCell="1" locked="0" behindDoc="1" simplePos="0" relativeHeight="487647744">
                <wp:simplePos x="0" y="0"/>
                <wp:positionH relativeFrom="page">
                  <wp:posOffset>2667000</wp:posOffset>
                </wp:positionH>
                <wp:positionV relativeFrom="paragraph">
                  <wp:posOffset>209118</wp:posOffset>
                </wp:positionV>
                <wp:extent cx="4236085"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4236085" cy="1270"/>
                        </a:xfrm>
                        <a:custGeom>
                          <a:avLst/>
                          <a:gdLst/>
                          <a:ahLst/>
                          <a:cxnLst/>
                          <a:rect l="l" t="t" r="r" b="b"/>
                          <a:pathLst>
                            <a:path w="4236085" h="0">
                              <a:moveTo>
                                <a:pt x="0" y="0"/>
                              </a:moveTo>
                              <a:lnTo>
                                <a:pt x="4235996"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0pt;margin-top:16.466pt;width:333.55pt;height:.1pt;mso-position-horizontal-relative:page;mso-position-vertical-relative:paragraph;z-index:-15668736;mso-wrap-distance-left:0;mso-wrap-distance-right:0" id="docshape159" coordorigin="4200,329" coordsize="6671,0" path="m4200,329l10871,329e" filled="false" stroked="true" strokeweight="1.417pt" strokecolor="#000000">
                <v:path arrowok="t"/>
                <v:stroke dashstyle="solid"/>
                <w10:wrap type="topAndBottom"/>
              </v:shape>
            </w:pict>
          </mc:Fallback>
        </mc:AlternateContent>
      </w:r>
    </w:p>
    <w:p>
      <w:pPr>
        <w:pStyle w:val="BodyText"/>
        <w:spacing w:before="158"/>
        <w:rPr>
          <w:rFonts w:ascii="ヒラギノ明朝 ProN W3"/>
        </w:rPr>
      </w:pPr>
    </w:p>
    <w:p>
      <w:pPr>
        <w:pStyle w:val="BodyText"/>
        <w:spacing w:line="292" w:lineRule="auto" w:before="1"/>
        <w:ind w:left="4735" w:right="167"/>
      </w:pPr>
      <w:r>
        <w:rPr/>
        <mc:AlternateContent>
          <mc:Choice Requires="wps">
            <w:drawing>
              <wp:anchor distT="0" distB="0" distL="0" distR="0" allowOverlap="1" layoutInCell="1" locked="0" behindDoc="0" simplePos="0" relativeHeight="15791104">
                <wp:simplePos x="0" y="0"/>
                <wp:positionH relativeFrom="page">
                  <wp:posOffset>2667000</wp:posOffset>
                </wp:positionH>
                <wp:positionV relativeFrom="paragraph">
                  <wp:posOffset>7094</wp:posOffset>
                </wp:positionV>
                <wp:extent cx="344170" cy="38036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受</w:t>
                            </w:r>
                          </w:p>
                        </w:txbxContent>
                      </wps:txbx>
                      <wps:bodyPr wrap="square" lIns="0" tIns="0" rIns="0" bIns="0" rtlCol="0">
                        <a:noAutofit/>
                      </wps:bodyPr>
                    </wps:wsp>
                  </a:graphicData>
                </a:graphic>
              </wp:anchor>
            </w:drawing>
          </mc:Choice>
          <mc:Fallback>
            <w:pict>
              <v:shape style="position:absolute;margin-left:210pt;margin-top:.5586pt;width:27.1pt;height:29.95pt;mso-position-horizontal-relative:page;mso-position-vertical-relative:paragraph;z-index:15791104" type="#_x0000_t202" id="docshape160" filled="false" stroked="false">
                <v:textbox inset="0,0,0,0">
                  <w:txbxContent>
                    <w:p>
                      <w:pPr>
                        <w:spacing w:line="598" w:lineRule="exact" w:before="0"/>
                        <w:ind w:left="0" w:right="0" w:firstLine="0"/>
                        <w:jc w:val="left"/>
                        <w:rPr>
                          <w:sz w:val="57"/>
                        </w:rPr>
                      </w:pPr>
                      <w:r>
                        <w:rPr>
                          <w:spacing w:val="-38"/>
                          <w:sz w:val="57"/>
                        </w:rPr>
                        <w:t>受</w:t>
                      </w:r>
                    </w:p>
                  </w:txbxContent>
                </v:textbox>
                <w10:wrap type="none"/>
              </v:shape>
            </w:pict>
          </mc:Fallback>
        </mc:AlternateContent>
      </w:r>
      <w:r>
        <w:rPr>
          <w:spacing w:val="-10"/>
        </w:rPr>
        <w:t>洗僅僅三年半，受邀在靈糧季刊上寫心得，真的誠惶誠恐。但想到這是替主發聲，得地為業的呼召，能讓各位屬靈兄姊理解，職場宣</w:t>
      </w:r>
    </w:p>
    <w:p>
      <w:pPr>
        <w:pStyle w:val="BodyText"/>
        <w:spacing w:line="292" w:lineRule="auto" w:before="2"/>
        <w:ind w:left="4199" w:right="171"/>
      </w:pPr>
      <w:r>
        <w:rPr>
          <w:spacing w:val="-12"/>
        </w:rPr>
        <w:t>教的日子確實已經到了，我也就為主剛強壯膽，努力做好「拋磚引玉」的</w:t>
      </w:r>
      <w:r>
        <w:rPr>
          <w:spacing w:val="-2"/>
        </w:rPr>
        <w:t>那塊「磚」了。</w:t>
      </w:r>
    </w:p>
    <w:p>
      <w:pPr>
        <w:pStyle w:val="BodyText"/>
        <w:spacing w:before="7"/>
      </w:pPr>
    </w:p>
    <w:p>
      <w:pPr>
        <w:pStyle w:val="Heading6"/>
        <w:ind w:left="4200"/>
      </w:pPr>
      <w:r>
        <w:rPr>
          <w:spacing w:val="-5"/>
        </w:rPr>
        <w:t>立志在媒體環境結出好果子</w:t>
      </w:r>
    </w:p>
    <w:p>
      <w:pPr>
        <w:pStyle w:val="BodyText"/>
        <w:spacing w:line="272" w:lineRule="exact"/>
        <w:ind w:left="4387"/>
      </w:pPr>
      <w:r>
        <w:rPr>
          <w:spacing w:val="-12"/>
        </w:rPr>
        <w:t>各位也許曾在電視上看過我主持的美食節目，「種子傳媒」是我和一群</w:t>
      </w:r>
    </w:p>
    <w:p>
      <w:pPr>
        <w:pStyle w:val="BodyText"/>
        <w:spacing w:line="292" w:lineRule="auto" w:before="64"/>
        <w:ind w:left="4200" w:right="171"/>
        <w:jc w:val="both"/>
      </w:pPr>
      <w:r>
        <w:rPr/>
        <mc:AlternateContent>
          <mc:Choice Requires="wps">
            <w:drawing>
              <wp:anchor distT="0" distB="0" distL="0" distR="0" allowOverlap="1" layoutInCell="1" locked="0" behindDoc="0" simplePos="0" relativeHeight="15790592">
                <wp:simplePos x="0" y="0"/>
                <wp:positionH relativeFrom="page">
                  <wp:posOffset>909589</wp:posOffset>
                </wp:positionH>
                <wp:positionV relativeFrom="paragraph">
                  <wp:posOffset>790680</wp:posOffset>
                </wp:positionV>
                <wp:extent cx="391160" cy="238252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91160" cy="2382520"/>
                        </a:xfrm>
                        <a:prstGeom prst="rect">
                          <a:avLst/>
                        </a:prstGeom>
                      </wps:spPr>
                      <wps:txbx>
                        <w:txbxContent>
                          <w:p>
                            <w:pPr>
                              <w:spacing w:line="144" w:lineRule="auto" w:before="0"/>
                              <w:ind w:left="20" w:right="0" w:firstLine="0"/>
                              <w:jc w:val="left"/>
                              <w:rPr>
                                <w:rFonts w:ascii="ヒラギノ明朝 ProN W3" w:eastAsia="ヒラギノ明朝 ProN W3" w:hint="eastAsia"/>
                                <w:sz w:val="57"/>
                              </w:rPr>
                            </w:pPr>
                            <w:r>
                              <w:rPr>
                                <w:rFonts w:ascii="ヒラギノ明朝 ProN W3" w:eastAsia="ヒラギノ明朝 ProN W3" w:hint="eastAsia"/>
                                <w:spacing w:val="-26"/>
                                <w:w w:val="112"/>
                                <w:sz w:val="57"/>
                              </w:rPr>
                              <w:t>一起翻轉這</w:t>
                            </w:r>
                            <w:r>
                              <w:rPr>
                                <w:rFonts w:ascii="ヒラギノ明朝 ProN W3" w:eastAsia="ヒラギノ明朝 ProN W3" w:hint="eastAsia"/>
                                <w:w w:val="112"/>
                                <w:sz w:val="57"/>
                              </w:rPr>
                              <w:t>地</w:t>
                            </w:r>
                          </w:p>
                        </w:txbxContent>
                      </wps:txbx>
                      <wps:bodyPr wrap="square" lIns="0" tIns="0" rIns="0" bIns="0" rtlCol="0" vert="eaVert">
                        <a:noAutofit/>
                      </wps:bodyPr>
                    </wps:wsp>
                  </a:graphicData>
                </a:graphic>
              </wp:anchor>
            </w:drawing>
          </mc:Choice>
          <mc:Fallback>
            <w:pict>
              <v:shape style="position:absolute;margin-left:71.621201pt;margin-top:62.258343pt;width:30.8pt;height:187.6pt;mso-position-horizontal-relative:page;mso-position-vertical-relative:paragraph;z-index:15790592" type="#_x0000_t202" id="docshape161" filled="false" stroked="false">
                <v:textbox inset="0,0,0,0" style="layout-flow:vertical-ideographic">
                  <w:txbxContent>
                    <w:p>
                      <w:pPr>
                        <w:spacing w:line="144" w:lineRule="auto" w:before="0"/>
                        <w:ind w:left="20" w:right="0" w:firstLine="0"/>
                        <w:jc w:val="left"/>
                        <w:rPr>
                          <w:rFonts w:ascii="ヒラギノ明朝 ProN W3" w:eastAsia="ヒラギノ明朝 ProN W3" w:hint="eastAsia"/>
                          <w:sz w:val="57"/>
                        </w:rPr>
                      </w:pPr>
                      <w:r>
                        <w:rPr>
                          <w:rFonts w:ascii="ヒラギノ明朝 ProN W3" w:eastAsia="ヒラギノ明朝 ProN W3" w:hint="eastAsia"/>
                          <w:spacing w:val="-26"/>
                          <w:w w:val="112"/>
                          <w:sz w:val="57"/>
                        </w:rPr>
                        <w:t>一起翻轉這</w:t>
                      </w:r>
                      <w:r>
                        <w:rPr>
                          <w:rFonts w:ascii="ヒラギノ明朝 ProN W3" w:eastAsia="ヒラギノ明朝 ProN W3" w:hint="eastAsia"/>
                          <w:w w:val="112"/>
                          <w:sz w:val="57"/>
                        </w:rPr>
                        <w:t>地</w:t>
                      </w:r>
                    </w:p>
                  </w:txbxContent>
                </v:textbox>
                <w10:wrap type="none"/>
              </v:shape>
            </w:pict>
          </mc:Fallback>
        </mc:AlternateContent>
      </w:r>
      <w:r>
        <w:rPr>
          <w:spacing w:val="-12"/>
        </w:rPr>
        <w:t>基督徒企業家和媒體人共同創立的小小新媒體公司，今年也不過三歲。取名叫做「種子」，是因為我們看見媒體環境的丕變，立志要在好土上結出各種好果子。我們認為，在這個群魔亂舞的傳播環境中，用好的資訊吸引注意力至關重要，但也更加困難，我們不僅要在牆內傳福音，更要努力將應該傳播的好消息傳至牆外。創業的時候，我並沒有聽過「職場宣教」這</w:t>
      </w:r>
      <w:r>
        <w:rPr>
          <w:spacing w:val="-6"/>
        </w:rPr>
        <w:t>個名詞，但如今對照看起來，這確實是我的使命。</w:t>
      </w:r>
    </w:p>
    <w:p>
      <w:pPr>
        <w:pStyle w:val="BodyText"/>
        <w:spacing w:line="292" w:lineRule="auto" w:before="7"/>
        <w:ind w:left="4200" w:right="166" w:firstLine="187"/>
        <w:jc w:val="both"/>
      </w:pPr>
      <w:r>
        <w:rPr>
          <w:spacing w:val="-12"/>
        </w:rPr>
        <w:t>從就讀第一屆台大新聞研究所到報社實習算起，踏入新聞圈也卅年了。</w:t>
      </w:r>
      <w:r>
        <w:rPr>
          <w:spacing w:val="-6"/>
        </w:rPr>
        <w:t>歷經報社、無線電視台、有線電視台、雜誌及網路新媒體的洗禮，過去</w:t>
      </w:r>
      <w:r>
        <w:rPr>
          <w:spacing w:val="-12"/>
        </w:rPr>
        <w:t>的我，也跟絕大多數的台灣媒體主管一樣，汲汲營營於收視率或廣告營收等數字。近幾年來，媒體經營日益辛苦，身為職業婦女，事業家庭兩頭煎熬，一連串不可思議的事件發生在我身上，讓我見識到天父阿爸真的又真又活，將擔子交給天父，輕省又喜樂，也更加清楚，我確實是被上帝所揀選，相信主在我生命中有最美好的呼召與計劃，我必須要更謙卑，緊緊地</w:t>
      </w:r>
      <w:r>
        <w:rPr>
          <w:spacing w:val="-8"/>
        </w:rPr>
        <w:t>跟隨主的帶領，向著標竿直跑，替我們的主贏得這地並且得地為業。</w:t>
      </w:r>
    </w:p>
    <w:p>
      <w:pPr>
        <w:pStyle w:val="BodyText"/>
        <w:spacing w:before="14"/>
      </w:pPr>
    </w:p>
    <w:p>
      <w:pPr>
        <w:pStyle w:val="Heading6"/>
        <w:ind w:left="4200"/>
      </w:pPr>
      <w:r>
        <w:rPr/>
        <w:drawing>
          <wp:anchor distT="0" distB="0" distL="0" distR="0" allowOverlap="1" layoutInCell="1" locked="0" behindDoc="0" simplePos="0" relativeHeight="15789056">
            <wp:simplePos x="0" y="0"/>
            <wp:positionH relativeFrom="page">
              <wp:posOffset>544271</wp:posOffset>
            </wp:positionH>
            <wp:positionV relativeFrom="paragraph">
              <wp:posOffset>11761</wp:posOffset>
            </wp:positionV>
            <wp:extent cx="1543723" cy="2203145"/>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93" cstate="print"/>
                    <a:stretch>
                      <a:fillRect/>
                    </a:stretch>
                  </pic:blipFill>
                  <pic:spPr>
                    <a:xfrm>
                      <a:off x="0" y="0"/>
                      <a:ext cx="1543723" cy="2203145"/>
                    </a:xfrm>
                    <a:prstGeom prst="rect">
                      <a:avLst/>
                    </a:prstGeom>
                  </pic:spPr>
                </pic:pic>
              </a:graphicData>
            </a:graphic>
          </wp:anchor>
        </w:drawing>
      </w:r>
      <w:r>
        <w:rPr>
          <w:spacing w:val="-5"/>
        </w:rPr>
        <w:t>「核心教會」與「延伸教會」連結齊力</w:t>
      </w:r>
    </w:p>
    <w:p>
      <w:pPr>
        <w:pStyle w:val="BodyText"/>
        <w:spacing w:line="272" w:lineRule="exact"/>
        <w:ind w:left="4387"/>
      </w:pPr>
      <w:r>
        <w:rPr>
          <w:spacing w:val="-12"/>
        </w:rPr>
        <w:t>曾經，我也覺得信仰是個人的事，不需要刻意讓別人知道，只要主日到</w:t>
      </w:r>
    </w:p>
    <w:p>
      <w:pPr>
        <w:pStyle w:val="BodyText"/>
        <w:spacing w:line="292" w:lineRule="auto" w:before="64"/>
        <w:ind w:left="4200" w:right="166"/>
        <w:jc w:val="both"/>
      </w:pPr>
      <w:r>
        <w:rPr>
          <w:spacing w:val="5"/>
          <w:w w:val="95"/>
        </w:rPr>
        <w:t>教會崇拜，每天早上靈修，參加小組聚會，固定奉獻，應該就是合格的</w:t>
      </w:r>
      <w:r>
        <w:rPr>
          <w:spacing w:val="-1"/>
          <w:w w:val="95"/>
        </w:rPr>
        <w:t>基督徒了。但自從參加主日晚崇後的職場小組，再加上在佳音電台及桃園 </w:t>
      </w:r>
      <w:r>
        <w:rPr>
          <w:spacing w:val="1"/>
          <w:w w:val="79"/>
        </w:rPr>
        <w:t>G</w:t>
      </w:r>
      <w:r>
        <w:rPr>
          <w:spacing w:val="1"/>
          <w:w w:val="86"/>
        </w:rPr>
        <w:t>o</w:t>
      </w:r>
      <w:r>
        <w:rPr>
          <w:spacing w:val="1"/>
          <w:w w:val="79"/>
        </w:rPr>
        <w:t>G</w:t>
      </w:r>
      <w:r>
        <w:rPr>
          <w:w w:val="86"/>
        </w:rPr>
        <w:t>o</w:t>
      </w:r>
      <w:r>
        <w:rPr>
          <w:spacing w:val="21"/>
        </w:rPr>
        <w:t> </w:t>
      </w:r>
      <w:r>
        <w:rPr>
          <w:spacing w:val="1"/>
          <w:w w:val="83"/>
        </w:rPr>
        <w:t>R</w:t>
      </w:r>
      <w:r>
        <w:rPr>
          <w:spacing w:val="1"/>
          <w:w w:val="79"/>
        </w:rPr>
        <w:t>a</w:t>
      </w:r>
      <w:r>
        <w:rPr>
          <w:spacing w:val="1"/>
          <w:w w:val="85"/>
        </w:rPr>
        <w:t>d</w:t>
      </w:r>
      <w:r>
        <w:rPr>
          <w:spacing w:val="1"/>
          <w:w w:val="101"/>
        </w:rPr>
        <w:t>i</w:t>
      </w:r>
      <w:r>
        <w:rPr>
          <w:spacing w:val="1"/>
          <w:w w:val="86"/>
        </w:rPr>
        <w:t>o</w:t>
      </w:r>
      <w:r>
        <w:rPr>
          <w:w w:val="95"/>
        </w:rPr>
        <w:t>主持職場節目「魅力學習、看見未來」，讓我理解，職場信仰</w:t>
      </w:r>
      <w:r>
        <w:rPr>
          <w:spacing w:val="-2"/>
          <w:w w:val="95"/>
        </w:rPr>
        <w:t>運動已如火如荼地展開。所謂的</w:t>
      </w:r>
      <w:r>
        <w:rPr>
          <w:spacing w:val="-2"/>
          <w:w w:val="80"/>
        </w:rPr>
        <w:t>E</w:t>
      </w:r>
      <w:r>
        <w:rPr>
          <w:spacing w:val="-2"/>
          <w:w w:val="81"/>
        </w:rPr>
        <w:t>kk</w:t>
      </w:r>
      <w:r>
        <w:rPr>
          <w:spacing w:val="-2"/>
          <w:w w:val="77"/>
        </w:rPr>
        <w:t>l</w:t>
      </w:r>
      <w:r>
        <w:rPr>
          <w:spacing w:val="-2"/>
          <w:w w:val="79"/>
        </w:rPr>
        <w:t>e</w:t>
      </w:r>
      <w:r>
        <w:rPr>
          <w:spacing w:val="-2"/>
          <w:w w:val="90"/>
        </w:rPr>
        <w:t>s</w:t>
      </w:r>
      <w:r>
        <w:rPr>
          <w:spacing w:val="-2"/>
          <w:w w:val="101"/>
        </w:rPr>
        <w:t>i</w:t>
      </w:r>
      <w:r>
        <w:rPr>
          <w:spacing w:val="-2"/>
          <w:w w:val="79"/>
        </w:rPr>
        <w:t>a</w:t>
      </w:r>
      <w:r>
        <w:rPr>
          <w:spacing w:val="-2"/>
          <w:w w:val="95"/>
        </w:rPr>
        <w:t>，也就是「無邊界教會」，沒有基</w:t>
      </w:r>
      <w:r>
        <w:rPr>
          <w:spacing w:val="-1"/>
          <w:w w:val="95"/>
        </w:rPr>
        <w:t>督徒應該置身事外，我們必須努力替主贏回娛樂、商業、宗教、媒體、教</w:t>
      </w:r>
      <w:r>
        <w:rPr>
          <w:spacing w:val="-3"/>
          <w:w w:val="95"/>
        </w:rPr>
        <w:t>育、家庭及政府等七大山頭，一起轉化這地。</w:t>
      </w:r>
    </w:p>
    <w:p>
      <w:pPr>
        <w:pStyle w:val="BodyText"/>
        <w:spacing w:before="6"/>
        <w:ind w:right="170"/>
        <w:jc w:val="right"/>
      </w:pPr>
      <w:r>
        <w:rPr>
          <w:spacing w:val="-5"/>
        </w:rPr>
        <w:t>說到興起職場的使徒，就不能不提彼得．魏格納所著的《教會在職場</w:t>
      </w:r>
    </w:p>
    <w:p>
      <w:pPr>
        <w:pStyle w:val="BodyText"/>
        <w:spacing w:before="64"/>
        <w:ind w:right="169"/>
        <w:jc w:val="right"/>
      </w:pPr>
      <w:r>
        <w:rPr>
          <w:spacing w:val="-7"/>
        </w:rPr>
        <w:t>——信徒轉化社會的祕訣》，這是必看的經典。魏格納強調，這是從宗</w:t>
      </w:r>
    </w:p>
    <w:p>
      <w:pPr>
        <w:spacing w:after="0"/>
        <w:jc w:val="right"/>
        <w:sectPr>
          <w:pgSz w:w="11630" w:h="15310"/>
          <w:pgMar w:header="0" w:footer="607" w:top="0" w:bottom="800" w:left="0" w:right="580"/>
        </w:sectPr>
      </w:pPr>
    </w:p>
    <w:p>
      <w:pPr>
        <w:pStyle w:val="BodyText"/>
        <w:rPr>
          <w:sz w:val="20"/>
        </w:rPr>
      </w:pPr>
      <w:r>
        <w:rPr/>
        <mc:AlternateContent>
          <mc:Choice Requires="wps">
            <w:drawing>
              <wp:anchor distT="0" distB="0" distL="0" distR="0" allowOverlap="1" layoutInCell="1" locked="0" behindDoc="1" simplePos="0" relativeHeight="485972992">
                <wp:simplePos x="0" y="0"/>
                <wp:positionH relativeFrom="page">
                  <wp:posOffset>16103</wp:posOffset>
                </wp:positionH>
                <wp:positionV relativeFrom="page">
                  <wp:posOffset>0</wp:posOffset>
                </wp:positionV>
                <wp:extent cx="7364095" cy="972058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7364095" cy="9720580"/>
                        </a:xfrm>
                        <a:custGeom>
                          <a:avLst/>
                          <a:gdLst/>
                          <a:ahLst/>
                          <a:cxnLst/>
                          <a:rect l="l" t="t" r="r" b="b"/>
                          <a:pathLst>
                            <a:path w="7364095" h="9720580">
                              <a:moveTo>
                                <a:pt x="0" y="0"/>
                              </a:moveTo>
                              <a:lnTo>
                                <a:pt x="0" y="9719995"/>
                              </a:lnTo>
                              <a:lnTo>
                                <a:pt x="7363891" y="9719995"/>
                              </a:lnTo>
                              <a:lnTo>
                                <a:pt x="7363891" y="0"/>
                              </a:lnTo>
                              <a:lnTo>
                                <a:pt x="0" y="0"/>
                              </a:lnTo>
                              <a:close/>
                            </a:path>
                          </a:pathLst>
                        </a:custGeom>
                        <a:solidFill>
                          <a:srgbClr val="D5D7D0"/>
                        </a:solidFill>
                      </wps:spPr>
                      <wps:bodyPr wrap="square" lIns="0" tIns="0" rIns="0" bIns="0" rtlCol="0">
                        <a:prstTxWarp prst="textNoShape">
                          <a:avLst/>
                        </a:prstTxWarp>
                        <a:noAutofit/>
                      </wps:bodyPr>
                    </wps:wsp>
                  </a:graphicData>
                </a:graphic>
              </wp:anchor>
            </w:drawing>
          </mc:Choice>
          <mc:Fallback>
            <w:pict>
              <v:rect style="position:absolute;margin-left:1.268pt;margin-top:0pt;width:579.83399pt;height:765.354004pt;mso-position-horizontal-relative:page;mso-position-vertical-relative:page;z-index:-17343488" id="docshape162" filled="true" fillcolor="#d5d7d0" stroked="false">
                <v:fill type="solid"/>
                <w10:wrap type="none"/>
              </v:rect>
            </w:pict>
          </mc:Fallback>
        </mc:AlternateContent>
      </w:r>
    </w:p>
    <w:p>
      <w:pPr>
        <w:pStyle w:val="BodyText"/>
        <w:rPr>
          <w:sz w:val="20"/>
        </w:rPr>
      </w:pPr>
    </w:p>
    <w:p>
      <w:pPr>
        <w:pStyle w:val="BodyText"/>
        <w:spacing w:before="108"/>
        <w:rPr>
          <w:sz w:val="20"/>
        </w:rPr>
      </w:pPr>
    </w:p>
    <w:p>
      <w:pPr>
        <w:pStyle w:val="BodyText"/>
        <w:spacing w:line="20" w:lineRule="exact"/>
        <w:ind w:left="737"/>
        <w:rPr>
          <w:sz w:val="2"/>
        </w:rPr>
      </w:pPr>
      <w:r>
        <w:rPr>
          <w:sz w:val="2"/>
        </w:rPr>
        <mc:AlternateContent>
          <mc:Choice Requires="wps">
            <w:drawing>
              <wp:inline distT="0" distB="0" distL="0" distR="0">
                <wp:extent cx="4689475" cy="18415"/>
                <wp:effectExtent l="9525" t="0" r="6350" b="635"/>
                <wp:docPr id="223" name="Group 223"/>
                <wp:cNvGraphicFramePr>
                  <a:graphicFrameLocks/>
                </wp:cNvGraphicFramePr>
                <a:graphic>
                  <a:graphicData uri="http://schemas.microsoft.com/office/word/2010/wordprocessingGroup">
                    <wpg:wgp>
                      <wpg:cNvPr id="223" name="Group 223"/>
                      <wpg:cNvGrpSpPr/>
                      <wpg:grpSpPr>
                        <a:xfrm>
                          <a:off x="0" y="0"/>
                          <a:ext cx="4689475" cy="18415"/>
                          <a:chExt cx="4689475" cy="18415"/>
                        </a:xfrm>
                      </wpg:grpSpPr>
                      <wps:wsp>
                        <wps:cNvPr id="224" name="Graphic 224"/>
                        <wps:cNvSpPr/>
                        <wps:spPr>
                          <a:xfrm>
                            <a:off x="0" y="8997"/>
                            <a:ext cx="4689475" cy="1270"/>
                          </a:xfrm>
                          <a:custGeom>
                            <a:avLst/>
                            <a:gdLst/>
                            <a:ahLst/>
                            <a:cxnLst/>
                            <a:rect l="l" t="t" r="r" b="b"/>
                            <a:pathLst>
                              <a:path w="4689475" h="0">
                                <a:moveTo>
                                  <a:pt x="0" y="0"/>
                                </a:moveTo>
                                <a:lnTo>
                                  <a:pt x="4689005" y="0"/>
                                </a:lnTo>
                              </a:path>
                            </a:pathLst>
                          </a:custGeom>
                          <a:ln w="1799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9.25pt;height:1.45pt;mso-position-horizontal-relative:char;mso-position-vertical-relative:line" id="docshapegroup163" coordorigin="0,0" coordsize="7385,29">
                <v:line style="position:absolute" from="0,14" to="7384,14" stroked="true" strokeweight="1.417pt" strokecolor="#000000">
                  <v:stroke dashstyle="solid"/>
                </v:line>
              </v:group>
            </w:pict>
          </mc:Fallback>
        </mc:AlternateContent>
      </w:r>
      <w:r>
        <w:rPr>
          <w:sz w:val="2"/>
        </w:rPr>
      </w:r>
    </w:p>
    <w:p>
      <w:pPr>
        <w:pStyle w:val="BodyText"/>
        <w:spacing w:before="96"/>
      </w:pPr>
    </w:p>
    <w:p>
      <w:pPr>
        <w:pStyle w:val="BodyText"/>
        <w:spacing w:line="292" w:lineRule="auto"/>
        <w:ind w:left="737" w:right="2916"/>
        <w:jc w:val="both"/>
      </w:pPr>
      <w:r>
        <w:rPr/>
        <w:drawing>
          <wp:anchor distT="0" distB="0" distL="0" distR="0" allowOverlap="1" layoutInCell="1" locked="0" behindDoc="0" simplePos="0" relativeHeight="15792640">
            <wp:simplePos x="0" y="0"/>
            <wp:positionH relativeFrom="page">
              <wp:posOffset>5381993</wp:posOffset>
            </wp:positionH>
            <wp:positionV relativeFrom="paragraph">
              <wp:posOffset>21234</wp:posOffset>
            </wp:positionV>
            <wp:extent cx="1458010" cy="1270000"/>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95" cstate="print"/>
                    <a:stretch>
                      <a:fillRect/>
                    </a:stretch>
                  </pic:blipFill>
                  <pic:spPr>
                    <a:xfrm>
                      <a:off x="0" y="0"/>
                      <a:ext cx="1458010" cy="1270000"/>
                    </a:xfrm>
                    <a:prstGeom prst="rect">
                      <a:avLst/>
                    </a:prstGeom>
                  </pic:spPr>
                </pic:pic>
              </a:graphicData>
            </a:graphic>
          </wp:anchor>
        </w:drawing>
      </w:r>
      <w:r>
        <w:rPr>
          <w:spacing w:val="-10"/>
        </w:rPr>
        <w:t>教改革以來最重要的教會模式轉化。他把「每週聚會一次的教會」稱為「核心教</w:t>
      </w:r>
      <w:r>
        <w:rPr>
          <w:spacing w:val="-10"/>
        </w:rPr>
        <w:t>會」，而「職場中的教會」稱為「延伸教會」，指出兩者有很大的鴻溝，各有獨</w:t>
      </w:r>
      <w:r>
        <w:rPr>
          <w:spacing w:val="-4"/>
        </w:rPr>
        <w:t>特的文化及準則，唯有兩股能力和諧共榮，兩邊的信徒方能完成神所賦與的命定。魏格納認為，我們不應該只是一週一兩天的基督徒；主耶穌曾在工作中服</w:t>
      </w:r>
      <w:r>
        <w:rPr>
          <w:spacing w:val="-8"/>
        </w:rPr>
        <w:t>事，我們也應當如此，在工作和生活中，天天服事，活出信仰。</w:t>
      </w:r>
    </w:p>
    <w:p>
      <w:pPr>
        <w:pStyle w:val="BodyText"/>
        <w:spacing w:before="11"/>
      </w:pPr>
    </w:p>
    <w:p>
      <w:pPr>
        <w:pStyle w:val="Heading6"/>
      </w:pPr>
      <w:r>
        <w:rPr>
          <w:spacing w:val="-5"/>
        </w:rPr>
        <w:t>工作即信仰，職場即教會</w:t>
      </w:r>
    </w:p>
    <w:p>
      <w:pPr>
        <w:pStyle w:val="BodyText"/>
        <w:spacing w:line="272" w:lineRule="exact"/>
        <w:ind w:left="924"/>
      </w:pPr>
      <w:r>
        <w:rPr>
          <w:spacing w:val="-10"/>
        </w:rPr>
        <w:t>唯有「工作即信仰，職場即教會」，興起更多基督徒的企業與企業家，才能遠</w:t>
      </w:r>
    </w:p>
    <w:p>
      <w:pPr>
        <w:pStyle w:val="BodyText"/>
        <w:spacing w:line="292" w:lineRule="auto" w:before="64"/>
        <w:ind w:left="737" w:right="2916"/>
        <w:jc w:val="both"/>
      </w:pPr>
      <w:r>
        <w:rPr>
          <w:spacing w:val="-10"/>
        </w:rPr>
        <w:t>離貧窮。我們靠主得勝、得豐盛，我們也清楚地知道，為誰而活、為誰而戰，而</w:t>
      </w:r>
      <w:r>
        <w:rPr>
          <w:spacing w:val="-10"/>
        </w:rPr>
        <w:t>且大聲地告訴全世界，我們是基督徒，我們用基督的方式治理公司，進而轉化社會與國家。但這和成功神學卻大大不同；凡事要先求神的國和神的義，才是真正通往屬靈的豐盛之路。不必避諱實用主義，要投資自己的才幹，為主得勝；如同馬太福音二十五章中那領了五千又賺回五千、良善又忠心的僕人，才會受到主人的稱讚。但魏格納在書中也提醒我們，如何不被瑪門的坑洞跘倒，記得要避免貪</w:t>
      </w:r>
      <w:r>
        <w:rPr>
          <w:spacing w:val="-2"/>
        </w:rPr>
        <w:t>財、妄求、吝嗇和自恃的邪靈。</w:t>
      </w:r>
    </w:p>
    <w:p>
      <w:pPr>
        <w:pStyle w:val="BodyText"/>
        <w:spacing w:line="292" w:lineRule="auto" w:before="8"/>
        <w:ind w:left="737" w:right="2916" w:firstLine="187"/>
        <w:jc w:val="both"/>
      </w:pPr>
      <w:r>
        <w:rPr>
          <w:spacing w:val="-10"/>
        </w:rPr>
        <w:t>有了屬靈領袖的遮蓋，一般的基督徒企業可以從建立職場祭壇做起。用白話文說，就是讓上帝做我們的董事長，在公司開會的時候留一張寶座給天上的父。而</w:t>
      </w:r>
      <w:r>
        <w:rPr>
          <w:spacing w:val="-10"/>
        </w:rPr>
        <w:t>在我與其他屬靈夥伴的討論中，更發現有許多弟兄姊妹，邀請上帝做他們公司的</w:t>
      </w:r>
      <w:r>
        <w:rPr>
          <w:spacing w:val="-4"/>
        </w:rPr>
        <w:t>財務長、策略長、創意長、人資長……；也就是說，用上帝的眼光來看待一切公</w:t>
      </w:r>
      <w:r>
        <w:rPr>
          <w:spacing w:val="-6"/>
        </w:rPr>
        <w:t>司治理的策略與細節，這就是邁向豐盛之路的保證。</w:t>
      </w:r>
    </w:p>
    <w:p>
      <w:pPr>
        <w:pStyle w:val="BodyText"/>
        <w:spacing w:before="10"/>
      </w:pPr>
    </w:p>
    <w:p>
      <w:pPr>
        <w:pStyle w:val="Heading6"/>
      </w:pPr>
      <w:r>
        <w:rPr>
          <w:spacing w:val="-5"/>
        </w:rPr>
        <w:t>凡事求問主，明白神在你生命中的呼召</w:t>
      </w:r>
    </w:p>
    <w:p>
      <w:pPr>
        <w:pStyle w:val="BodyText"/>
        <w:spacing w:line="272" w:lineRule="exact"/>
        <w:ind w:left="924"/>
      </w:pPr>
      <w:r>
        <w:rPr>
          <w:spacing w:val="-3"/>
        </w:rPr>
        <w:t>要把最好的先獻給主！好比每天清晨時刻，一起床就立刻安靜在神的面前靈</w:t>
      </w:r>
    </w:p>
    <w:p>
      <w:pPr>
        <w:pStyle w:val="BodyText"/>
        <w:spacing w:line="292" w:lineRule="auto" w:before="64"/>
        <w:ind w:left="737" w:right="2916"/>
        <w:jc w:val="both"/>
      </w:pPr>
      <w:r>
        <w:rPr>
          <w:spacing w:val="-10"/>
        </w:rPr>
        <w:t>修，愈忙碌愈要「禱告、尋求和交託」。不要走在主的前面，主有主的時間表，</w:t>
      </w:r>
      <w:r>
        <w:rPr>
          <w:spacing w:val="-10"/>
        </w:rPr>
        <w:t>凡事問主，禱告中有平安，靈裡有感動，確定這是主要你做的事，讓至高者在你的職場掌權。此外，還要謙卑，為主爭戰一定會引起邪惡力量的反撲，我們一定要更加地裝備自己，不斷讀經、禱告、與主連結，穿上救恩全副軍裝，忠心為真</w:t>
      </w:r>
      <w:r>
        <w:rPr>
          <w:spacing w:val="-4"/>
        </w:rPr>
        <w:t>理打仗。</w:t>
      </w:r>
    </w:p>
    <w:p>
      <w:pPr>
        <w:pStyle w:val="BodyText"/>
        <w:spacing w:line="292" w:lineRule="auto" w:before="6"/>
        <w:ind w:left="737" w:right="2920" w:firstLine="187"/>
      </w:pPr>
      <w:r>
        <w:rPr>
          <w:spacing w:val="-10"/>
        </w:rPr>
        <w:t>明白你我在神的面前有使命，也明白神在你生命中的計劃，在不同崗位上認識</w:t>
      </w:r>
      <w:r>
        <w:rPr>
          <w:spacing w:val="-8"/>
        </w:rPr>
        <w:t>呼召，主會興起職場大能的勇士，讓萬事互相效力，叫愛神的人得益處。</w:t>
      </w:r>
    </w:p>
    <w:p>
      <w:pPr>
        <w:spacing w:before="1"/>
        <w:ind w:left="737" w:right="0" w:firstLine="0"/>
        <w:jc w:val="left"/>
        <w:rPr>
          <w:rFonts w:ascii="Hiragino Sans CNS W3" w:eastAsia="Hiragino Sans CNS W3" w:hint="eastAsia"/>
          <w:sz w:val="20"/>
        </w:rPr>
      </w:pPr>
      <w:r>
        <w:rPr>
          <w:rFonts w:ascii="Hiragino Sans CNS W3" w:eastAsia="Hiragino Sans CNS W3" w:hint="eastAsia"/>
          <w:spacing w:val="-1"/>
          <w:w w:val="90"/>
          <w:sz w:val="20"/>
        </w:rPr>
        <w:t>(作者為台北靈糧堂週日晚崇牧區姊妹，資深媒體人及種子傳媒創辦人)</w:t>
      </w:r>
    </w:p>
    <w:p>
      <w:pPr>
        <w:pStyle w:val="BodyText"/>
        <w:rPr>
          <w:rFonts w:ascii="Hiragino Sans CNS W3"/>
          <w:sz w:val="17"/>
        </w:rPr>
      </w:pPr>
    </w:p>
    <w:p>
      <w:pPr>
        <w:pStyle w:val="BodyText"/>
        <w:rPr>
          <w:rFonts w:ascii="Hiragino Sans CNS W3"/>
          <w:sz w:val="17"/>
        </w:rPr>
      </w:pPr>
    </w:p>
    <w:p>
      <w:pPr>
        <w:pStyle w:val="BodyText"/>
        <w:spacing w:before="53"/>
        <w:rPr>
          <w:rFonts w:ascii="Hiragino Sans CNS W3"/>
          <w:sz w:val="17"/>
        </w:rPr>
      </w:pPr>
    </w:p>
    <w:p>
      <w:pPr>
        <w:spacing w:before="0"/>
        <w:ind w:left="4834" w:right="579" w:firstLine="0"/>
        <w:jc w:val="right"/>
        <w:rPr>
          <w:rFonts w:ascii="Arial"/>
          <w:sz w:val="17"/>
        </w:rPr>
      </w:pPr>
      <w:r>
        <w:rPr>
          <w:rFonts w:ascii="Arial"/>
          <w:spacing w:val="-5"/>
          <w:w w:val="130"/>
          <w:sz w:val="17"/>
        </w:rPr>
        <w:t>49</w:t>
      </w:r>
    </w:p>
    <w:p>
      <w:pPr>
        <w:spacing w:after="0"/>
        <w:jc w:val="right"/>
        <w:rPr>
          <w:rFonts w:ascii="Arial"/>
          <w:sz w:val="17"/>
        </w:rPr>
        <w:sectPr>
          <w:footerReference w:type="default" r:id="rId94"/>
          <w:pgSz w:w="11630" w:h="15310"/>
          <w:pgMar w:header="0" w:footer="0" w:top="1740" w:bottom="280" w:left="0" w:right="580"/>
        </w:sectPr>
      </w:pPr>
    </w:p>
    <w:p>
      <w:pPr>
        <w:pStyle w:val="BodyText"/>
        <w:rPr>
          <w:rFonts w:ascii="Arial"/>
          <w:sz w:val="20"/>
        </w:rPr>
      </w:pPr>
      <w:r>
        <w:rPr>
          <w:rFonts w:ascii="Arial"/>
          <w:sz w:val="20"/>
        </w:rPr>
        <mc:AlternateContent>
          <mc:Choice Requires="wps">
            <w:drawing>
              <wp:inline distT="0" distB="0" distL="0" distR="0">
                <wp:extent cx="1884045" cy="1298575"/>
                <wp:effectExtent l="0" t="0" r="0" b="6350"/>
                <wp:docPr id="227" name="Group 227"/>
                <wp:cNvGraphicFramePr>
                  <a:graphicFrameLocks/>
                </wp:cNvGraphicFramePr>
                <a:graphic>
                  <a:graphicData uri="http://schemas.microsoft.com/office/word/2010/wordprocessingGroup">
                    <wpg:wgp>
                      <wpg:cNvPr id="227" name="Group 227"/>
                      <wpg:cNvGrpSpPr/>
                      <wpg:grpSpPr>
                        <a:xfrm>
                          <a:off x="0" y="0"/>
                          <a:ext cx="1884045" cy="1298575"/>
                          <a:chExt cx="1884045" cy="1298575"/>
                        </a:xfrm>
                      </wpg:grpSpPr>
                      <wps:wsp>
                        <wps:cNvPr id="228" name="Graphic 228"/>
                        <wps:cNvSpPr/>
                        <wps:spPr>
                          <a:xfrm>
                            <a:off x="0" y="0"/>
                            <a:ext cx="900430" cy="698500"/>
                          </a:xfrm>
                          <a:custGeom>
                            <a:avLst/>
                            <a:gdLst/>
                            <a:ahLst/>
                            <a:cxnLst/>
                            <a:rect l="l" t="t" r="r" b="b"/>
                            <a:pathLst>
                              <a:path w="900430" h="698500">
                                <a:moveTo>
                                  <a:pt x="899998" y="0"/>
                                </a:moveTo>
                                <a:lnTo>
                                  <a:pt x="0" y="0"/>
                                </a:lnTo>
                                <a:lnTo>
                                  <a:pt x="0" y="698398"/>
                                </a:lnTo>
                                <a:lnTo>
                                  <a:pt x="899998" y="698398"/>
                                </a:lnTo>
                                <a:lnTo>
                                  <a:pt x="899998" y="0"/>
                                </a:lnTo>
                                <a:close/>
                              </a:path>
                            </a:pathLst>
                          </a:custGeom>
                          <a:solidFill>
                            <a:srgbClr val="7A70B4"/>
                          </a:solidFill>
                        </wps:spPr>
                        <wps:bodyPr wrap="square" lIns="0" tIns="0" rIns="0" bIns="0" rtlCol="0">
                          <a:prstTxWarp prst="textNoShape">
                            <a:avLst/>
                          </a:prstTxWarp>
                          <a:noAutofit/>
                        </wps:bodyPr>
                      </wps:wsp>
                      <wps:wsp>
                        <wps:cNvPr id="229" name="Textbox 229"/>
                        <wps:cNvSpPr txBox="1"/>
                        <wps:spPr>
                          <a:xfrm>
                            <a:off x="263994" y="182397"/>
                            <a:ext cx="1620520" cy="1116330"/>
                          </a:xfrm>
                          <a:prstGeom prst="rect">
                            <a:avLst/>
                          </a:prstGeom>
                          <a:solidFill>
                            <a:srgbClr val="D5D7D0"/>
                          </a:solidFill>
                        </wps:spPr>
                        <wps:txbx>
                          <w:txbxContent>
                            <w:p>
                              <w:pPr>
                                <w:spacing w:line="350" w:lineRule="exact" w:before="0"/>
                                <w:ind w:left="193" w:right="0" w:firstLine="0"/>
                                <w:jc w:val="left"/>
                                <w:rPr>
                                  <w:rFonts w:ascii="Lantinghei SC Extralight" w:eastAsia="Lantinghei SC Extralight" w:hint="eastAsia"/>
                                  <w:color w:val="000000"/>
                                  <w:sz w:val="20"/>
                                </w:rPr>
                              </w:pPr>
                              <w:r>
                                <w:rPr>
                                  <w:rFonts w:ascii="Lantinghei SC Extralight" w:eastAsia="Lantinghei SC Extralight" w:hint="eastAsia"/>
                                  <w:color w:val="58595B"/>
                                  <w:spacing w:val="-6"/>
                                  <w:sz w:val="20"/>
                                </w:rPr>
                                <w:t>好書悅讀</w:t>
                              </w:r>
                            </w:p>
                          </w:txbxContent>
                        </wps:txbx>
                        <wps:bodyPr wrap="square" lIns="0" tIns="0" rIns="0" bIns="0" rtlCol="0">
                          <a:noAutofit/>
                        </wps:bodyPr>
                      </wps:wsp>
                    </wpg:wgp>
                  </a:graphicData>
                </a:graphic>
              </wp:inline>
            </w:drawing>
          </mc:Choice>
          <mc:Fallback>
            <w:pict>
              <v:group style="width:148.35pt;height:102.25pt;mso-position-horizontal-relative:char;mso-position-vertical-relative:line" id="docshapegroup165" coordorigin="0,0" coordsize="2967,2045">
                <v:rect style="position:absolute;left:0;top:0;width:1418;height:1100" id="docshape166" filled="true" fillcolor="#7a70b4" stroked="false">
                  <v:fill type="solid"/>
                </v:rect>
                <v:shape style="position:absolute;left:415;top:287;width:2552;height:1758" type="#_x0000_t202" id="docshape167" filled="true" fillcolor="#d5d7d0" stroked="false">
                  <v:textbox inset="0,0,0,0">
                    <w:txbxContent>
                      <w:p>
                        <w:pPr>
                          <w:spacing w:line="350" w:lineRule="exact" w:before="0"/>
                          <w:ind w:left="193" w:right="0" w:firstLine="0"/>
                          <w:jc w:val="left"/>
                          <w:rPr>
                            <w:rFonts w:ascii="Lantinghei SC Extralight" w:eastAsia="Lantinghei SC Extralight" w:hint="eastAsia"/>
                            <w:color w:val="000000"/>
                            <w:sz w:val="20"/>
                          </w:rPr>
                        </w:pPr>
                        <w:r>
                          <w:rPr>
                            <w:rFonts w:ascii="Lantinghei SC Extralight" w:eastAsia="Lantinghei SC Extralight" w:hint="eastAsia"/>
                            <w:color w:val="58595B"/>
                            <w:spacing w:val="-6"/>
                            <w:sz w:val="20"/>
                          </w:rPr>
                          <w:t>好書悅讀</w:t>
                        </w:r>
                      </w:p>
                    </w:txbxContent>
                  </v:textbox>
                  <v:fill type="solid"/>
                  <w10:wrap type="none"/>
                </v:shape>
              </v:group>
            </w:pict>
          </mc:Fallback>
        </mc:AlternateContent>
      </w:r>
      <w:r>
        <w:rPr>
          <w:rFonts w:ascii="Arial"/>
          <w:sz w:val="20"/>
        </w:rPr>
      </w:r>
    </w:p>
    <w:p>
      <w:pPr>
        <w:spacing w:before="0"/>
        <w:ind w:left="4200" w:right="0" w:firstLine="0"/>
        <w:jc w:val="left"/>
        <w:rPr>
          <w:rFonts w:ascii="ヒラギノ明朝 ProN W3" w:eastAsia="ヒラギノ明朝 ProN W3" w:hint="eastAsia"/>
          <w:sz w:val="18"/>
        </w:rPr>
      </w:pPr>
      <w:r>
        <w:rPr/>
        <mc:AlternateContent>
          <mc:Choice Requires="wps">
            <w:drawing>
              <wp:anchor distT="0" distB="0" distL="0" distR="0" allowOverlap="1" layoutInCell="1" locked="0" behindDoc="1" simplePos="0" relativeHeight="485975552">
                <wp:simplePos x="0" y="0"/>
                <wp:positionH relativeFrom="page">
                  <wp:posOffset>1484656</wp:posOffset>
                </wp:positionH>
                <wp:positionV relativeFrom="paragraph">
                  <wp:posOffset>-105007</wp:posOffset>
                </wp:positionV>
                <wp:extent cx="254000" cy="249682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54000" cy="2496820"/>
                        </a:xfrm>
                        <a:prstGeom prst="rect">
                          <a:avLst/>
                        </a:prstGeom>
                      </wps:spPr>
                      <wps:txbx>
                        <w:txbxContent>
                          <w:p>
                            <w:pPr>
                              <w:spacing w:line="156" w:lineRule="auto" w:before="0"/>
                              <w:ind w:left="20"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《因信稱義》讀後感</w:t>
                            </w:r>
                            <w:r>
                              <w:rPr>
                                <w:rFonts w:ascii="ヒラギノ明朝 ProN W3" w:eastAsia="ヒラギノ明朝 ProN W3" w:hint="eastAsia"/>
                                <w:w w:val="111"/>
                                <w:sz w:val="36"/>
                              </w:rPr>
                              <w:t>言</w:t>
                            </w:r>
                          </w:p>
                        </w:txbxContent>
                      </wps:txbx>
                      <wps:bodyPr wrap="square" lIns="0" tIns="0" rIns="0" bIns="0" rtlCol="0" vert="eaVert">
                        <a:noAutofit/>
                      </wps:bodyPr>
                    </wps:wsp>
                  </a:graphicData>
                </a:graphic>
              </wp:anchor>
            </w:drawing>
          </mc:Choice>
          <mc:Fallback>
            <w:pict>
              <v:shape style="position:absolute;margin-left:116.9021pt;margin-top:-8.2683pt;width:20pt;height:196.6pt;mso-position-horizontal-relative:page;mso-position-vertical-relative:paragraph;z-index:-17340928" type="#_x0000_t202" id="docshape168" filled="false" stroked="false">
                <v:textbox inset="0,0,0,0" style="layout-flow:vertical-ideographic">
                  <w:txbxContent>
                    <w:p>
                      <w:pPr>
                        <w:spacing w:line="156" w:lineRule="auto" w:before="0"/>
                        <w:ind w:left="20"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《因信稱義》讀後感</w:t>
                      </w:r>
                      <w:r>
                        <w:rPr>
                          <w:rFonts w:ascii="ヒラギノ明朝 ProN W3" w:eastAsia="ヒラギノ明朝 ProN W3" w:hint="eastAsia"/>
                          <w:w w:val="111"/>
                          <w:sz w:val="36"/>
                        </w:rPr>
                        <w:t>言</w:t>
                      </w:r>
                    </w:p>
                  </w:txbxContent>
                </v:textbox>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872022</wp:posOffset>
                </wp:positionH>
                <wp:positionV relativeFrom="paragraph">
                  <wp:posOffset>-24008</wp:posOffset>
                </wp:positionV>
                <wp:extent cx="425450" cy="478155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425450" cy="4781550"/>
                        </a:xfrm>
                        <a:prstGeom prst="rect">
                          <a:avLst/>
                        </a:prstGeom>
                      </wps:spPr>
                      <wps:txbx>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哪裡去找這樣的救恩呢</w:t>
                            </w:r>
                            <w:r>
                              <w:rPr>
                                <w:rFonts w:ascii="ヒラギノ明朝 ProN W3" w:eastAsia="ヒラギノ明朝 ProN W3" w:hint="eastAsia"/>
                                <w:w w:val="111"/>
                                <w:sz w:val="63"/>
                              </w:rPr>
                              <w:t>？</w:t>
                            </w:r>
                          </w:p>
                        </w:txbxContent>
                      </wps:txbx>
                      <wps:bodyPr wrap="square" lIns="0" tIns="0" rIns="0" bIns="0" rtlCol="0" vert="eaVert">
                        <a:noAutofit/>
                      </wps:bodyPr>
                    </wps:wsp>
                  </a:graphicData>
                </a:graphic>
              </wp:anchor>
            </w:drawing>
          </mc:Choice>
          <mc:Fallback>
            <w:pict>
              <v:shape style="position:absolute;margin-left:68.6632pt;margin-top:-1.8904pt;width:33.5pt;height:376.5pt;mso-position-horizontal-relative:page;mso-position-vertical-relative:paragraph;z-index:15795200" type="#_x0000_t202" id="docshape169" filled="false" stroked="false">
                <v:textbox inset="0,0,0,0" style="layout-flow:vertical-ideographic">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哪裡去找這樣的救恩呢</w:t>
                      </w:r>
                      <w:r>
                        <w:rPr>
                          <w:rFonts w:ascii="ヒラギノ明朝 ProN W3" w:eastAsia="ヒラギノ明朝 ProN W3" w:hint="eastAsia"/>
                          <w:w w:val="111"/>
                          <w:sz w:val="63"/>
                        </w:rPr>
                        <w:t>？</w:t>
                      </w:r>
                    </w:p>
                  </w:txbxContent>
                </v:textbox>
                <w10:wrap type="none"/>
              </v:shape>
            </w:pict>
          </mc:Fallback>
        </mc:AlternateContent>
      </w:r>
      <w:r>
        <w:rPr>
          <w:rFonts w:ascii="ヒラギノ明朝 ProN W3" w:eastAsia="ヒラギノ明朝 ProN W3" w:hint="eastAsia"/>
          <w:w w:val="110"/>
          <w:sz w:val="18"/>
        </w:rPr>
        <w:t>文｜黃章益</w:t>
      </w:r>
      <w:r>
        <w:rPr>
          <w:rFonts w:ascii="ヒラギノ明朝 ProN W3" w:eastAsia="ヒラギノ明朝 ProN W3" w:hint="eastAsia"/>
          <w:spacing w:val="31"/>
          <w:w w:val="110"/>
          <w:sz w:val="18"/>
        </w:rPr>
        <w:t>  圖</w:t>
      </w:r>
      <w:r>
        <w:rPr>
          <w:rFonts w:ascii="ヒラギノ明朝 ProN W3" w:eastAsia="ヒラギノ明朝 ProN W3" w:hint="eastAsia"/>
          <w:w w:val="110"/>
          <w:sz w:val="18"/>
        </w:rPr>
        <w:t>｜</w:t>
      </w:r>
      <w:r>
        <w:rPr>
          <w:rFonts w:ascii="ヒラギノ明朝 ProN W3" w:eastAsia="ヒラギノ明朝 ProN W3" w:hint="eastAsia"/>
          <w:spacing w:val="-1"/>
          <w:w w:val="110"/>
          <w:sz w:val="18"/>
        </w:rPr>
        <w:t>台北靈糧堂事業處提供</w:t>
      </w:r>
    </w:p>
    <w:p>
      <w:pPr>
        <w:pStyle w:val="BodyText"/>
        <w:spacing w:before="30"/>
        <w:rPr>
          <w:rFonts w:ascii="ヒラギノ明朝 ProN W3"/>
          <w:sz w:val="20"/>
        </w:rPr>
      </w:pPr>
      <w:r>
        <w:rPr/>
        <mc:AlternateContent>
          <mc:Choice Requires="wps">
            <w:drawing>
              <wp:anchor distT="0" distB="0" distL="0" distR="0" allowOverlap="1" layoutInCell="1" locked="0" behindDoc="1" simplePos="0" relativeHeight="487652864">
                <wp:simplePos x="0" y="0"/>
                <wp:positionH relativeFrom="page">
                  <wp:posOffset>2667000</wp:posOffset>
                </wp:positionH>
                <wp:positionV relativeFrom="paragraph">
                  <wp:posOffset>199593</wp:posOffset>
                </wp:positionV>
                <wp:extent cx="4236085" cy="1270"/>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4236085" cy="1270"/>
                        </a:xfrm>
                        <a:custGeom>
                          <a:avLst/>
                          <a:gdLst/>
                          <a:ahLst/>
                          <a:cxnLst/>
                          <a:rect l="l" t="t" r="r" b="b"/>
                          <a:pathLst>
                            <a:path w="4236085" h="0">
                              <a:moveTo>
                                <a:pt x="0" y="0"/>
                              </a:moveTo>
                              <a:lnTo>
                                <a:pt x="4235996"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0pt;margin-top:15.716pt;width:333.55pt;height:.1pt;mso-position-horizontal-relative:page;mso-position-vertical-relative:paragraph;z-index:-15663616;mso-wrap-distance-left:0;mso-wrap-distance-right:0" id="docshape170" coordorigin="4200,314" coordsize="6671,0" path="m4200,314l10871,314e" filled="false" stroked="true" strokeweight="1.417pt" strokecolor="#000000">
                <v:path arrowok="t"/>
                <v:stroke dashstyle="solid"/>
                <w10:wrap type="topAndBottom"/>
              </v:shape>
            </w:pict>
          </mc:Fallback>
        </mc:AlternateContent>
      </w:r>
    </w:p>
    <w:p>
      <w:pPr>
        <w:pStyle w:val="BodyText"/>
        <w:spacing w:before="45"/>
        <w:rPr>
          <w:rFonts w:ascii="ヒラギノ明朝 ProN W3"/>
        </w:rPr>
      </w:pPr>
    </w:p>
    <w:p>
      <w:pPr>
        <w:pStyle w:val="BodyText"/>
        <w:tabs>
          <w:tab w:pos="4734" w:val="left" w:leader="none"/>
        </w:tabs>
        <w:spacing w:line="124" w:lineRule="exact"/>
        <w:ind w:left="3708"/>
      </w:pPr>
      <w:r>
        <w:rPr>
          <w:spacing w:val="-10"/>
          <w:position w:val="-23"/>
          <w:sz w:val="57"/>
        </w:rPr>
        <w:t>《</w:t>
      </w:r>
      <w:r>
        <w:rPr>
          <w:position w:val="-23"/>
          <w:sz w:val="57"/>
        </w:rPr>
        <w:tab/>
      </w:r>
      <w:r>
        <w:rPr/>
        <w:t>信稱義》是區永亮牧師生命讀經系列的第二本，</w:t>
      </w:r>
      <w:r>
        <w:rPr>
          <w:spacing w:val="30"/>
        </w:rPr>
        <w:t>  </w:t>
      </w:r>
      <w:r>
        <w:rPr/>
        <w:t>強調「生命</w:t>
      </w:r>
      <w:r>
        <w:rPr>
          <w:spacing w:val="-10"/>
        </w:rPr>
        <w:t>讀</w:t>
      </w:r>
    </w:p>
    <w:p>
      <w:pPr>
        <w:pStyle w:val="BodyText"/>
        <w:spacing w:line="678" w:lineRule="exact"/>
        <w:ind w:left="4200"/>
      </w:pPr>
      <w:r>
        <w:rPr>
          <w:spacing w:val="-10"/>
          <w:position w:val="5"/>
          <w:sz w:val="57"/>
        </w:rPr>
        <w:t>因</w:t>
      </w:r>
      <w:r>
        <w:rPr>
          <w:spacing w:val="-10"/>
        </w:rPr>
        <w:t>經」，並有別於市面上有關羅馬書研經、解經、釋經書的專家級佳</w:t>
      </w:r>
    </w:p>
    <w:p>
      <w:pPr>
        <w:pStyle w:val="BodyText"/>
        <w:spacing w:line="292" w:lineRule="auto" w:before="12"/>
        <w:ind w:left="4199" w:right="166"/>
        <w:jc w:val="both"/>
      </w:pPr>
      <w:r>
        <w:rPr>
          <w:spacing w:val="-12"/>
        </w:rPr>
        <w:t>作。區牧師在這本書傳遞的是神給他強烈的負擔——傳講這位在1986年向他顯現的神；他經歷了聖靈的洗、與神相遇、生命翻轉。羅馬書六、七、</w:t>
      </w:r>
      <w:r>
        <w:rPr>
          <w:spacing w:val="-6"/>
        </w:rPr>
        <w:t>八章是他生命改變的寫照，神的話從此變得又真又活；神不是知識上的</w:t>
      </w:r>
      <w:r>
        <w:rPr>
          <w:spacing w:val="-8"/>
        </w:rPr>
        <w:t>神，是可遇見、可經歷的神，是與被救贖的人有真實關係的神。</w:t>
      </w:r>
    </w:p>
    <w:p>
      <w:pPr>
        <w:pStyle w:val="BodyText"/>
        <w:spacing w:before="10"/>
      </w:pPr>
    </w:p>
    <w:p>
      <w:pPr>
        <w:pStyle w:val="Heading6"/>
        <w:ind w:left="4200"/>
      </w:pPr>
      <w:r>
        <w:rPr>
          <w:spacing w:val="-5"/>
        </w:rPr>
        <w:t>感動保羅的靈</w:t>
      </w:r>
    </w:p>
    <w:p>
      <w:pPr>
        <w:pStyle w:val="BodyText"/>
        <w:spacing w:line="272" w:lineRule="exact"/>
        <w:ind w:left="4387"/>
      </w:pPr>
      <w:r>
        <w:rPr>
          <w:spacing w:val="-12"/>
        </w:rPr>
        <w:t>區牧師四十年前蒙召出來作傳道人，讀羅馬書時，有很多地方看不懂，</w:t>
      </w:r>
    </w:p>
    <w:p>
      <w:pPr>
        <w:pStyle w:val="BodyText"/>
        <w:spacing w:line="292" w:lineRule="auto" w:before="64"/>
        <w:ind w:left="4200" w:right="171"/>
        <w:jc w:val="both"/>
      </w:pPr>
      <w:r>
        <w:rPr>
          <w:spacing w:val="-12"/>
        </w:rPr>
        <w:t>「白紙黑字能懂，但合在一起，卻不懂。」他哭著向神禱告，求主讓他可以明白聖經，能把神的話講得清楚，不要講錯。突然主對區牧師說：「如</w:t>
      </w:r>
      <w:r>
        <w:rPr>
          <w:spacing w:val="-8"/>
        </w:rPr>
        <w:t>果你能跟保羅認同，我的靈如何感動保羅，照樣也如何感動你。」</w:t>
      </w:r>
    </w:p>
    <w:p>
      <w:pPr>
        <w:pStyle w:val="BodyText"/>
        <w:spacing w:line="292" w:lineRule="auto" w:before="3"/>
        <w:ind w:left="4200" w:right="167" w:firstLine="187"/>
        <w:jc w:val="both"/>
      </w:pPr>
      <w:r>
        <w:rPr>
          <w:spacing w:val="-12"/>
        </w:rPr>
        <w:t>區牧師因此下了許多工夫查考保羅的書信。他常說，聖經人物中，保羅</w:t>
      </w:r>
      <w:r>
        <w:rPr>
          <w:spacing w:val="-12"/>
        </w:rPr>
        <w:t>算是他比較熟的一位。即便如此，他仍謙卑順服神的帶領，每天起床後，</w:t>
      </w:r>
      <w:r>
        <w:rPr>
          <w:spacing w:val="-8"/>
        </w:rPr>
        <w:t>在主面前安靜，聆聽神對他說話。每一篇6-8晨禱的信息，他都預先做足</w:t>
      </w:r>
      <w:r>
        <w:rPr>
          <w:spacing w:val="-12"/>
        </w:rPr>
        <w:t>基本的工夫。晨禱的第一個小時，先帶領弟兄姊妹一起專心等候神，學習更多地放下自己和重擔，讓神的靈來充滿；之後，就在聖靈的帶領中解開</w:t>
      </w:r>
      <w:r>
        <w:rPr>
          <w:spacing w:val="-2"/>
        </w:rPr>
        <w:t>神的話語，使大家靈裡得飽足。</w:t>
      </w:r>
    </w:p>
    <w:p>
      <w:pPr>
        <w:pStyle w:val="BodyText"/>
        <w:spacing w:before="12"/>
      </w:pPr>
    </w:p>
    <w:p>
      <w:pPr>
        <w:pStyle w:val="Heading6"/>
        <w:ind w:left="4200"/>
      </w:pPr>
      <w:r>
        <w:rPr>
          <w:spacing w:val="-5"/>
        </w:rPr>
        <w:t>不破碎，沒有路</w:t>
      </w:r>
    </w:p>
    <w:p>
      <w:pPr>
        <w:pStyle w:val="BodyText"/>
        <w:spacing w:line="272" w:lineRule="exact"/>
        <w:ind w:left="4387"/>
      </w:pPr>
      <w:r>
        <w:rPr>
          <w:spacing w:val="-12"/>
        </w:rPr>
        <w:t>區牧師常說：「一定要破碎！不破碎，我們是沒有路的！」其實，這道</w:t>
      </w:r>
    </w:p>
    <w:p>
      <w:pPr>
        <w:pStyle w:val="BodyText"/>
        <w:spacing w:line="292" w:lineRule="auto" w:before="64"/>
        <w:ind w:left="4200" w:right="171"/>
      </w:pPr>
      <w:r>
        <w:rPr/>
        <w:drawing>
          <wp:anchor distT="0" distB="0" distL="0" distR="0" allowOverlap="1" layoutInCell="1" locked="0" behindDoc="0" simplePos="0" relativeHeight="15794176">
            <wp:simplePos x="0" y="0"/>
            <wp:positionH relativeFrom="page">
              <wp:posOffset>544347</wp:posOffset>
            </wp:positionH>
            <wp:positionV relativeFrom="paragraph">
              <wp:posOffset>237454</wp:posOffset>
            </wp:positionV>
            <wp:extent cx="1581289" cy="2203145"/>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97" cstate="print"/>
                    <a:stretch>
                      <a:fillRect/>
                    </a:stretch>
                  </pic:blipFill>
                  <pic:spPr>
                    <a:xfrm>
                      <a:off x="0" y="0"/>
                      <a:ext cx="1581289" cy="2203145"/>
                    </a:xfrm>
                    <a:prstGeom prst="rect">
                      <a:avLst/>
                    </a:prstGeom>
                  </pic:spPr>
                </pic:pic>
              </a:graphicData>
            </a:graphic>
          </wp:anchor>
        </w:drawing>
      </w:r>
      <w:r>
        <w:rPr>
          <w:spacing w:val="-12"/>
        </w:rPr>
        <w:t>理在聖經中並不是隱藏的，而是我們的堅固老我會抵擋神的真理，攔阻了</w:t>
      </w:r>
      <w:r>
        <w:rPr>
          <w:spacing w:val="-2"/>
        </w:rPr>
        <w:t>神在我們身上的工作。</w:t>
      </w:r>
    </w:p>
    <w:p>
      <w:pPr>
        <w:spacing w:line="356" w:lineRule="exact" w:before="0"/>
        <w:ind w:left="4387" w:right="0" w:firstLine="0"/>
        <w:jc w:val="left"/>
        <w:rPr>
          <w:rFonts w:ascii="Wawati SC" w:eastAsia="Wawati SC" w:hint="eastAsia"/>
          <w:sz w:val="23"/>
        </w:rPr>
      </w:pPr>
      <w:r>
        <w:rPr>
          <w:spacing w:val="-12"/>
          <w:sz w:val="22"/>
        </w:rPr>
        <w:t>羅馬書七章24節：</w:t>
      </w:r>
      <w:r>
        <w:rPr>
          <w:rFonts w:ascii="Wawati SC" w:eastAsia="Wawati SC" w:hint="eastAsia"/>
          <w:spacing w:val="-12"/>
          <w:sz w:val="23"/>
        </w:rPr>
        <w:t>「我真是苦啊！誰能救我脫離這取死的身體呢？」</w:t>
      </w:r>
    </w:p>
    <w:p>
      <w:pPr>
        <w:pStyle w:val="BodyText"/>
        <w:spacing w:line="218" w:lineRule="auto" w:before="16"/>
        <w:ind w:left="4199" w:right="168"/>
        <w:jc w:val="both"/>
      </w:pPr>
      <w:r>
        <w:rPr>
          <w:spacing w:val="-12"/>
        </w:rPr>
        <w:t>是奧古斯丁、馬丁路德的處境，也是保羅、區牧師，更是我們的寫照。感</w:t>
      </w:r>
      <w:r>
        <w:rPr>
          <w:spacing w:val="-18"/>
        </w:rPr>
        <w:t>謝神，下一節神就給了我們解決方案：</w:t>
      </w:r>
      <w:r>
        <w:rPr>
          <w:rFonts w:ascii="Wawati SC" w:eastAsia="Wawati SC" w:hint="eastAsia"/>
          <w:spacing w:val="-18"/>
          <w:sz w:val="23"/>
        </w:rPr>
        <w:t>「靠著我們的主耶穌基督就能脫離</w:t>
      </w:r>
      <w:r>
        <w:rPr>
          <w:rFonts w:ascii="Wawati SC" w:eastAsia="Wawati SC" w:hint="eastAsia"/>
          <w:w w:val="90"/>
          <w:sz w:val="23"/>
        </w:rPr>
        <w:t>了！」</w:t>
      </w:r>
      <w:r>
        <w:rPr>
          <w:w w:val="90"/>
        </w:rPr>
        <w:t>(羅七25a</w:t>
      </w:r>
      <w:r>
        <w:rPr>
          <w:spacing w:val="-1"/>
          <w:w w:val="90"/>
        </w:rPr>
        <w:t>)我們要做的就是選擇「隨從聖靈」，而非「隨從肉體」，</w:t>
      </w:r>
    </w:p>
    <w:p>
      <w:pPr>
        <w:pStyle w:val="BodyText"/>
        <w:spacing w:before="8"/>
        <w:ind w:left="4200"/>
      </w:pPr>
      <w:r>
        <w:rPr>
          <w:spacing w:val="-14"/>
        </w:rPr>
        <w:t>而這正是我們需要破碎的地方！</w:t>
      </w:r>
    </w:p>
    <w:p>
      <w:pPr>
        <w:pStyle w:val="BodyText"/>
        <w:spacing w:before="69"/>
      </w:pPr>
    </w:p>
    <w:p>
      <w:pPr>
        <w:pStyle w:val="Heading6"/>
        <w:ind w:left="4200"/>
      </w:pPr>
      <w:r>
        <w:rPr>
          <w:spacing w:val="-5"/>
        </w:rPr>
        <w:t>「因信稱義」與「成聖之路」</w:t>
      </w:r>
    </w:p>
    <w:p>
      <w:pPr>
        <w:pStyle w:val="BodyText"/>
        <w:spacing w:line="272" w:lineRule="exact"/>
        <w:ind w:right="167"/>
        <w:jc w:val="right"/>
      </w:pPr>
      <w:r>
        <w:rPr>
          <w:spacing w:val="-12"/>
        </w:rPr>
        <w:t>在閱讀羅馬書的過程中，多所震撼。前面一章到五章的「因信稱義」，</w:t>
      </w:r>
    </w:p>
    <w:p>
      <w:pPr>
        <w:pStyle w:val="BodyText"/>
        <w:spacing w:before="64"/>
        <w:ind w:right="171"/>
        <w:jc w:val="right"/>
      </w:pPr>
      <w:r>
        <w:rPr>
          <w:spacing w:val="-12"/>
        </w:rPr>
        <w:t>看到區牧師詳細講到人離開神之後的敗落及種種罪行，更深體會到：人類</w:t>
      </w:r>
    </w:p>
    <w:p>
      <w:pPr>
        <w:spacing w:after="0"/>
        <w:jc w:val="right"/>
        <w:sectPr>
          <w:footerReference w:type="even" r:id="rId96"/>
          <w:pgSz w:w="11630" w:h="15310"/>
          <w:pgMar w:header="0" w:footer="593" w:top="0" w:bottom="780" w:left="0" w:right="580"/>
          <w:pgNumType w:start="50"/>
        </w:sectPr>
      </w:pPr>
    </w:p>
    <w:p>
      <w:pPr>
        <w:pStyle w:val="BodyText"/>
        <w:rPr>
          <w:sz w:val="20"/>
        </w:rPr>
      </w:pPr>
      <w:r>
        <w:rPr/>
        <mc:AlternateContent>
          <mc:Choice Requires="wps">
            <w:drawing>
              <wp:anchor distT="0" distB="0" distL="0" distR="0" allowOverlap="1" layoutInCell="1" locked="0" behindDoc="1" simplePos="0" relativeHeight="485977088">
                <wp:simplePos x="0" y="0"/>
                <wp:positionH relativeFrom="page">
                  <wp:posOffset>16103</wp:posOffset>
                </wp:positionH>
                <wp:positionV relativeFrom="page">
                  <wp:posOffset>0</wp:posOffset>
                </wp:positionV>
                <wp:extent cx="7364095" cy="972058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7364095" cy="9720580"/>
                        </a:xfrm>
                        <a:custGeom>
                          <a:avLst/>
                          <a:gdLst/>
                          <a:ahLst/>
                          <a:cxnLst/>
                          <a:rect l="l" t="t" r="r" b="b"/>
                          <a:pathLst>
                            <a:path w="7364095" h="9720580">
                              <a:moveTo>
                                <a:pt x="0" y="0"/>
                              </a:moveTo>
                              <a:lnTo>
                                <a:pt x="0" y="9719995"/>
                              </a:lnTo>
                              <a:lnTo>
                                <a:pt x="7363891" y="9719995"/>
                              </a:lnTo>
                              <a:lnTo>
                                <a:pt x="7363891" y="0"/>
                              </a:lnTo>
                              <a:lnTo>
                                <a:pt x="0" y="0"/>
                              </a:lnTo>
                              <a:close/>
                            </a:path>
                          </a:pathLst>
                        </a:custGeom>
                        <a:solidFill>
                          <a:srgbClr val="D5D7D0"/>
                        </a:solidFill>
                      </wps:spPr>
                      <wps:bodyPr wrap="square" lIns="0" tIns="0" rIns="0" bIns="0" rtlCol="0">
                        <a:prstTxWarp prst="textNoShape">
                          <a:avLst/>
                        </a:prstTxWarp>
                        <a:noAutofit/>
                      </wps:bodyPr>
                    </wps:wsp>
                  </a:graphicData>
                </a:graphic>
              </wp:anchor>
            </w:drawing>
          </mc:Choice>
          <mc:Fallback>
            <w:pict>
              <v:rect style="position:absolute;margin-left:1.268pt;margin-top:0pt;width:579.83399pt;height:765.354004pt;mso-position-horizontal-relative:page;mso-position-vertical-relative:page;z-index:-17339392" id="docshape171" filled="true" fillcolor="#d5d7d0" stroked="false">
                <v:fill type="solid"/>
                <w10:wrap type="none"/>
              </v:rect>
            </w:pict>
          </mc:Fallback>
        </mc:AlternateContent>
      </w:r>
    </w:p>
    <w:p>
      <w:pPr>
        <w:pStyle w:val="BodyText"/>
        <w:rPr>
          <w:sz w:val="20"/>
        </w:rPr>
      </w:pPr>
    </w:p>
    <w:p>
      <w:pPr>
        <w:pStyle w:val="BodyText"/>
        <w:spacing w:before="108"/>
        <w:rPr>
          <w:sz w:val="20"/>
        </w:rPr>
      </w:pPr>
    </w:p>
    <w:p>
      <w:pPr>
        <w:pStyle w:val="BodyText"/>
        <w:spacing w:line="20" w:lineRule="exact"/>
        <w:ind w:left="737"/>
        <w:rPr>
          <w:sz w:val="2"/>
        </w:rPr>
      </w:pPr>
      <w:r>
        <w:rPr>
          <w:sz w:val="2"/>
        </w:rPr>
        <mc:AlternateContent>
          <mc:Choice Requires="wps">
            <w:drawing>
              <wp:inline distT="0" distB="0" distL="0" distR="0">
                <wp:extent cx="4689475" cy="18415"/>
                <wp:effectExtent l="9525" t="0" r="6350" b="635"/>
                <wp:docPr id="235" name="Group 235"/>
                <wp:cNvGraphicFramePr>
                  <a:graphicFrameLocks/>
                </wp:cNvGraphicFramePr>
                <a:graphic>
                  <a:graphicData uri="http://schemas.microsoft.com/office/word/2010/wordprocessingGroup">
                    <wpg:wgp>
                      <wpg:cNvPr id="235" name="Group 235"/>
                      <wpg:cNvGrpSpPr/>
                      <wpg:grpSpPr>
                        <a:xfrm>
                          <a:off x="0" y="0"/>
                          <a:ext cx="4689475" cy="18415"/>
                          <a:chExt cx="4689475" cy="18415"/>
                        </a:xfrm>
                      </wpg:grpSpPr>
                      <wps:wsp>
                        <wps:cNvPr id="236" name="Graphic 236"/>
                        <wps:cNvSpPr/>
                        <wps:spPr>
                          <a:xfrm>
                            <a:off x="0" y="8997"/>
                            <a:ext cx="4689475" cy="1270"/>
                          </a:xfrm>
                          <a:custGeom>
                            <a:avLst/>
                            <a:gdLst/>
                            <a:ahLst/>
                            <a:cxnLst/>
                            <a:rect l="l" t="t" r="r" b="b"/>
                            <a:pathLst>
                              <a:path w="4689475" h="0">
                                <a:moveTo>
                                  <a:pt x="0" y="0"/>
                                </a:moveTo>
                                <a:lnTo>
                                  <a:pt x="4689005" y="0"/>
                                </a:lnTo>
                              </a:path>
                            </a:pathLst>
                          </a:custGeom>
                          <a:ln w="1799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9.25pt;height:1.45pt;mso-position-horizontal-relative:char;mso-position-vertical-relative:line" id="docshapegroup172" coordorigin="0,0" coordsize="7385,29">
                <v:line style="position:absolute" from="0,14" to="7384,14" stroked="true" strokeweight="1.417pt" strokecolor="#000000">
                  <v:stroke dashstyle="solid"/>
                </v:line>
              </v:group>
            </w:pict>
          </mc:Fallback>
        </mc:AlternateContent>
      </w:r>
      <w:r>
        <w:rPr>
          <w:sz w:val="2"/>
        </w:rPr>
      </w:r>
    </w:p>
    <w:p>
      <w:pPr>
        <w:pStyle w:val="BodyText"/>
        <w:spacing w:before="96"/>
      </w:pPr>
    </w:p>
    <w:p>
      <w:pPr>
        <w:pStyle w:val="BodyText"/>
        <w:spacing w:line="292" w:lineRule="auto"/>
        <w:ind w:left="737" w:right="2916"/>
        <w:jc w:val="both"/>
      </w:pPr>
      <w:r>
        <w:rPr/>
        <w:drawing>
          <wp:anchor distT="0" distB="0" distL="0" distR="0" allowOverlap="1" layoutInCell="1" locked="0" behindDoc="0" simplePos="0" relativeHeight="15796736">
            <wp:simplePos x="0" y="0"/>
            <wp:positionH relativeFrom="page">
              <wp:posOffset>5381993</wp:posOffset>
            </wp:positionH>
            <wp:positionV relativeFrom="paragraph">
              <wp:posOffset>21234</wp:posOffset>
            </wp:positionV>
            <wp:extent cx="1458010" cy="1270038"/>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99" cstate="print"/>
                    <a:stretch>
                      <a:fillRect/>
                    </a:stretch>
                  </pic:blipFill>
                  <pic:spPr>
                    <a:xfrm>
                      <a:off x="0" y="0"/>
                      <a:ext cx="1458010" cy="1270038"/>
                    </a:xfrm>
                    <a:prstGeom prst="rect">
                      <a:avLst/>
                    </a:prstGeom>
                  </pic:spPr>
                </pic:pic>
              </a:graphicData>
            </a:graphic>
          </wp:anchor>
        </w:drawing>
      </w:r>
      <w:r>
        <w:rPr>
          <w:spacing w:val="-10"/>
        </w:rPr>
        <w:t>自始祖亞當以來，所發生的一切令人難以置信的惡行，都是真的，並且每一個人</w:t>
      </w:r>
      <w:r>
        <w:rPr>
          <w:spacing w:val="-10"/>
        </w:rPr>
        <w:t>都有可能行出來，而我也不例外，而且可能更惡。相對照之下，神為我們的罪所預備的救恩顯得何等地完備、完全，祂讓毫無能力拯救自己的罪人，單單因相信</w:t>
      </w:r>
      <w:r>
        <w:rPr>
          <w:spacing w:val="-2"/>
        </w:rPr>
        <w:t>主耶穌，就能得著基督的救贖恩典。</w:t>
      </w:r>
    </w:p>
    <w:p>
      <w:pPr>
        <w:pStyle w:val="BodyText"/>
        <w:spacing w:line="218" w:lineRule="auto" w:before="25"/>
        <w:ind w:left="737" w:right="2917" w:firstLine="187"/>
        <w:jc w:val="both"/>
      </w:pPr>
      <w:r>
        <w:rPr>
          <w:spacing w:val="-10"/>
        </w:rPr>
        <w:t>六章到八章「成聖之路」，描述了感同身受的經歷，那種想要討神喜悅，無論</w:t>
      </w:r>
      <w:r>
        <w:rPr>
          <w:spacing w:val="-6"/>
        </w:rPr>
        <w:t>是潛藏著積功德的心態，或是單純地想要討父神的喜悅，但卻</w:t>
      </w:r>
      <w:r>
        <w:rPr>
          <w:rFonts w:ascii="Wawati SC" w:eastAsia="Wawati SC" w:hint="eastAsia"/>
          <w:spacing w:val="-6"/>
          <w:sz w:val="23"/>
        </w:rPr>
        <w:t>「立志行善由得</w:t>
      </w:r>
      <w:r>
        <w:rPr>
          <w:rFonts w:ascii="Wawati SC" w:eastAsia="Wawati SC" w:hint="eastAsia"/>
          <w:spacing w:val="-14"/>
          <w:sz w:val="23"/>
        </w:rPr>
        <w:t>我，行出來由不得我。」</w:t>
      </w:r>
      <w:r>
        <w:rPr>
          <w:spacing w:val="-14"/>
        </w:rPr>
        <w:t>而聖靈大能的幫助是唯一出路。這釐清了聖靈對我最重</w:t>
      </w:r>
    </w:p>
    <w:p>
      <w:pPr>
        <w:pStyle w:val="BodyText"/>
        <w:spacing w:before="7"/>
        <w:ind w:left="737"/>
      </w:pPr>
      <w:r>
        <w:rPr>
          <w:spacing w:val="-14"/>
        </w:rPr>
        <w:t>要的幫助和功能，是要來改變我的生命，不是只給我行神蹟奇事的恩賜大能。</w:t>
      </w:r>
    </w:p>
    <w:p>
      <w:pPr>
        <w:pStyle w:val="BodyText"/>
        <w:spacing w:line="292" w:lineRule="auto" w:before="64"/>
        <w:ind w:left="737" w:right="2916" w:firstLine="187"/>
        <w:jc w:val="both"/>
      </w:pPr>
      <w:r>
        <w:rPr>
          <w:spacing w:val="-10"/>
        </w:rPr>
        <w:t>這也是區牧師為什麼常提醒弟兄姊妹，「成功神學」會攔阻我們，使我們無法專一追求神，因為世人習慣於有求必應，禱告事就成。一旦我們受到這個世界模</w:t>
      </w:r>
      <w:r>
        <w:rPr>
          <w:spacing w:val="-4"/>
        </w:rPr>
        <w:t>式的影響，就不容易敏銳於神的旨意。</w:t>
      </w:r>
    </w:p>
    <w:p>
      <w:pPr>
        <w:pStyle w:val="BodyText"/>
        <w:spacing w:before="9"/>
      </w:pPr>
    </w:p>
    <w:p>
      <w:pPr>
        <w:pStyle w:val="Heading6"/>
      </w:pPr>
      <w:r>
        <w:rPr>
          <w:spacing w:val="-5"/>
        </w:rPr>
        <w:t>遇見這位又真又活的神</w:t>
      </w:r>
    </w:p>
    <w:p>
      <w:pPr>
        <w:pStyle w:val="BodyText"/>
        <w:spacing w:line="272" w:lineRule="exact"/>
        <w:ind w:left="924"/>
      </w:pPr>
      <w:r>
        <w:rPr>
          <w:spacing w:val="-10"/>
        </w:rPr>
        <w:t>神沒有照我們所求的應允我們，因為祂要給我們最好的，而非次好的。如同神</w:t>
      </w:r>
    </w:p>
    <w:p>
      <w:pPr>
        <w:pStyle w:val="BodyText"/>
        <w:spacing w:line="292" w:lineRule="auto" w:before="64"/>
        <w:ind w:left="737" w:right="2916"/>
        <w:jc w:val="both"/>
      </w:pPr>
      <w:r>
        <w:rPr>
          <w:spacing w:val="-10"/>
        </w:rPr>
        <w:t>讓區牧師在異象中看到，他的雙手只能抓住一些些，但從神手中傾倒下來的，卻</w:t>
      </w:r>
      <w:r>
        <w:rPr>
          <w:spacing w:val="-10"/>
        </w:rPr>
        <w:t>將他淹沒了。我慢慢地才明白，我的禱告、代禱多少時候都是在「成功神學」的影響之下，只在乎眼下能看到果效：神公義彰顯，攔阻被挪開，心想事成。我要的是這麼地少、小而短暫，但神要給作祂兒女的我們卻是那麼豐盛、榮耀、且永</w:t>
      </w:r>
      <w:r>
        <w:rPr>
          <w:spacing w:val="-6"/>
        </w:rPr>
        <w:t>恆！</w:t>
      </w:r>
    </w:p>
    <w:p>
      <w:pPr>
        <w:pStyle w:val="BodyText"/>
        <w:spacing w:line="292" w:lineRule="auto" w:before="5"/>
        <w:ind w:left="737" w:right="2916" w:firstLine="187"/>
        <w:jc w:val="both"/>
      </w:pPr>
      <w:r>
        <w:rPr>
          <w:spacing w:val="-10"/>
        </w:rPr>
        <w:t>因為神救贖我們，就是要我們「效法祂兒子的模樣。」從人看，是何等艱難，甚至讓人絕望，但父神早已為我們預備了聖靈來幫助我們。凡有願意的心，神必</w:t>
      </w:r>
      <w:r>
        <w:rPr>
          <w:spacing w:val="-10"/>
        </w:rPr>
        <w:t>幫助，並且祂會負責到底。當看明神創造的心意，只能讚嘆說：「我能到哪裡去找到這樣的救恩！」父神要我們得著的是祂兒子的生命，是永恆的生命，是神的</w:t>
      </w:r>
      <w:r>
        <w:rPr>
          <w:spacing w:val="-4"/>
        </w:rPr>
        <w:t>生命。</w:t>
      </w:r>
    </w:p>
    <w:p>
      <w:pPr>
        <w:pStyle w:val="BodyText"/>
        <w:spacing w:line="292" w:lineRule="auto" w:before="6"/>
        <w:ind w:left="737" w:right="2916" w:firstLine="187"/>
        <w:jc w:val="both"/>
      </w:pPr>
      <w:r>
        <w:rPr>
          <w:spacing w:val="-10"/>
        </w:rPr>
        <w:t>「你遇見這位又真又活的神了嗎？」是區牧師對我們的挑戰和鼓勵。若你願意破碎、放下自己，謙卑渴慕，就能遇見這位向保羅、向區牧師顯現的神；而感動</w:t>
      </w:r>
      <w:r>
        <w:rPr>
          <w:spacing w:val="-10"/>
        </w:rPr>
        <w:t>保羅、感動區牧師的靈也會感動我們！我們也能如同區牧師所體會，同聲讚嘆：</w:t>
      </w:r>
    </w:p>
    <w:p>
      <w:pPr>
        <w:pStyle w:val="BodyText"/>
        <w:spacing w:before="3"/>
        <w:ind w:left="737"/>
      </w:pPr>
      <w:r>
        <w:rPr>
          <w:spacing w:val="-14"/>
        </w:rPr>
        <w:t>「人還可以到哪裡找到這樣的救恩呢？」</w:t>
      </w:r>
    </w:p>
    <w:p>
      <w:pPr>
        <w:pStyle w:val="BodyText"/>
        <w:spacing w:before="64"/>
        <w:ind w:left="924"/>
      </w:pPr>
      <w:r>
        <w:rPr>
          <w:spacing w:val="-14"/>
        </w:rPr>
        <w:t>(作者為《因信稱義》編輯、台北靈糧堂6-8班晨禱敬拜同工)</w:t>
      </w:r>
    </w:p>
    <w:p>
      <w:pPr>
        <w:pStyle w:val="BodyText"/>
        <w:spacing w:before="128"/>
      </w:pPr>
    </w:p>
    <w:p>
      <w:pPr>
        <w:pStyle w:val="BodyText"/>
        <w:spacing w:line="292" w:lineRule="auto"/>
        <w:ind w:left="737" w:right="2919" w:firstLine="187"/>
      </w:pPr>
      <w:r>
        <w:rPr>
          <w:spacing w:val="-8"/>
        </w:rPr>
        <w:t>※編按：2017年1月中至11月底，區永亮牧師於6-8班晨禱帶領弟兄姊妹讀羅馬書，《因信稱義》一書是從這156個早晨的分享中編纂而成。</w:t>
      </w:r>
    </w:p>
    <w:p>
      <w:pPr>
        <w:pStyle w:val="BodyText"/>
        <w:spacing w:before="56"/>
        <w:rPr>
          <w:sz w:val="17"/>
        </w:rPr>
      </w:pPr>
    </w:p>
    <w:p>
      <w:pPr>
        <w:spacing w:before="0"/>
        <w:ind w:left="4834" w:right="579" w:firstLine="0"/>
        <w:jc w:val="right"/>
        <w:rPr>
          <w:rFonts w:ascii="Arial"/>
          <w:sz w:val="17"/>
        </w:rPr>
      </w:pPr>
      <w:r>
        <w:rPr>
          <w:rFonts w:ascii="Arial"/>
          <w:spacing w:val="-5"/>
          <w:w w:val="130"/>
          <w:sz w:val="17"/>
        </w:rPr>
        <w:t>51</w:t>
      </w:r>
    </w:p>
    <w:p>
      <w:pPr>
        <w:spacing w:after="0"/>
        <w:jc w:val="right"/>
        <w:rPr>
          <w:rFonts w:ascii="Arial"/>
          <w:sz w:val="17"/>
        </w:rPr>
        <w:sectPr>
          <w:footerReference w:type="default" r:id="rId98"/>
          <w:pgSz w:w="11630" w:h="15310"/>
          <w:pgMar w:header="0" w:footer="0" w:top="1740" w:bottom="280" w:left="0" w:right="580"/>
        </w:sectPr>
      </w:pPr>
    </w:p>
    <w:p>
      <w:pPr>
        <w:pStyle w:val="BodyText"/>
        <w:rPr>
          <w:rFonts w:ascii="Arial"/>
          <w:sz w:val="20"/>
        </w:rPr>
      </w:pPr>
      <w:r>
        <w:rPr/>
        <mc:AlternateContent>
          <mc:Choice Requires="wps">
            <w:drawing>
              <wp:anchor distT="0" distB="0" distL="0" distR="0" allowOverlap="1" layoutInCell="1" locked="0" behindDoc="1" simplePos="0" relativeHeight="485979136">
                <wp:simplePos x="0" y="0"/>
                <wp:positionH relativeFrom="page">
                  <wp:posOffset>0</wp:posOffset>
                </wp:positionH>
                <wp:positionV relativeFrom="page">
                  <wp:posOffset>0</wp:posOffset>
                </wp:positionV>
                <wp:extent cx="7380605" cy="972058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7380605" cy="9720580"/>
                        </a:xfrm>
                        <a:custGeom>
                          <a:avLst/>
                          <a:gdLst/>
                          <a:ahLst/>
                          <a:cxnLst/>
                          <a:rect l="l" t="t" r="r" b="b"/>
                          <a:pathLst>
                            <a:path w="7380605" h="9720580">
                              <a:moveTo>
                                <a:pt x="7379995" y="0"/>
                              </a:moveTo>
                              <a:lnTo>
                                <a:pt x="0" y="0"/>
                              </a:lnTo>
                              <a:lnTo>
                                <a:pt x="0" y="9719995"/>
                              </a:lnTo>
                              <a:lnTo>
                                <a:pt x="7379995" y="9719995"/>
                              </a:lnTo>
                              <a:lnTo>
                                <a:pt x="7379995" y="0"/>
                              </a:lnTo>
                              <a:close/>
                            </a:path>
                          </a:pathLst>
                        </a:custGeom>
                        <a:solidFill>
                          <a:srgbClr val="D5D7D0"/>
                        </a:solidFill>
                      </wps:spPr>
                      <wps:bodyPr wrap="square" lIns="0" tIns="0" rIns="0" bIns="0" rtlCol="0">
                        <a:prstTxWarp prst="textNoShape">
                          <a:avLst/>
                        </a:prstTxWarp>
                        <a:noAutofit/>
                      </wps:bodyPr>
                    </wps:wsp>
                  </a:graphicData>
                </a:graphic>
              </wp:anchor>
            </w:drawing>
          </mc:Choice>
          <mc:Fallback>
            <w:pict>
              <v:rect style="position:absolute;margin-left:0pt;margin-top:0pt;width:581.10199pt;height:765.354004pt;mso-position-horizontal-relative:page;mso-position-vertical-relative:page;z-index:-17337344" id="docshape173" filled="true" fillcolor="#d5d7d0" stroked="false">
                <v:fill type="solid"/>
                <w10:wrap type="none"/>
              </v:rect>
            </w:pict>
          </mc:Fallback>
        </mc:AlternateContent>
      </w:r>
      <w:r>
        <w:rPr>
          <w:rFonts w:ascii="Arial"/>
          <w:sz w:val="20"/>
        </w:rPr>
        <mc:AlternateContent>
          <mc:Choice Requires="wps">
            <w:drawing>
              <wp:inline distT="0" distB="0" distL="0" distR="0">
                <wp:extent cx="1884045" cy="1298575"/>
                <wp:effectExtent l="0" t="0" r="0" b="6350"/>
                <wp:docPr id="239" name="Group 239"/>
                <wp:cNvGraphicFramePr>
                  <a:graphicFrameLocks/>
                </wp:cNvGraphicFramePr>
                <a:graphic>
                  <a:graphicData uri="http://schemas.microsoft.com/office/word/2010/wordprocessingGroup">
                    <wpg:wgp>
                      <wpg:cNvPr id="239" name="Group 239"/>
                      <wpg:cNvGrpSpPr/>
                      <wpg:grpSpPr>
                        <a:xfrm>
                          <a:off x="0" y="0"/>
                          <a:ext cx="1884045" cy="1298575"/>
                          <a:chExt cx="1884045" cy="1298575"/>
                        </a:xfrm>
                      </wpg:grpSpPr>
                      <wps:wsp>
                        <wps:cNvPr id="240" name="Graphic 240"/>
                        <wps:cNvSpPr/>
                        <wps:spPr>
                          <a:xfrm>
                            <a:off x="0" y="0"/>
                            <a:ext cx="900430" cy="698500"/>
                          </a:xfrm>
                          <a:custGeom>
                            <a:avLst/>
                            <a:gdLst/>
                            <a:ahLst/>
                            <a:cxnLst/>
                            <a:rect l="l" t="t" r="r" b="b"/>
                            <a:pathLst>
                              <a:path w="900430" h="698500">
                                <a:moveTo>
                                  <a:pt x="899998" y="0"/>
                                </a:moveTo>
                                <a:lnTo>
                                  <a:pt x="0" y="0"/>
                                </a:lnTo>
                                <a:lnTo>
                                  <a:pt x="0" y="698398"/>
                                </a:lnTo>
                                <a:lnTo>
                                  <a:pt x="899998" y="698398"/>
                                </a:lnTo>
                                <a:lnTo>
                                  <a:pt x="899998" y="0"/>
                                </a:lnTo>
                                <a:close/>
                              </a:path>
                            </a:pathLst>
                          </a:custGeom>
                          <a:solidFill>
                            <a:srgbClr val="7A70B4"/>
                          </a:solidFill>
                        </wps:spPr>
                        <wps:bodyPr wrap="square" lIns="0" tIns="0" rIns="0" bIns="0" rtlCol="0">
                          <a:prstTxWarp prst="textNoShape">
                            <a:avLst/>
                          </a:prstTxWarp>
                          <a:noAutofit/>
                        </wps:bodyPr>
                      </wps:wsp>
                      <wps:wsp>
                        <wps:cNvPr id="241" name="Graphic 241"/>
                        <wps:cNvSpPr/>
                        <wps:spPr>
                          <a:xfrm>
                            <a:off x="263994" y="182397"/>
                            <a:ext cx="1620520" cy="1116330"/>
                          </a:xfrm>
                          <a:custGeom>
                            <a:avLst/>
                            <a:gdLst/>
                            <a:ahLst/>
                            <a:cxnLst/>
                            <a:rect l="l" t="t" r="r" b="b"/>
                            <a:pathLst>
                              <a:path w="1620520" h="1116330">
                                <a:moveTo>
                                  <a:pt x="1619999" y="0"/>
                                </a:moveTo>
                                <a:lnTo>
                                  <a:pt x="0" y="0"/>
                                </a:lnTo>
                                <a:lnTo>
                                  <a:pt x="0" y="1115999"/>
                                </a:lnTo>
                                <a:lnTo>
                                  <a:pt x="1619999" y="1115999"/>
                                </a:lnTo>
                                <a:lnTo>
                                  <a:pt x="1619999" y="0"/>
                                </a:lnTo>
                                <a:close/>
                              </a:path>
                            </a:pathLst>
                          </a:custGeom>
                          <a:solidFill>
                            <a:srgbClr val="D5D7D0"/>
                          </a:solidFill>
                        </wps:spPr>
                        <wps:bodyPr wrap="square" lIns="0" tIns="0" rIns="0" bIns="0" rtlCol="0">
                          <a:prstTxWarp prst="textNoShape">
                            <a:avLst/>
                          </a:prstTxWarp>
                          <a:noAutofit/>
                        </wps:bodyPr>
                      </wps:wsp>
                      <wps:wsp>
                        <wps:cNvPr id="242" name="Textbox 242"/>
                        <wps:cNvSpPr txBox="1"/>
                        <wps:spPr>
                          <a:xfrm>
                            <a:off x="0" y="0"/>
                            <a:ext cx="1884045" cy="1298575"/>
                          </a:xfrm>
                          <a:prstGeom prst="rect">
                            <a:avLst/>
                          </a:prstGeom>
                        </wps:spPr>
                        <wps:txbx>
                          <w:txbxContent>
                            <w:p>
                              <w:pPr>
                                <w:spacing w:line="240" w:lineRule="auto" w:before="43"/>
                                <w:rPr>
                                  <w:rFonts w:ascii="Arial"/>
                                  <w:sz w:val="20"/>
                                </w:rPr>
                              </w:pPr>
                            </w:p>
                            <w:p>
                              <w:pPr>
                                <w:spacing w:before="0"/>
                                <w:ind w:left="609"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好書悅讀</w:t>
                              </w:r>
                            </w:p>
                          </w:txbxContent>
                        </wps:txbx>
                        <wps:bodyPr wrap="square" lIns="0" tIns="0" rIns="0" bIns="0" rtlCol="0">
                          <a:noAutofit/>
                        </wps:bodyPr>
                      </wps:wsp>
                    </wpg:wgp>
                  </a:graphicData>
                </a:graphic>
              </wp:inline>
            </w:drawing>
          </mc:Choice>
          <mc:Fallback>
            <w:pict>
              <v:group style="width:148.35pt;height:102.25pt;mso-position-horizontal-relative:char;mso-position-vertical-relative:line" id="docshapegroup174" coordorigin="0,0" coordsize="2967,2045">
                <v:rect style="position:absolute;left:0;top:0;width:1418;height:1100" id="docshape175" filled="true" fillcolor="#7a70b4" stroked="false">
                  <v:fill type="solid"/>
                </v:rect>
                <v:rect style="position:absolute;left:415;top:287;width:2552;height:1758" id="docshape176" filled="true" fillcolor="#d5d7d0" stroked="false">
                  <v:fill type="solid"/>
                </v:rect>
                <v:shape style="position:absolute;left:0;top:0;width:2967;height:2045" type="#_x0000_t202" id="docshape177" filled="false" stroked="false">
                  <v:textbox inset="0,0,0,0">
                    <w:txbxContent>
                      <w:p>
                        <w:pPr>
                          <w:spacing w:line="240" w:lineRule="auto" w:before="43"/>
                          <w:rPr>
                            <w:rFonts w:ascii="Arial"/>
                            <w:sz w:val="20"/>
                          </w:rPr>
                        </w:pPr>
                      </w:p>
                      <w:p>
                        <w:pPr>
                          <w:spacing w:before="0"/>
                          <w:ind w:left="609" w:right="0" w:firstLine="0"/>
                          <w:jc w:val="left"/>
                          <w:rPr>
                            <w:rFonts w:ascii="Lantinghei SC Extralight" w:eastAsia="Lantinghei SC Extralight" w:hint="eastAsia"/>
                            <w:sz w:val="20"/>
                          </w:rPr>
                        </w:pPr>
                        <w:r>
                          <w:rPr>
                            <w:rFonts w:ascii="Lantinghei SC Extralight" w:eastAsia="Lantinghei SC Extralight" w:hint="eastAsia"/>
                            <w:color w:val="58595B"/>
                            <w:spacing w:val="-6"/>
                            <w:sz w:val="20"/>
                          </w:rPr>
                          <w:t>好書悅讀</w:t>
                        </w:r>
                      </w:p>
                    </w:txbxContent>
                  </v:textbox>
                  <w10:wrap type="none"/>
                </v:shape>
              </v:group>
            </w:pict>
          </mc:Fallback>
        </mc:AlternateContent>
      </w:r>
      <w:r>
        <w:rPr>
          <w:rFonts w:ascii="Arial"/>
          <w:sz w:val="20"/>
        </w:rPr>
      </w:r>
    </w:p>
    <w:p>
      <w:pPr>
        <w:spacing w:before="0"/>
        <w:ind w:left="3666" w:right="0" w:firstLine="0"/>
        <w:jc w:val="left"/>
        <w:rPr>
          <w:rFonts w:ascii="ヒラギノ明朝 ProN W3" w:eastAsia="ヒラギノ明朝 ProN W3" w:hint="eastAsia"/>
          <w:sz w:val="18"/>
        </w:rPr>
      </w:pPr>
      <w:r>
        <w:rPr/>
        <mc:AlternateContent>
          <mc:Choice Requires="wps">
            <w:drawing>
              <wp:anchor distT="0" distB="0" distL="0" distR="0" allowOverlap="1" layoutInCell="1" locked="0" behindDoc="1" simplePos="0" relativeHeight="485980160">
                <wp:simplePos x="0" y="0"/>
                <wp:positionH relativeFrom="page">
                  <wp:posOffset>1484656</wp:posOffset>
                </wp:positionH>
                <wp:positionV relativeFrom="paragraph">
                  <wp:posOffset>-114006</wp:posOffset>
                </wp:positionV>
                <wp:extent cx="254000" cy="471424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54000" cy="4714240"/>
                        </a:xfrm>
                        <a:prstGeom prst="rect">
                          <a:avLst/>
                        </a:prstGeom>
                      </wps:spPr>
                      <wps:txbx>
                        <w:txbxContent>
                          <w:p>
                            <w:pPr>
                              <w:spacing w:line="156" w:lineRule="auto" w:before="0"/>
                              <w:ind w:left="20"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《你吃的鹽跟我吃的飯不一樣！》讀後感</w:t>
                            </w:r>
                            <w:r>
                              <w:rPr>
                                <w:rFonts w:ascii="ヒラギノ明朝 ProN W3" w:eastAsia="ヒラギノ明朝 ProN W3" w:hint="eastAsia"/>
                                <w:w w:val="111"/>
                                <w:sz w:val="36"/>
                              </w:rPr>
                              <w:t>言</w:t>
                            </w:r>
                          </w:p>
                        </w:txbxContent>
                      </wps:txbx>
                      <wps:bodyPr wrap="square" lIns="0" tIns="0" rIns="0" bIns="0" rtlCol="0" vert="eaVert">
                        <a:noAutofit/>
                      </wps:bodyPr>
                    </wps:wsp>
                  </a:graphicData>
                </a:graphic>
              </wp:anchor>
            </w:drawing>
          </mc:Choice>
          <mc:Fallback>
            <w:pict>
              <v:shape style="position:absolute;margin-left:116.9021pt;margin-top:-8.9769pt;width:20pt;height:371.2pt;mso-position-horizontal-relative:page;mso-position-vertical-relative:paragraph;z-index:-17336320" type="#_x0000_t202" id="docshape178" filled="false" stroked="false">
                <v:textbox inset="0,0,0,0" style="layout-flow:vertical-ideographic">
                  <w:txbxContent>
                    <w:p>
                      <w:pPr>
                        <w:spacing w:line="156" w:lineRule="auto" w:before="0"/>
                        <w:ind w:left="20" w:right="0" w:firstLine="0"/>
                        <w:jc w:val="left"/>
                        <w:rPr>
                          <w:rFonts w:ascii="ヒラギノ明朝 ProN W3" w:eastAsia="ヒラギノ明朝 ProN W3" w:hint="eastAsia"/>
                          <w:sz w:val="36"/>
                        </w:rPr>
                      </w:pPr>
                      <w:r>
                        <w:rPr>
                          <w:rFonts w:ascii="ヒラギノ明朝 ProN W3" w:eastAsia="ヒラギノ明朝 ProN W3" w:hint="eastAsia"/>
                          <w:spacing w:val="-12"/>
                          <w:w w:val="111"/>
                          <w:sz w:val="36"/>
                        </w:rPr>
                        <w:t>《你吃的鹽跟我吃的飯不一樣！》讀後感</w:t>
                      </w:r>
                      <w:r>
                        <w:rPr>
                          <w:rFonts w:ascii="ヒラギノ明朝 ProN W3" w:eastAsia="ヒラギノ明朝 ProN W3" w:hint="eastAsia"/>
                          <w:w w:val="111"/>
                          <w:sz w:val="36"/>
                        </w:rPr>
                        <w:t>言</w:t>
                      </w:r>
                    </w:p>
                  </w:txbxContent>
                </v:textbox>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872022</wp:posOffset>
                </wp:positionH>
                <wp:positionV relativeFrom="paragraph">
                  <wp:posOffset>-33007</wp:posOffset>
                </wp:positionV>
                <wp:extent cx="425450" cy="305689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425450" cy="3056890"/>
                        </a:xfrm>
                        <a:prstGeom prst="rect">
                          <a:avLst/>
                        </a:prstGeom>
                      </wps:spPr>
                      <wps:txbx>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世代合一的解</w:t>
                            </w:r>
                            <w:r>
                              <w:rPr>
                                <w:rFonts w:ascii="ヒラギノ明朝 ProN W3" w:eastAsia="ヒラギノ明朝 ProN W3" w:hint="eastAsia"/>
                                <w:w w:val="111"/>
                                <w:sz w:val="63"/>
                              </w:rPr>
                              <w:t>藥</w:t>
                            </w:r>
                          </w:p>
                        </w:txbxContent>
                      </wps:txbx>
                      <wps:bodyPr wrap="square" lIns="0" tIns="0" rIns="0" bIns="0" rtlCol="0" vert="eaVert">
                        <a:noAutofit/>
                      </wps:bodyPr>
                    </wps:wsp>
                  </a:graphicData>
                </a:graphic>
              </wp:anchor>
            </w:drawing>
          </mc:Choice>
          <mc:Fallback>
            <w:pict>
              <v:shape style="position:absolute;margin-left:68.6632pt;margin-top:-2.599pt;width:33.5pt;height:240.7pt;mso-position-horizontal-relative:page;mso-position-vertical-relative:paragraph;z-index:15799808" type="#_x0000_t202" id="docshape179" filled="false" stroked="false">
                <v:textbox inset="0,0,0,0" style="layout-flow:vertical-ideographic">
                  <w:txbxContent>
                    <w:p>
                      <w:pPr>
                        <w:spacing w:line="144" w:lineRule="auto" w:before="0"/>
                        <w:ind w:left="20" w:right="0" w:firstLine="0"/>
                        <w:jc w:val="left"/>
                        <w:rPr>
                          <w:rFonts w:ascii="ヒラギノ明朝 ProN W3" w:eastAsia="ヒラギノ明朝 ProN W3" w:hint="eastAsia"/>
                          <w:sz w:val="63"/>
                        </w:rPr>
                      </w:pPr>
                      <w:r>
                        <w:rPr>
                          <w:rFonts w:ascii="ヒラギノ明朝 ProN W3" w:eastAsia="ヒラギノ明朝 ProN W3" w:hint="eastAsia"/>
                          <w:spacing w:val="-21"/>
                          <w:w w:val="111"/>
                          <w:sz w:val="63"/>
                        </w:rPr>
                        <w:t>世代合一的解</w:t>
                      </w:r>
                      <w:r>
                        <w:rPr>
                          <w:rFonts w:ascii="ヒラギノ明朝 ProN W3" w:eastAsia="ヒラギノ明朝 ProN W3" w:hint="eastAsia"/>
                          <w:w w:val="111"/>
                          <w:sz w:val="63"/>
                        </w:rPr>
                        <w:t>藥</w:t>
                      </w:r>
                    </w:p>
                  </w:txbxContent>
                </v:textbox>
                <w10:wrap type="none"/>
              </v:shape>
            </w:pict>
          </mc:Fallback>
        </mc:AlternateContent>
      </w:r>
      <w:r>
        <w:rPr>
          <w:rFonts w:ascii="ヒラギノ明朝 ProN W3" w:eastAsia="ヒラギノ明朝 ProN W3" w:hint="eastAsia"/>
          <w:w w:val="110"/>
          <w:sz w:val="18"/>
        </w:rPr>
        <w:t>文｜呂健萍</w:t>
      </w:r>
      <w:r>
        <w:rPr>
          <w:rFonts w:ascii="ヒラギノ明朝 ProN W3" w:eastAsia="ヒラギノ明朝 ProN W3" w:hint="eastAsia"/>
          <w:spacing w:val="29"/>
          <w:w w:val="110"/>
          <w:sz w:val="18"/>
        </w:rPr>
        <w:t>  圖</w:t>
      </w:r>
      <w:r>
        <w:rPr>
          <w:rFonts w:ascii="ヒラギノ明朝 ProN W3" w:eastAsia="ヒラギノ明朝 ProN W3" w:hint="eastAsia"/>
          <w:w w:val="110"/>
          <w:sz w:val="18"/>
        </w:rPr>
        <w:t>｜</w:t>
      </w:r>
      <w:r>
        <w:rPr>
          <w:rFonts w:ascii="ヒラギノ明朝 ProN W3" w:eastAsia="ヒラギノ明朝 ProN W3" w:hint="eastAsia"/>
          <w:spacing w:val="-2"/>
          <w:w w:val="110"/>
          <w:sz w:val="18"/>
        </w:rPr>
        <w:t>天恩出版社提供</w:t>
      </w:r>
    </w:p>
    <w:p>
      <w:pPr>
        <w:pStyle w:val="BodyText"/>
        <w:spacing w:before="16"/>
        <w:rPr>
          <w:rFonts w:ascii="ヒラギノ明朝 ProN W3"/>
          <w:sz w:val="20"/>
        </w:rPr>
      </w:pPr>
      <w:r>
        <w:rPr/>
        <mc:AlternateContent>
          <mc:Choice Requires="wps">
            <w:drawing>
              <wp:anchor distT="0" distB="0" distL="0" distR="0" allowOverlap="1" layoutInCell="1" locked="0" behindDoc="1" simplePos="0" relativeHeight="487656960">
                <wp:simplePos x="0" y="0"/>
                <wp:positionH relativeFrom="page">
                  <wp:posOffset>2328000</wp:posOffset>
                </wp:positionH>
                <wp:positionV relativeFrom="paragraph">
                  <wp:posOffset>190588</wp:posOffset>
                </wp:positionV>
                <wp:extent cx="4575175"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4575175" cy="1270"/>
                        </a:xfrm>
                        <a:custGeom>
                          <a:avLst/>
                          <a:gdLst/>
                          <a:ahLst/>
                          <a:cxnLst/>
                          <a:rect l="l" t="t" r="r" b="b"/>
                          <a:pathLst>
                            <a:path w="4575175" h="0">
                              <a:moveTo>
                                <a:pt x="0" y="0"/>
                              </a:moveTo>
                              <a:lnTo>
                                <a:pt x="4574997"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3.307098pt;margin-top:15.007pt;width:360.25pt;height:.1pt;mso-position-horizontal-relative:page;mso-position-vertical-relative:paragraph;z-index:-15659520;mso-wrap-distance-left:0;mso-wrap-distance-right:0" id="docshape180" coordorigin="3666,300" coordsize="7205,0" path="m3666,300l10871,300e" filled="false" stroked="true" strokeweight="1.417pt" strokecolor="#000000">
                <v:path arrowok="t"/>
                <v:stroke dashstyle="solid"/>
                <w10:wrap type="topAndBottom"/>
              </v:shape>
            </w:pict>
          </mc:Fallback>
        </mc:AlternateContent>
      </w:r>
    </w:p>
    <w:p>
      <w:pPr>
        <w:pStyle w:val="BodyText"/>
        <w:spacing w:before="158"/>
        <w:rPr>
          <w:rFonts w:ascii="ヒラギノ明朝 ProN W3"/>
        </w:rPr>
      </w:pPr>
    </w:p>
    <w:p>
      <w:pPr>
        <w:pStyle w:val="BodyText"/>
        <w:spacing w:line="292" w:lineRule="auto" w:before="1"/>
        <w:ind w:left="4201" w:right="170"/>
      </w:pPr>
      <w:r>
        <w:rPr/>
        <mc:AlternateContent>
          <mc:Choice Requires="wps">
            <w:drawing>
              <wp:anchor distT="0" distB="0" distL="0" distR="0" allowOverlap="1" layoutInCell="1" locked="0" behindDoc="0" simplePos="0" relativeHeight="15800320">
                <wp:simplePos x="0" y="0"/>
                <wp:positionH relativeFrom="page">
                  <wp:posOffset>2328000</wp:posOffset>
                </wp:positionH>
                <wp:positionV relativeFrom="paragraph">
                  <wp:posOffset>7098</wp:posOffset>
                </wp:positionV>
                <wp:extent cx="344170" cy="38036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第</w:t>
                            </w:r>
                          </w:p>
                        </w:txbxContent>
                      </wps:txbx>
                      <wps:bodyPr wrap="square" lIns="0" tIns="0" rIns="0" bIns="0" rtlCol="0">
                        <a:noAutofit/>
                      </wps:bodyPr>
                    </wps:wsp>
                  </a:graphicData>
                </a:graphic>
              </wp:anchor>
            </w:drawing>
          </mc:Choice>
          <mc:Fallback>
            <w:pict>
              <v:shape style="position:absolute;margin-left:183.307098pt;margin-top:.558900pt;width:27.1pt;height:29.95pt;mso-position-horizontal-relative:page;mso-position-vertical-relative:paragraph;z-index:15800320" type="#_x0000_t202" id="docshape181" filled="false" stroked="false">
                <v:textbox inset="0,0,0,0">
                  <w:txbxContent>
                    <w:p>
                      <w:pPr>
                        <w:spacing w:line="598" w:lineRule="exact" w:before="0"/>
                        <w:ind w:left="0" w:right="0" w:firstLine="0"/>
                        <w:jc w:val="left"/>
                        <w:rPr>
                          <w:sz w:val="57"/>
                        </w:rPr>
                      </w:pPr>
                      <w:r>
                        <w:rPr>
                          <w:spacing w:val="-38"/>
                          <w:sz w:val="57"/>
                        </w:rPr>
                        <w:t>第</w:t>
                      </w:r>
                    </w:p>
                  </w:txbxContent>
                </v:textbox>
                <w10:wrap type="none"/>
              </v:shape>
            </w:pict>
          </mc:Fallback>
        </mc:AlternateContent>
      </w:r>
      <w:r>
        <w:rPr>
          <w:spacing w:val="-12"/>
        </w:rPr>
        <w:t>一次聽聞《你吃的鹽跟我吃的飯不一樣！》這本書，是源於周巽正牧師在週五晨禱時，他大力推薦給所有同工。當時我就躍躍欲試，一來是書名很</w:t>
      </w:r>
    </w:p>
    <w:p>
      <w:pPr>
        <w:pStyle w:val="BodyText"/>
        <w:spacing w:line="292" w:lineRule="auto" w:before="2"/>
        <w:ind w:left="3666" w:right="171"/>
      </w:pPr>
      <w:r>
        <w:rPr>
          <w:spacing w:val="-10"/>
        </w:rPr>
        <w:t>有趣，二來正苦於不知如何與年輕世代對話，因此，抱著姑且一試的心情，就</w:t>
      </w:r>
      <w:r>
        <w:rPr>
          <w:spacing w:val="-2"/>
        </w:rPr>
        <w:t>買回家閱讀。</w:t>
      </w:r>
    </w:p>
    <w:p>
      <w:pPr>
        <w:pStyle w:val="BodyText"/>
        <w:spacing w:line="292" w:lineRule="auto" w:before="2"/>
        <w:ind w:left="3666" w:right="167" w:firstLine="187"/>
        <w:jc w:val="both"/>
      </w:pPr>
      <w:r>
        <w:rPr>
          <w:spacing w:val="-8"/>
        </w:rPr>
        <w:t>過去這幾年，因著一些社會議題的出現，產生了許多衝突，而這些衝突的本</w:t>
      </w:r>
      <w:r>
        <w:rPr>
          <w:spacing w:val="-6"/>
        </w:rPr>
        <w:t>質，竟是與世代差異有關。我驚訝地發現，兩代(或是世代)之間的觀念，竟存</w:t>
      </w:r>
      <w:r>
        <w:rPr>
          <w:spacing w:val="-10"/>
        </w:rPr>
        <w:t>在如此大的鴻溝，彷彿兩條平行線，沒有交集！身為嬰兒潮時期出生的我，實在不了解年輕人的思維與價值觀是甚麼？為何與我這一代的落差如此大？當我看完第一章後，才恍然明白，為何我們和年輕世代會雞同鴨講。當我繼續往下看，才逐漸了解，原來每個世代的思維與價值觀，都有其時代背景，也都形塑</w:t>
      </w:r>
      <w:r>
        <w:rPr>
          <w:spacing w:val="-2"/>
        </w:rPr>
        <w:t>一些不易變更的成見。</w:t>
      </w:r>
    </w:p>
    <w:p>
      <w:pPr>
        <w:pStyle w:val="BodyText"/>
        <w:spacing w:line="292" w:lineRule="auto" w:before="8"/>
        <w:ind w:left="3666" w:right="168" w:firstLine="187"/>
        <w:jc w:val="both"/>
      </w:pPr>
      <w:r>
        <w:rPr>
          <w:spacing w:val="-2"/>
        </w:rPr>
        <w:t>年輕人覺得上一代固執、老舊、跟不上時代；年長一方則覺得年輕人不受</w:t>
      </w:r>
      <w:r>
        <w:rPr>
          <w:spacing w:val="-10"/>
        </w:rPr>
        <w:t>教、沒禮貌、自以為是。如果，大家不願放下成見，真實地去了解對方，則兩代之間的鴻溝將越來越深，兩代也漸行漸遠，這畫面絕非我們想要看見的。</w:t>
      </w:r>
    </w:p>
    <w:p>
      <w:pPr>
        <w:pStyle w:val="BodyText"/>
        <w:spacing w:line="292" w:lineRule="auto" w:before="3"/>
        <w:ind w:left="3666" w:right="169" w:firstLine="187"/>
        <w:jc w:val="both"/>
      </w:pPr>
      <w:r>
        <w:rPr>
          <w:spacing w:val="-8"/>
        </w:rPr>
        <w:t>這本書的特色，除了客觀地分析不同世代價值觀養成的背景，輔以社會學、</w:t>
      </w:r>
      <w:r>
        <w:rPr>
          <w:spacing w:val="-10"/>
        </w:rPr>
        <w:t>心理學理論及聖經真理的洞見之外，更提供了一個世代間的解藥：六個跨越世代的關鍵合一力。如何在彼此接納中，融合上一代的經驗智慧與下一代的創意衝勁，調出「鹽與飯的黃金比例」。每一章讀完之後都有功課，當我按著書中</w:t>
      </w:r>
      <w:r>
        <w:rPr>
          <w:spacing w:val="-14"/>
        </w:rPr>
        <w:t>的建議換位思考，試著去了解年輕人的世界時，忽然發現自己與Y世代的孩子們</w:t>
      </w:r>
      <w:r>
        <w:rPr>
          <w:spacing w:val="-10"/>
        </w:rPr>
        <w:t>關係變好了！我變得更多理解他們行為背後的動機與善意，不再以批判的眼光來看待他們；而孩子們也因此興奮地與我分享他們的想法，傾聽我們的建議。</w:t>
      </w:r>
    </w:p>
    <w:p>
      <w:pPr>
        <w:pStyle w:val="BodyText"/>
        <w:spacing w:line="292" w:lineRule="auto" w:before="8"/>
        <w:ind w:left="3666" w:right="169" w:firstLine="187"/>
        <w:jc w:val="both"/>
      </w:pPr>
      <w:r>
        <w:rPr/>
        <w:drawing>
          <wp:anchor distT="0" distB="0" distL="0" distR="0" allowOverlap="1" layoutInCell="1" locked="0" behindDoc="0" simplePos="0" relativeHeight="15798784">
            <wp:simplePos x="0" y="0"/>
            <wp:positionH relativeFrom="page">
              <wp:posOffset>535343</wp:posOffset>
            </wp:positionH>
            <wp:positionV relativeFrom="paragraph">
              <wp:posOffset>210585</wp:posOffset>
            </wp:positionV>
            <wp:extent cx="1581315" cy="2203145"/>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01" cstate="print"/>
                    <a:stretch>
                      <a:fillRect/>
                    </a:stretch>
                  </pic:blipFill>
                  <pic:spPr>
                    <a:xfrm>
                      <a:off x="0" y="0"/>
                      <a:ext cx="1581315" cy="2203145"/>
                    </a:xfrm>
                    <a:prstGeom prst="rect">
                      <a:avLst/>
                    </a:prstGeom>
                  </pic:spPr>
                </pic:pic>
              </a:graphicData>
            </a:graphic>
          </wp:anchor>
        </w:drawing>
      </w:r>
      <w:r>
        <w:rPr>
          <w:spacing w:val="-3"/>
          <w:w w:val="95"/>
        </w:rPr>
        <w:t>原來，世代之間的溝通難題是有解的！因此看完以後，我立刻推薦事工管理處</w:t>
      </w:r>
      <w:r>
        <w:rPr>
          <w:spacing w:val="-1"/>
          <w:w w:val="95"/>
        </w:rPr>
        <w:t>同工一起來看這本書。最讓我感動的是，部門內非常年輕的</w:t>
      </w:r>
      <w:r>
        <w:rPr>
          <w:spacing w:val="-1"/>
          <w:w w:val="80"/>
        </w:rPr>
        <w:t>Y</w:t>
      </w:r>
      <w:r>
        <w:rPr>
          <w:spacing w:val="-3"/>
          <w:w w:val="95"/>
        </w:rPr>
        <w:t>世代告訴我，透過</w:t>
      </w:r>
      <w:r>
        <w:rPr>
          <w:spacing w:val="-4"/>
          <w:w w:val="95"/>
        </w:rPr>
        <w:t>小組討論與分享，他們終於明白父母的想法與感受，親子關係因而改善，讓我們很受激勵！期待無論是</w:t>
      </w:r>
      <w:r>
        <w:rPr>
          <w:spacing w:val="-4"/>
          <w:w w:val="81"/>
        </w:rPr>
        <w:t>B</w:t>
      </w:r>
      <w:r>
        <w:rPr>
          <w:spacing w:val="-4"/>
          <w:w w:val="95"/>
        </w:rPr>
        <w:t>世代、</w:t>
      </w:r>
      <w:r>
        <w:rPr>
          <w:spacing w:val="-4"/>
          <w:w w:val="79"/>
        </w:rPr>
        <w:t>X</w:t>
      </w:r>
      <w:r>
        <w:rPr>
          <w:spacing w:val="-4"/>
          <w:w w:val="95"/>
        </w:rPr>
        <w:t>世代、</w:t>
      </w:r>
      <w:r>
        <w:rPr>
          <w:spacing w:val="-4"/>
          <w:w w:val="80"/>
        </w:rPr>
        <w:t>Y</w:t>
      </w:r>
      <w:r>
        <w:rPr>
          <w:spacing w:val="-4"/>
          <w:w w:val="95"/>
        </w:rPr>
        <w:t>世代，甚至是</w:t>
      </w:r>
      <w:r>
        <w:rPr>
          <w:spacing w:val="-4"/>
          <w:w w:val="80"/>
        </w:rPr>
        <w:t>I</w:t>
      </w:r>
      <w:r>
        <w:rPr>
          <w:spacing w:val="-4"/>
          <w:w w:val="95"/>
        </w:rPr>
        <w:t>世代，都可以透過這本書</w:t>
      </w:r>
      <w:r>
        <w:rPr>
          <w:spacing w:val="-5"/>
          <w:w w:val="95"/>
        </w:rPr>
        <w:t>彼此了解、相互接納，讓世代間的合一成為復興的運動，在我們中間發生。</w:t>
      </w:r>
    </w:p>
    <w:p>
      <w:pPr>
        <w:spacing w:line="201" w:lineRule="auto" w:before="0"/>
        <w:ind w:left="3666" w:right="168" w:firstLine="187"/>
        <w:jc w:val="left"/>
        <w:rPr>
          <w:sz w:val="22"/>
        </w:rPr>
      </w:pPr>
      <w:r>
        <w:rPr>
          <w:rFonts w:ascii="Wawati SC" w:eastAsia="Wawati SC" w:hint="eastAsia"/>
          <w:spacing w:val="-18"/>
          <w:sz w:val="23"/>
        </w:rPr>
        <w:t>「看哪，耶和華大而可畏的日子未到以前，我必差遣先知以利亞到你們去。他必使父親的心轉向兒女、兒女的心轉向父親，免得我來咒詛遍地。」</w:t>
      </w:r>
      <w:r>
        <w:rPr>
          <w:spacing w:val="-18"/>
          <w:sz w:val="22"/>
        </w:rPr>
        <w:t>(瑪四5</w:t>
      </w:r>
    </w:p>
    <w:p>
      <w:pPr>
        <w:pStyle w:val="BodyText"/>
        <w:spacing w:line="292" w:lineRule="auto" w:before="1"/>
        <w:ind w:left="3666" w:right="171"/>
        <w:jc w:val="both"/>
      </w:pPr>
      <w:r>
        <w:rPr>
          <w:spacing w:val="-14"/>
        </w:rPr>
        <w:t>～6)無論您是哪一個世代，我們都期待父親的心轉向兒女、兒女的心轉向父親，</w:t>
      </w:r>
      <w:r>
        <w:rPr>
          <w:spacing w:val="-10"/>
        </w:rPr>
        <w:t>讓神的祝福可以臨到。願每一位期待「轉向」世代的人，都可以透過這本書，</w:t>
      </w:r>
      <w:r>
        <w:rPr>
          <w:spacing w:val="-2"/>
        </w:rPr>
        <w:t>得到世代間合一的祝福！</w:t>
      </w:r>
    </w:p>
    <w:p>
      <w:pPr>
        <w:spacing w:before="3"/>
        <w:ind w:left="3666" w:right="0" w:firstLine="0"/>
        <w:jc w:val="left"/>
        <w:rPr>
          <w:rFonts w:ascii="Hiragino Sans CNS W3" w:eastAsia="Hiragino Sans CNS W3" w:hint="eastAsia"/>
          <w:sz w:val="20"/>
        </w:rPr>
      </w:pPr>
      <w:r>
        <w:rPr>
          <w:rFonts w:ascii="Hiragino Sans CNS W3" w:eastAsia="Hiragino Sans CNS W3" w:hint="eastAsia"/>
          <w:spacing w:val="-1"/>
          <w:w w:val="90"/>
          <w:sz w:val="20"/>
        </w:rPr>
        <w:t>(作者為台北靈糧堂事工管理處處長)</w:t>
      </w:r>
    </w:p>
    <w:p>
      <w:pPr>
        <w:pStyle w:val="BodyText"/>
        <w:spacing w:before="49"/>
        <w:rPr>
          <w:rFonts w:ascii="Hiragino Sans CNS W3"/>
          <w:sz w:val="20"/>
        </w:rPr>
      </w:pPr>
    </w:p>
    <w:p>
      <w:pPr>
        <w:spacing w:before="0"/>
        <w:ind w:left="1133" w:right="0" w:firstLine="0"/>
        <w:jc w:val="left"/>
        <w:rPr>
          <w:rFonts w:ascii="Arial"/>
          <w:sz w:val="17"/>
        </w:rPr>
      </w:pPr>
      <w:r>
        <w:rPr>
          <w:rFonts w:ascii="Arial"/>
          <w:spacing w:val="-5"/>
          <w:w w:val="130"/>
          <w:sz w:val="17"/>
        </w:rPr>
        <w:t>52</w:t>
      </w:r>
    </w:p>
    <w:p>
      <w:pPr>
        <w:spacing w:after="0"/>
        <w:jc w:val="left"/>
        <w:rPr>
          <w:rFonts w:ascii="Arial"/>
          <w:sz w:val="17"/>
        </w:rPr>
        <w:sectPr>
          <w:footerReference w:type="even" r:id="rId100"/>
          <w:pgSz w:w="11630" w:h="15310"/>
          <w:pgMar w:header="0" w:footer="0" w:top="0" w:bottom="280" w:left="0" w:right="580"/>
        </w:sectPr>
      </w:pPr>
    </w:p>
    <w:p>
      <w:pPr>
        <w:pStyle w:val="Heading1"/>
        <w:spacing w:line="1066" w:lineRule="exact"/>
        <w:ind w:left="733"/>
      </w:pPr>
      <w:r>
        <w:rPr/>
        <w:drawing>
          <wp:anchor distT="0" distB="0" distL="0" distR="0" allowOverlap="1" layoutInCell="1" locked="0" behindDoc="1" simplePos="0" relativeHeight="485982208">
            <wp:simplePos x="0" y="0"/>
            <wp:positionH relativeFrom="page">
              <wp:posOffset>0</wp:posOffset>
            </wp:positionH>
            <wp:positionV relativeFrom="page">
              <wp:posOffset>-12</wp:posOffset>
            </wp:positionV>
            <wp:extent cx="7379995" cy="9720008"/>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103" cstate="print"/>
                    <a:stretch>
                      <a:fillRect/>
                    </a:stretch>
                  </pic:blipFill>
                  <pic:spPr>
                    <a:xfrm>
                      <a:off x="0" y="0"/>
                      <a:ext cx="7379995" cy="9720008"/>
                    </a:xfrm>
                    <a:prstGeom prst="rect">
                      <a:avLst/>
                    </a:prstGeom>
                  </pic:spPr>
                </pic:pic>
              </a:graphicData>
            </a:graphic>
          </wp:anchor>
        </w:drawing>
      </w:r>
      <w:r>
        <w:rPr>
          <w:spacing w:val="-3"/>
          <w:w w:val="80"/>
        </w:rPr>
        <w:t>願你們平安 </w:t>
      </w:r>
      <w:r>
        <w:rPr>
          <w:w w:val="80"/>
        </w:rPr>
        <w:t>Peace</w:t>
      </w:r>
      <w:r>
        <w:rPr>
          <w:spacing w:val="-16"/>
          <w:w w:val="80"/>
        </w:rPr>
        <w:t> </w:t>
      </w:r>
      <w:r>
        <w:rPr>
          <w:w w:val="80"/>
        </w:rPr>
        <w:t>be</w:t>
      </w:r>
      <w:r>
        <w:rPr>
          <w:spacing w:val="-17"/>
          <w:w w:val="80"/>
        </w:rPr>
        <w:t> </w:t>
      </w:r>
      <w:r>
        <w:rPr>
          <w:w w:val="80"/>
        </w:rPr>
        <w:t>with</w:t>
      </w:r>
      <w:r>
        <w:rPr>
          <w:spacing w:val="-16"/>
          <w:w w:val="80"/>
        </w:rPr>
        <w:t> </w:t>
      </w:r>
      <w:r>
        <w:rPr>
          <w:spacing w:val="-5"/>
          <w:w w:val="80"/>
        </w:rPr>
        <w:t>you</w:t>
      </w:r>
    </w:p>
    <w:p>
      <w:pPr>
        <w:spacing w:line="361" w:lineRule="exact" w:before="204"/>
        <w:ind w:left="753" w:right="0" w:firstLine="0"/>
        <w:jc w:val="left"/>
        <w:rPr>
          <w:rFonts w:ascii="Lantinghei SC Extralight" w:eastAsia="Lantinghei SC Extralight" w:hint="eastAsia"/>
          <w:sz w:val="21"/>
        </w:rPr>
      </w:pPr>
      <w:r>
        <w:rPr>
          <w:rFonts w:ascii="Lantinghei SC Extralight" w:eastAsia="Lantinghei SC Extralight" w:hint="eastAsia"/>
          <w:spacing w:val="-1"/>
          <w:sz w:val="21"/>
        </w:rPr>
        <w:t>我留下平安給你們；我將我的平安賜給你們。</w:t>
      </w:r>
    </w:p>
    <w:p>
      <w:pPr>
        <w:spacing w:line="361" w:lineRule="exact" w:before="0"/>
        <w:ind w:left="753" w:right="0" w:firstLine="0"/>
        <w:jc w:val="left"/>
        <w:rPr>
          <w:rFonts w:ascii="Lantinghei SC Extralight" w:eastAsia="Lantinghei SC Extralight" w:hint="eastAsia"/>
          <w:sz w:val="21"/>
        </w:rPr>
      </w:pPr>
      <w:r>
        <w:rPr>
          <w:rFonts w:ascii="Lantinghei SC Extralight" w:eastAsia="Lantinghei SC Extralight" w:hint="eastAsia"/>
          <w:spacing w:val="-1"/>
          <w:sz w:val="21"/>
        </w:rPr>
        <w:t>我所賜的，不像世人所賜的。你們心裡不要憂愁，也不要膽怯。</w:t>
      </w:r>
    </w:p>
    <w:p>
      <w:pPr>
        <w:spacing w:before="2"/>
        <w:ind w:left="753" w:right="0" w:firstLine="0"/>
        <w:jc w:val="left"/>
        <w:rPr>
          <w:rFonts w:ascii="Hiragino Sans CNS W3" w:eastAsia="Hiragino Sans CNS W3" w:hint="eastAsia"/>
          <w:sz w:val="21"/>
        </w:rPr>
      </w:pPr>
      <w:r>
        <w:rPr>
          <w:rFonts w:ascii="Hiragino Sans CNS W3" w:eastAsia="Hiragino Sans CNS W3" w:hint="eastAsia"/>
          <w:spacing w:val="-2"/>
          <w:sz w:val="21"/>
        </w:rPr>
        <w:t>(約十四</w:t>
      </w:r>
      <w:r>
        <w:rPr>
          <w:rFonts w:ascii="Hiragino Sans CNS W3" w:eastAsia="Hiragino Sans CNS W3" w:hint="eastAsia"/>
          <w:spacing w:val="-5"/>
          <w:sz w:val="21"/>
        </w:rPr>
        <w:t>27)</w:t>
      </w:r>
    </w:p>
    <w:p>
      <w:pPr>
        <w:pStyle w:val="BodyText"/>
        <w:spacing w:before="224"/>
        <w:rPr>
          <w:rFonts w:ascii="Hiragino Sans CNS W3"/>
        </w:rPr>
      </w:pPr>
    </w:p>
    <w:p>
      <w:pPr>
        <w:pStyle w:val="BodyText"/>
        <w:spacing w:line="292" w:lineRule="auto"/>
        <w:ind w:left="733" w:right="1389"/>
      </w:pPr>
      <w:r>
        <w:rPr>
          <w:spacing w:val="-14"/>
        </w:rPr>
        <w:t>今年一月起，武漢疫情爆發並在全球蔓延，帶來恐慌與不安，這對基督徒來說，也是一種信仰的考</w:t>
      </w:r>
      <w:r>
        <w:rPr>
          <w:spacing w:val="-10"/>
        </w:rPr>
        <w:t>驗。面對突如其來的驚恐、不安、無助時，耶穌親口應許我們，祂已經為我們預備了平安；</w:t>
      </w:r>
    </w:p>
    <w:p>
      <w:pPr>
        <w:spacing w:line="201" w:lineRule="auto" w:before="0"/>
        <w:ind w:left="733" w:right="1391" w:firstLine="0"/>
        <w:jc w:val="left"/>
        <w:rPr>
          <w:sz w:val="22"/>
        </w:rPr>
      </w:pPr>
      <w:r>
        <w:rPr>
          <w:spacing w:val="-18"/>
          <w:sz w:val="22"/>
        </w:rPr>
        <w:t>「</w:t>
      </w:r>
      <w:r>
        <w:rPr>
          <w:rFonts w:ascii="Wawati SC" w:eastAsia="Wawati SC" w:hint="eastAsia"/>
          <w:spacing w:val="-18"/>
          <w:sz w:val="23"/>
        </w:rPr>
        <w:t>我將這些事告訴你們，是要叫你們在我</w:t>
      </w:r>
      <w:r>
        <w:rPr>
          <w:rFonts w:ascii="ヒラギノ明朝 ProN W3" w:eastAsia="ヒラギノ明朝 ProN W3" w:hint="eastAsia"/>
          <w:spacing w:val="-18"/>
          <w:sz w:val="23"/>
        </w:rPr>
        <w:t>裡面</w:t>
      </w:r>
      <w:r>
        <w:rPr>
          <w:rFonts w:ascii="Wawati SC" w:eastAsia="Wawati SC" w:hint="eastAsia"/>
          <w:spacing w:val="-18"/>
          <w:sz w:val="23"/>
        </w:rPr>
        <w:t>有平安。在世上，你們有苦難；但你們可以</w:t>
      </w:r>
      <w:r>
        <w:rPr>
          <w:rFonts w:ascii="ヒラギノ明朝 ProN W3" w:eastAsia="ヒラギノ明朝 ProN W3" w:hint="eastAsia"/>
          <w:spacing w:val="-18"/>
          <w:sz w:val="23"/>
        </w:rPr>
        <w:t>放心</w:t>
      </w:r>
      <w:r>
        <w:rPr>
          <w:rFonts w:ascii="Wawati SC" w:eastAsia="Wawati SC" w:hint="eastAsia"/>
          <w:spacing w:val="-18"/>
          <w:sz w:val="23"/>
        </w:rPr>
        <w:t>，</w:t>
      </w:r>
      <w:r>
        <w:rPr>
          <w:rFonts w:ascii="Wawati SC" w:eastAsia="Wawati SC" w:hint="eastAsia"/>
          <w:spacing w:val="-4"/>
          <w:sz w:val="23"/>
        </w:rPr>
        <w:t>我已經</w:t>
      </w:r>
      <w:r>
        <w:rPr>
          <w:rFonts w:ascii="ヒラギノ明朝 ProN W3" w:eastAsia="ヒラギノ明朝 ProN W3" w:hint="eastAsia"/>
          <w:spacing w:val="-4"/>
          <w:sz w:val="23"/>
        </w:rPr>
        <w:t>勝了世界</w:t>
      </w:r>
      <w:r>
        <w:rPr>
          <w:rFonts w:ascii="Wawati SC" w:eastAsia="Wawati SC" w:hint="eastAsia"/>
          <w:spacing w:val="-4"/>
          <w:sz w:val="23"/>
        </w:rPr>
        <w:t>。</w:t>
      </w:r>
      <w:r>
        <w:rPr>
          <w:spacing w:val="-4"/>
          <w:sz w:val="22"/>
        </w:rPr>
        <w:t>」(約十六33)</w:t>
      </w:r>
    </w:p>
    <w:p>
      <w:pPr>
        <w:pStyle w:val="BodyText"/>
        <w:spacing w:line="290" w:lineRule="auto"/>
        <w:ind w:left="733" w:right="2869"/>
      </w:pPr>
      <w:r>
        <w:rPr>
          <w:spacing w:val="-14"/>
        </w:rPr>
        <w:t>祂要我們「放心」，因為不論遭逢任何的困難、災難，這份真平安已在</w:t>
      </w:r>
      <w:r>
        <w:rPr>
          <w:rFonts w:ascii="ヒラギノ明朝 ProN W3" w:eastAsia="ヒラギノ明朝 ProN W3" w:hint="eastAsia"/>
          <w:spacing w:val="-14"/>
        </w:rPr>
        <w:t>耶穌那裡</w:t>
      </w:r>
      <w:r>
        <w:rPr>
          <w:spacing w:val="-14"/>
        </w:rPr>
        <w:t>。</w:t>
      </w:r>
      <w:r>
        <w:rPr>
          <w:spacing w:val="-8"/>
        </w:rPr>
        <w:t>祂告訴我們：不用憂愁和膽怯，因為祂為我們預備了</w:t>
      </w:r>
      <w:r>
        <w:rPr>
          <w:rFonts w:ascii="ヒラギノ明朝 ProN W3" w:eastAsia="ヒラギノ明朝 ProN W3" w:hint="eastAsia"/>
          <w:spacing w:val="-8"/>
        </w:rPr>
        <w:t>出路和拯救</w:t>
      </w:r>
      <w:r>
        <w:rPr>
          <w:spacing w:val="-8"/>
        </w:rPr>
        <w:t>；</w:t>
      </w:r>
    </w:p>
    <w:p>
      <w:pPr>
        <w:pStyle w:val="BodyText"/>
        <w:spacing w:line="292" w:lineRule="auto"/>
        <w:ind w:left="733" w:right="1819"/>
      </w:pPr>
      <w:r>
        <w:rPr>
          <w:spacing w:val="-10"/>
        </w:rPr>
        <w:t>祂說，打開心向祂祈求，祂是我們的避難所，是我們的力量，是我們在患難中</w:t>
      </w:r>
      <w:r>
        <w:rPr>
          <w:rFonts w:ascii="ヒラギノ明朝 ProN W3" w:hAnsi="ヒラギノ明朝 ProN W3" w:eastAsia="ヒラギノ明朝 ProN W3" w:hint="eastAsia"/>
          <w:spacing w:val="-10"/>
        </w:rPr>
        <w:t>隨時的幫助</w:t>
      </w:r>
      <w:r>
        <w:rPr>
          <w:spacing w:val="-10"/>
        </w:rPr>
        <w:t>。</w:t>
      </w:r>
      <w:r>
        <w:rPr>
          <w:spacing w:val="-10"/>
        </w:rPr>
        <w:t> </w:t>
      </w:r>
      <w:r>
        <w:rPr>
          <w:spacing w:val="-14"/>
        </w:rPr>
        <w:t>因著耶穌的應許，我們可以用上帝的話——參考詩篇91篇，來為自己、為家人、為朋友禱告： </w:t>
      </w:r>
      <w:r>
        <w:rPr>
          <w:spacing w:val="-6"/>
        </w:rPr>
        <w:t>(以下紅色字「</w:t>
      </w:r>
      <w:r>
        <w:rPr>
          <w:color w:val="DA2128"/>
          <w:spacing w:val="-6"/>
        </w:rPr>
        <w:t>我</w:t>
      </w:r>
      <w:r>
        <w:rPr>
          <w:spacing w:val="-6"/>
        </w:rPr>
        <w:t>」可以套進自己或親友的名字)</w:t>
      </w:r>
    </w:p>
    <w:p>
      <w:pPr>
        <w:pStyle w:val="BodyText"/>
      </w:pPr>
    </w:p>
    <w:p>
      <w:pPr>
        <w:spacing w:line="384" w:lineRule="exact" w:before="0"/>
        <w:ind w:left="733" w:right="0" w:firstLine="0"/>
        <w:jc w:val="left"/>
        <w:rPr>
          <w:rFonts w:ascii="Wawati SC" w:eastAsia="Wawati SC" w:hint="eastAsia"/>
          <w:sz w:val="23"/>
        </w:rPr>
      </w:pPr>
      <w:r>
        <w:rPr>
          <w:rFonts w:ascii="Wawati SC" w:eastAsia="Wawati SC" w:hint="eastAsia"/>
          <w:spacing w:val="-22"/>
          <w:sz w:val="23"/>
        </w:rPr>
        <w:t>住在至高者隱密處的，必住在全能者的蔭下。</w:t>
      </w:r>
    </w:p>
    <w:p>
      <w:pPr>
        <w:spacing w:line="201" w:lineRule="auto" w:before="12"/>
        <w:ind w:left="733" w:right="4202" w:firstLine="0"/>
        <w:jc w:val="left"/>
        <w:rPr>
          <w:rFonts w:ascii="Wawati SC" w:eastAsia="Wawati SC" w:hint="eastAsia"/>
          <w:sz w:val="23"/>
        </w:rPr>
      </w:pPr>
      <w:r>
        <w:rPr>
          <w:rFonts w:ascii="Wawati SC" w:eastAsia="Wawati SC" w:hint="eastAsia"/>
          <w:spacing w:val="-20"/>
          <w:sz w:val="23"/>
        </w:rPr>
        <w:t>耶和華祢是</w:t>
      </w:r>
      <w:r>
        <w:rPr>
          <w:rFonts w:ascii="Wawati SC" w:eastAsia="Wawati SC" w:hint="eastAsia"/>
          <w:color w:val="DA2128"/>
          <w:spacing w:val="-20"/>
          <w:sz w:val="23"/>
        </w:rPr>
        <w:t>我</w:t>
      </w:r>
      <w:r>
        <w:rPr>
          <w:rFonts w:ascii="Wawati SC" w:eastAsia="Wawati SC" w:hint="eastAsia"/>
          <w:spacing w:val="-20"/>
          <w:sz w:val="23"/>
        </w:rPr>
        <w:t>的避難所，是</w:t>
      </w:r>
      <w:r>
        <w:rPr>
          <w:rFonts w:ascii="Wawati SC" w:eastAsia="Wawati SC" w:hint="eastAsia"/>
          <w:color w:val="DA2128"/>
          <w:spacing w:val="-20"/>
          <w:sz w:val="23"/>
        </w:rPr>
        <w:t>我</w:t>
      </w:r>
      <w:r>
        <w:rPr>
          <w:rFonts w:ascii="Wawati SC" w:eastAsia="Wawati SC" w:hint="eastAsia"/>
          <w:spacing w:val="-20"/>
          <w:sz w:val="23"/>
        </w:rPr>
        <w:t>的山寨，是</w:t>
      </w:r>
      <w:r>
        <w:rPr>
          <w:rFonts w:ascii="Wawati SC" w:eastAsia="Wawati SC" w:hint="eastAsia"/>
          <w:color w:val="DA2128"/>
          <w:spacing w:val="-20"/>
          <w:sz w:val="23"/>
        </w:rPr>
        <w:t>我</w:t>
      </w:r>
      <w:r>
        <w:rPr>
          <w:rFonts w:ascii="Wawati SC" w:eastAsia="Wawati SC" w:hint="eastAsia"/>
          <w:spacing w:val="-20"/>
          <w:sz w:val="23"/>
        </w:rPr>
        <w:t>的神，是</w:t>
      </w:r>
      <w:r>
        <w:rPr>
          <w:rFonts w:ascii="Wawati SC" w:eastAsia="Wawati SC" w:hint="eastAsia"/>
          <w:color w:val="DA2128"/>
          <w:spacing w:val="-20"/>
          <w:sz w:val="23"/>
        </w:rPr>
        <w:t>我</w:t>
      </w:r>
      <w:r>
        <w:rPr>
          <w:rFonts w:ascii="Wawati SC" w:eastAsia="Wawati SC" w:hint="eastAsia"/>
          <w:spacing w:val="-20"/>
          <w:sz w:val="23"/>
        </w:rPr>
        <w:t>所倚靠的。</w:t>
      </w:r>
      <w:r>
        <w:rPr>
          <w:rFonts w:ascii="Wawati SC" w:eastAsia="Wawati SC" w:hint="eastAsia"/>
          <w:spacing w:val="-12"/>
          <w:sz w:val="23"/>
        </w:rPr>
        <w:t>祢必救</w:t>
      </w:r>
      <w:r>
        <w:rPr>
          <w:rFonts w:ascii="Wawati SC" w:eastAsia="Wawati SC" w:hint="eastAsia"/>
          <w:color w:val="DA2128"/>
          <w:spacing w:val="-12"/>
          <w:sz w:val="23"/>
        </w:rPr>
        <w:t>我</w:t>
      </w:r>
      <w:r>
        <w:rPr>
          <w:rFonts w:ascii="Wawati SC" w:eastAsia="Wawati SC" w:hint="eastAsia"/>
          <w:spacing w:val="-12"/>
          <w:sz w:val="23"/>
        </w:rPr>
        <w:t>脫離毒害的瘟疫，必用自己的翎毛遮蔽</w:t>
      </w:r>
      <w:r>
        <w:rPr>
          <w:rFonts w:ascii="Wawati SC" w:eastAsia="Wawati SC" w:hint="eastAsia"/>
          <w:color w:val="DA2128"/>
          <w:spacing w:val="-12"/>
          <w:sz w:val="23"/>
        </w:rPr>
        <w:t>我</w:t>
      </w:r>
      <w:r>
        <w:rPr>
          <w:rFonts w:ascii="Wawati SC" w:eastAsia="Wawati SC" w:hint="eastAsia"/>
          <w:spacing w:val="-12"/>
          <w:sz w:val="23"/>
        </w:rPr>
        <w:t>；</w:t>
      </w:r>
    </w:p>
    <w:p>
      <w:pPr>
        <w:spacing w:line="334" w:lineRule="exact" w:before="0"/>
        <w:ind w:left="733" w:right="0" w:firstLine="0"/>
        <w:jc w:val="left"/>
        <w:rPr>
          <w:rFonts w:ascii="Wawati SC" w:eastAsia="Wawati SC" w:hint="eastAsia"/>
          <w:sz w:val="23"/>
        </w:rPr>
      </w:pPr>
      <w:r>
        <w:rPr>
          <w:rFonts w:ascii="Wawati SC" w:eastAsia="Wawati SC" w:hint="eastAsia"/>
          <w:color w:val="DA2128"/>
          <w:spacing w:val="-22"/>
          <w:sz w:val="23"/>
        </w:rPr>
        <w:t>我</w:t>
      </w:r>
      <w:r>
        <w:rPr>
          <w:rFonts w:ascii="Wawati SC" w:eastAsia="Wawati SC" w:hint="eastAsia"/>
          <w:spacing w:val="-22"/>
          <w:sz w:val="23"/>
        </w:rPr>
        <w:t>投靠在祢的翅膀底下；祢的誠實是大小的盾牌。</w:t>
      </w:r>
    </w:p>
    <w:p>
      <w:pPr>
        <w:spacing w:line="201" w:lineRule="auto" w:before="13"/>
        <w:ind w:left="733" w:right="2310" w:firstLine="0"/>
        <w:jc w:val="left"/>
        <w:rPr>
          <w:rFonts w:ascii="Wawati SC" w:eastAsia="Wawati SC" w:hint="eastAsia"/>
          <w:sz w:val="23"/>
        </w:rPr>
      </w:pPr>
      <w:r>
        <w:rPr>
          <w:rFonts w:ascii="Wawati SC" w:eastAsia="Wawati SC" w:hint="eastAsia"/>
          <w:color w:val="DA2128"/>
          <w:spacing w:val="-20"/>
          <w:sz w:val="23"/>
        </w:rPr>
        <w:t>我</w:t>
      </w:r>
      <w:r>
        <w:rPr>
          <w:rFonts w:ascii="Wawati SC" w:eastAsia="Wawati SC" w:hint="eastAsia"/>
          <w:spacing w:val="-20"/>
          <w:sz w:val="23"/>
        </w:rPr>
        <w:t>必不怕黑夜的驚駭，或是白日飛的箭，也不怕黑夜行的瘟疫，或是午間滅人的毒病。</w:t>
      </w:r>
      <w:r>
        <w:rPr>
          <w:rFonts w:ascii="Wawati SC" w:eastAsia="Wawati SC" w:hint="eastAsia"/>
          <w:spacing w:val="-14"/>
          <w:sz w:val="23"/>
        </w:rPr>
        <w:t>雖有千人仆倒在</w:t>
      </w:r>
      <w:r>
        <w:rPr>
          <w:rFonts w:ascii="Wawati SC" w:eastAsia="Wawati SC" w:hint="eastAsia"/>
          <w:color w:val="DA2128"/>
          <w:spacing w:val="-14"/>
          <w:sz w:val="23"/>
        </w:rPr>
        <w:t>我</w:t>
      </w:r>
      <w:r>
        <w:rPr>
          <w:rFonts w:ascii="Wawati SC" w:eastAsia="Wawati SC" w:hint="eastAsia"/>
          <w:spacing w:val="-14"/>
          <w:sz w:val="23"/>
        </w:rPr>
        <w:t>旁邊，萬人仆倒在</w:t>
      </w:r>
      <w:r>
        <w:rPr>
          <w:rFonts w:ascii="Wawati SC" w:eastAsia="Wawati SC" w:hint="eastAsia"/>
          <w:color w:val="DA2128"/>
          <w:spacing w:val="-14"/>
          <w:sz w:val="23"/>
        </w:rPr>
        <w:t>我</w:t>
      </w:r>
      <w:r>
        <w:rPr>
          <w:rFonts w:ascii="Wawati SC" w:eastAsia="Wawati SC" w:hint="eastAsia"/>
          <w:spacing w:val="-14"/>
          <w:sz w:val="23"/>
        </w:rPr>
        <w:t>右邊，這災卻不得臨近</w:t>
      </w:r>
      <w:r>
        <w:rPr>
          <w:rFonts w:ascii="Wawati SC" w:eastAsia="Wawati SC" w:hint="eastAsia"/>
          <w:color w:val="DA2128"/>
          <w:spacing w:val="-14"/>
          <w:sz w:val="23"/>
        </w:rPr>
        <w:t>我</w:t>
      </w:r>
      <w:r>
        <w:rPr>
          <w:rFonts w:ascii="Wawati SC" w:eastAsia="Wawati SC" w:hint="eastAsia"/>
          <w:spacing w:val="-14"/>
          <w:sz w:val="23"/>
        </w:rPr>
        <w:t>。</w:t>
      </w:r>
    </w:p>
    <w:p>
      <w:pPr>
        <w:spacing w:line="201" w:lineRule="auto" w:before="0"/>
        <w:ind w:left="733" w:right="1469" w:firstLine="0"/>
        <w:jc w:val="left"/>
        <w:rPr>
          <w:rFonts w:ascii="Wawati SC" w:eastAsia="Wawati SC" w:hint="eastAsia"/>
          <w:sz w:val="23"/>
        </w:rPr>
      </w:pPr>
      <w:r>
        <w:rPr>
          <w:rFonts w:ascii="Wawati SC" w:eastAsia="Wawati SC" w:hint="eastAsia"/>
          <w:spacing w:val="-20"/>
          <w:sz w:val="23"/>
        </w:rPr>
        <w:t>耶和華祢是</w:t>
      </w:r>
      <w:r>
        <w:rPr>
          <w:rFonts w:ascii="Wawati SC" w:eastAsia="Wawati SC" w:hint="eastAsia"/>
          <w:color w:val="DA2128"/>
          <w:spacing w:val="-20"/>
          <w:sz w:val="23"/>
        </w:rPr>
        <w:t>我</w:t>
      </w:r>
      <w:r>
        <w:rPr>
          <w:rFonts w:ascii="Wawati SC" w:eastAsia="Wawati SC" w:hint="eastAsia"/>
          <w:spacing w:val="-20"/>
          <w:sz w:val="23"/>
        </w:rPr>
        <w:t>的避難所，</w:t>
      </w:r>
      <w:r>
        <w:rPr>
          <w:rFonts w:ascii="Wawati SC" w:eastAsia="Wawati SC" w:hint="eastAsia"/>
          <w:color w:val="DA2128"/>
          <w:spacing w:val="-20"/>
          <w:sz w:val="23"/>
        </w:rPr>
        <w:t>我</w:t>
      </w:r>
      <w:r>
        <w:rPr>
          <w:rFonts w:ascii="Wawati SC" w:eastAsia="Wawati SC" w:hint="eastAsia"/>
          <w:spacing w:val="-20"/>
          <w:sz w:val="23"/>
        </w:rPr>
        <w:t>已將至高者當</w:t>
      </w:r>
      <w:r>
        <w:rPr>
          <w:rFonts w:ascii="Wawati SC" w:eastAsia="Wawati SC" w:hint="eastAsia"/>
          <w:color w:val="DA2128"/>
          <w:spacing w:val="-20"/>
          <w:sz w:val="23"/>
        </w:rPr>
        <w:t>我</w:t>
      </w:r>
      <w:r>
        <w:rPr>
          <w:rFonts w:ascii="Wawati SC" w:eastAsia="Wawati SC" w:hint="eastAsia"/>
          <w:spacing w:val="-20"/>
          <w:sz w:val="23"/>
        </w:rPr>
        <w:t>的居所，禍患必不臨到</w:t>
      </w:r>
      <w:r>
        <w:rPr>
          <w:rFonts w:ascii="Wawati SC" w:eastAsia="Wawati SC" w:hint="eastAsia"/>
          <w:color w:val="DA2128"/>
          <w:spacing w:val="-20"/>
          <w:sz w:val="23"/>
        </w:rPr>
        <w:t>我</w:t>
      </w:r>
      <w:r>
        <w:rPr>
          <w:rFonts w:ascii="Wawati SC" w:eastAsia="Wawati SC" w:hint="eastAsia"/>
          <w:spacing w:val="-20"/>
          <w:sz w:val="23"/>
        </w:rPr>
        <w:t>，災害也不挨近</w:t>
      </w:r>
      <w:r>
        <w:rPr>
          <w:rFonts w:ascii="Wawati SC" w:eastAsia="Wawati SC" w:hint="eastAsia"/>
          <w:color w:val="DA2128"/>
          <w:spacing w:val="-20"/>
          <w:sz w:val="23"/>
        </w:rPr>
        <w:t>我</w:t>
      </w:r>
      <w:r>
        <w:rPr>
          <w:rFonts w:ascii="Wawati SC" w:eastAsia="Wawati SC" w:hint="eastAsia"/>
          <w:spacing w:val="-20"/>
          <w:sz w:val="23"/>
        </w:rPr>
        <w:t>的帳棚。</w:t>
      </w:r>
      <w:r>
        <w:rPr>
          <w:rFonts w:ascii="Wawati SC" w:eastAsia="Wawati SC" w:hint="eastAsia"/>
          <w:spacing w:val="-14"/>
          <w:sz w:val="23"/>
        </w:rPr>
        <w:t>因祢要為</w:t>
      </w:r>
      <w:r>
        <w:rPr>
          <w:rFonts w:ascii="Wawati SC" w:eastAsia="Wawati SC" w:hint="eastAsia"/>
          <w:color w:val="DA2128"/>
          <w:spacing w:val="-14"/>
          <w:sz w:val="23"/>
        </w:rPr>
        <w:t>我</w:t>
      </w:r>
      <w:r>
        <w:rPr>
          <w:rFonts w:ascii="Wawati SC" w:eastAsia="Wawati SC" w:hint="eastAsia"/>
          <w:spacing w:val="-14"/>
          <w:sz w:val="23"/>
        </w:rPr>
        <w:t>吩咐祢的使者，在</w:t>
      </w:r>
      <w:r>
        <w:rPr>
          <w:rFonts w:ascii="Wawati SC" w:eastAsia="Wawati SC" w:hint="eastAsia"/>
          <w:color w:val="DA2128"/>
          <w:spacing w:val="-14"/>
          <w:sz w:val="23"/>
        </w:rPr>
        <w:t>我</w:t>
      </w:r>
      <w:r>
        <w:rPr>
          <w:rFonts w:ascii="Wawati SC" w:eastAsia="Wawati SC" w:hint="eastAsia"/>
          <w:spacing w:val="-14"/>
          <w:sz w:val="23"/>
        </w:rPr>
        <w:t>行的一切道路上保護</w:t>
      </w:r>
      <w:r>
        <w:rPr>
          <w:rFonts w:ascii="Wawati SC" w:eastAsia="Wawati SC" w:hint="eastAsia"/>
          <w:color w:val="DA2128"/>
          <w:spacing w:val="-14"/>
          <w:sz w:val="23"/>
        </w:rPr>
        <w:t>我</w:t>
      </w:r>
      <w:r>
        <w:rPr>
          <w:rFonts w:ascii="Wawati SC" w:eastAsia="Wawati SC" w:hint="eastAsia"/>
          <w:spacing w:val="-14"/>
          <w:sz w:val="23"/>
        </w:rPr>
        <w:t>。</w:t>
      </w:r>
    </w:p>
    <w:p>
      <w:pPr>
        <w:spacing w:line="334" w:lineRule="exact" w:before="0"/>
        <w:ind w:left="733" w:right="0" w:firstLine="0"/>
        <w:jc w:val="left"/>
        <w:rPr>
          <w:rFonts w:ascii="Wawati SC" w:eastAsia="Wawati SC" w:hint="eastAsia"/>
          <w:sz w:val="23"/>
        </w:rPr>
      </w:pPr>
      <w:r>
        <w:rPr>
          <w:rFonts w:ascii="Wawati SC" w:eastAsia="Wawati SC" w:hint="eastAsia"/>
          <w:spacing w:val="-22"/>
          <w:sz w:val="23"/>
        </w:rPr>
        <w:t>祢要用手托著</w:t>
      </w:r>
      <w:r>
        <w:rPr>
          <w:rFonts w:ascii="Wawati SC" w:eastAsia="Wawati SC" w:hint="eastAsia"/>
          <w:color w:val="DA2128"/>
          <w:spacing w:val="-22"/>
          <w:sz w:val="23"/>
        </w:rPr>
        <w:t>我</w:t>
      </w:r>
      <w:r>
        <w:rPr>
          <w:rFonts w:ascii="Wawati SC" w:eastAsia="Wawati SC" w:hint="eastAsia"/>
          <w:spacing w:val="-22"/>
          <w:sz w:val="23"/>
        </w:rPr>
        <w:t>，免得</w:t>
      </w:r>
      <w:r>
        <w:rPr>
          <w:rFonts w:ascii="Wawati SC" w:eastAsia="Wawati SC" w:hint="eastAsia"/>
          <w:color w:val="DA2128"/>
          <w:spacing w:val="-22"/>
          <w:sz w:val="23"/>
        </w:rPr>
        <w:t>我</w:t>
      </w:r>
      <w:r>
        <w:rPr>
          <w:rFonts w:ascii="Wawati SC" w:eastAsia="Wawati SC" w:hint="eastAsia"/>
          <w:spacing w:val="-22"/>
          <w:sz w:val="23"/>
        </w:rPr>
        <w:t>的腳碰在石頭上。</w:t>
      </w:r>
    </w:p>
    <w:p>
      <w:pPr>
        <w:spacing w:line="201" w:lineRule="auto" w:before="9"/>
        <w:ind w:left="733" w:right="2730" w:firstLine="0"/>
        <w:jc w:val="left"/>
        <w:rPr>
          <w:rFonts w:ascii="Wawati SC" w:eastAsia="Wawati SC" w:hint="eastAsia"/>
          <w:sz w:val="23"/>
        </w:rPr>
      </w:pPr>
      <w:r>
        <w:rPr>
          <w:rFonts w:ascii="Wawati SC" w:eastAsia="Wawati SC" w:hint="eastAsia"/>
          <w:color w:val="DA2128"/>
          <w:spacing w:val="-20"/>
          <w:sz w:val="23"/>
        </w:rPr>
        <w:t>我</w:t>
      </w:r>
      <w:r>
        <w:rPr>
          <w:rFonts w:ascii="Wawati SC" w:eastAsia="Wawati SC" w:hint="eastAsia"/>
          <w:spacing w:val="-20"/>
          <w:sz w:val="23"/>
        </w:rPr>
        <w:t>若求告祢，祢就應允</w:t>
      </w:r>
      <w:r>
        <w:rPr>
          <w:rFonts w:ascii="Wawati SC" w:eastAsia="Wawati SC" w:hint="eastAsia"/>
          <w:color w:val="DA2128"/>
          <w:spacing w:val="-20"/>
          <w:sz w:val="23"/>
        </w:rPr>
        <w:t>我</w:t>
      </w:r>
      <w:r>
        <w:rPr>
          <w:rFonts w:ascii="Wawati SC" w:eastAsia="Wawati SC" w:hint="eastAsia"/>
          <w:spacing w:val="-20"/>
          <w:sz w:val="23"/>
        </w:rPr>
        <w:t>；</w:t>
      </w:r>
      <w:r>
        <w:rPr>
          <w:rFonts w:ascii="Wawati SC" w:eastAsia="Wawati SC" w:hint="eastAsia"/>
          <w:color w:val="DA2128"/>
          <w:spacing w:val="-20"/>
          <w:sz w:val="23"/>
        </w:rPr>
        <w:t>我</w:t>
      </w:r>
      <w:r>
        <w:rPr>
          <w:rFonts w:ascii="Wawati SC" w:eastAsia="Wawati SC" w:hint="eastAsia"/>
          <w:spacing w:val="-20"/>
          <w:sz w:val="23"/>
        </w:rPr>
        <w:t>在急難中，祢要與</w:t>
      </w:r>
      <w:r>
        <w:rPr>
          <w:rFonts w:ascii="Wawati SC" w:eastAsia="Wawati SC" w:hint="eastAsia"/>
          <w:color w:val="DA2128"/>
          <w:spacing w:val="-20"/>
          <w:sz w:val="23"/>
        </w:rPr>
        <w:t>我</w:t>
      </w:r>
      <w:r>
        <w:rPr>
          <w:rFonts w:ascii="Wawati SC" w:eastAsia="Wawati SC" w:hint="eastAsia"/>
          <w:spacing w:val="-20"/>
          <w:sz w:val="23"/>
        </w:rPr>
        <w:t>同在；祢要搭救</w:t>
      </w:r>
      <w:r>
        <w:rPr>
          <w:rFonts w:ascii="Wawati SC" w:eastAsia="Wawati SC" w:hint="eastAsia"/>
          <w:color w:val="DA2128"/>
          <w:spacing w:val="-20"/>
          <w:sz w:val="23"/>
        </w:rPr>
        <w:t>我</w:t>
      </w:r>
      <w:r>
        <w:rPr>
          <w:rFonts w:ascii="Wawati SC" w:eastAsia="Wawati SC" w:hint="eastAsia"/>
          <w:spacing w:val="-20"/>
          <w:sz w:val="23"/>
        </w:rPr>
        <w:t>，使</w:t>
      </w:r>
      <w:r>
        <w:rPr>
          <w:rFonts w:ascii="Wawati SC" w:eastAsia="Wawati SC" w:hint="eastAsia"/>
          <w:color w:val="DA2128"/>
          <w:spacing w:val="-20"/>
          <w:sz w:val="23"/>
        </w:rPr>
        <w:t>我</w:t>
      </w:r>
      <w:r>
        <w:rPr>
          <w:rFonts w:ascii="Wawati SC" w:eastAsia="Wawati SC" w:hint="eastAsia"/>
          <w:spacing w:val="-20"/>
          <w:sz w:val="23"/>
        </w:rPr>
        <w:t>尊貴。</w:t>
      </w:r>
      <w:r>
        <w:rPr>
          <w:rFonts w:ascii="Wawati SC" w:eastAsia="Wawati SC" w:hint="eastAsia"/>
          <w:spacing w:val="-12"/>
          <w:sz w:val="23"/>
        </w:rPr>
        <w:t>祢要使</w:t>
      </w:r>
      <w:r>
        <w:rPr>
          <w:rFonts w:ascii="Wawati SC" w:eastAsia="Wawati SC" w:hint="eastAsia"/>
          <w:color w:val="DA2128"/>
          <w:spacing w:val="-12"/>
          <w:sz w:val="23"/>
        </w:rPr>
        <w:t>我</w:t>
      </w:r>
      <w:r>
        <w:rPr>
          <w:rFonts w:ascii="Wawati SC" w:eastAsia="Wawati SC" w:hint="eastAsia"/>
          <w:spacing w:val="-12"/>
          <w:sz w:val="23"/>
        </w:rPr>
        <w:t>足享長壽，將祢的救恩顯明給</w:t>
      </w:r>
      <w:r>
        <w:rPr>
          <w:rFonts w:ascii="Wawati SC" w:eastAsia="Wawati SC" w:hint="eastAsia"/>
          <w:color w:val="DA2128"/>
          <w:spacing w:val="-12"/>
          <w:sz w:val="23"/>
        </w:rPr>
        <w:t>我</w:t>
      </w:r>
      <w:r>
        <w:rPr>
          <w:rFonts w:ascii="Wawati SC" w:eastAsia="Wawati SC" w:hint="eastAsia"/>
          <w:spacing w:val="-12"/>
          <w:sz w:val="23"/>
        </w:rPr>
        <w:t>。</w:t>
      </w:r>
    </w:p>
    <w:p>
      <w:pPr>
        <w:spacing w:before="300"/>
        <w:ind w:left="733" w:right="0" w:firstLine="0"/>
        <w:jc w:val="left"/>
        <w:rPr>
          <w:rFonts w:ascii="Wawati SC" w:eastAsia="Wawati SC" w:hint="eastAsia"/>
          <w:sz w:val="23"/>
        </w:rPr>
      </w:pPr>
      <w:r>
        <w:rPr>
          <w:rFonts w:ascii="Wawati SC" w:eastAsia="Wawati SC" w:hint="eastAsia"/>
          <w:spacing w:val="-22"/>
          <w:sz w:val="23"/>
        </w:rPr>
        <w:t>奉主耶穌基督的名禱告，阿們！</w:t>
      </w:r>
    </w:p>
    <w:p>
      <w:pPr>
        <w:pStyle w:val="BodyText"/>
        <w:rPr>
          <w:rFonts w:ascii="Wawati SC"/>
          <w:sz w:val="17"/>
        </w:rPr>
      </w:pPr>
    </w:p>
    <w:p>
      <w:pPr>
        <w:pStyle w:val="BodyText"/>
        <w:rPr>
          <w:rFonts w:ascii="Wawati SC"/>
          <w:sz w:val="17"/>
        </w:rPr>
      </w:pPr>
    </w:p>
    <w:p>
      <w:pPr>
        <w:pStyle w:val="BodyText"/>
        <w:rPr>
          <w:rFonts w:ascii="Wawati SC"/>
          <w:sz w:val="17"/>
        </w:rPr>
      </w:pPr>
    </w:p>
    <w:p>
      <w:pPr>
        <w:pStyle w:val="BodyText"/>
        <w:rPr>
          <w:rFonts w:ascii="Wawati SC"/>
          <w:sz w:val="17"/>
        </w:rPr>
      </w:pPr>
    </w:p>
    <w:p>
      <w:pPr>
        <w:pStyle w:val="BodyText"/>
        <w:rPr>
          <w:rFonts w:ascii="Wawati SC"/>
          <w:sz w:val="17"/>
        </w:rPr>
      </w:pPr>
    </w:p>
    <w:p>
      <w:pPr>
        <w:pStyle w:val="BodyText"/>
        <w:rPr>
          <w:rFonts w:ascii="Wawati SC"/>
          <w:sz w:val="17"/>
        </w:rPr>
      </w:pPr>
    </w:p>
    <w:p>
      <w:pPr>
        <w:pStyle w:val="BodyText"/>
        <w:spacing w:before="85"/>
        <w:rPr>
          <w:rFonts w:ascii="Wawati SC"/>
          <w:sz w:val="17"/>
        </w:rPr>
      </w:pPr>
    </w:p>
    <w:p>
      <w:pPr>
        <w:spacing w:before="0"/>
        <w:ind w:left="4834" w:right="571" w:firstLine="0"/>
        <w:jc w:val="right"/>
        <w:rPr>
          <w:rFonts w:ascii="Arial"/>
          <w:sz w:val="17"/>
        </w:rPr>
      </w:pPr>
      <w:r>
        <w:rPr/>
        <mc:AlternateContent>
          <mc:Choice Requires="wps">
            <w:drawing>
              <wp:anchor distT="0" distB="0" distL="0" distR="0" allowOverlap="1" layoutInCell="1" locked="0" behindDoc="1" simplePos="0" relativeHeight="485981696">
                <wp:simplePos x="0" y="0"/>
                <wp:positionH relativeFrom="page">
                  <wp:posOffset>6493451</wp:posOffset>
                </wp:positionH>
                <wp:positionV relativeFrom="paragraph">
                  <wp:posOffset>-8154</wp:posOffset>
                </wp:positionV>
                <wp:extent cx="154305" cy="11747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54305" cy="117475"/>
                        </a:xfrm>
                        <a:prstGeom prst="rect">
                          <a:avLst/>
                        </a:prstGeom>
                      </wps:spPr>
                      <wps:txbx>
                        <w:txbxContent>
                          <w:p>
                            <w:pPr>
                              <w:spacing w:line="185" w:lineRule="exact" w:before="0"/>
                              <w:ind w:left="0" w:right="0" w:firstLine="0"/>
                              <w:jc w:val="left"/>
                              <w:rPr>
                                <w:rFonts w:ascii="Arial"/>
                                <w:sz w:val="17"/>
                              </w:rPr>
                            </w:pPr>
                            <w:r>
                              <w:rPr>
                                <w:rFonts w:ascii="Arial"/>
                                <w:spacing w:val="-8"/>
                                <w:w w:val="130"/>
                                <w:sz w:val="17"/>
                              </w:rPr>
                              <w:t>53</w:t>
                            </w:r>
                          </w:p>
                        </w:txbxContent>
                      </wps:txbx>
                      <wps:bodyPr wrap="square" lIns="0" tIns="0" rIns="0" bIns="0" rtlCol="0">
                        <a:noAutofit/>
                      </wps:bodyPr>
                    </wps:wsp>
                  </a:graphicData>
                </a:graphic>
              </wp:anchor>
            </w:drawing>
          </mc:Choice>
          <mc:Fallback>
            <w:pict>
              <v:shape style="position:absolute;margin-left:511.29541pt;margin-top:-.642109pt;width:12.15pt;height:9.25pt;mso-position-horizontal-relative:page;mso-position-vertical-relative:paragraph;z-index:-17334784" type="#_x0000_t202" id="docshape182" filled="false" stroked="false">
                <v:textbox inset="0,0,0,0">
                  <w:txbxContent>
                    <w:p>
                      <w:pPr>
                        <w:spacing w:line="185" w:lineRule="exact" w:before="0"/>
                        <w:ind w:left="0" w:right="0" w:firstLine="0"/>
                        <w:jc w:val="left"/>
                        <w:rPr>
                          <w:rFonts w:ascii="Arial"/>
                          <w:sz w:val="17"/>
                        </w:rPr>
                      </w:pPr>
                      <w:r>
                        <w:rPr>
                          <w:rFonts w:ascii="Arial"/>
                          <w:spacing w:val="-8"/>
                          <w:w w:val="130"/>
                          <w:sz w:val="17"/>
                        </w:rPr>
                        <w:t>53</w:t>
                      </w:r>
                    </w:p>
                  </w:txbxContent>
                </v:textbox>
                <w10:wrap type="none"/>
              </v:shape>
            </w:pict>
          </mc:Fallback>
        </mc:AlternateContent>
      </w:r>
      <w:r>
        <w:rPr>
          <w:rFonts w:ascii="Arial"/>
          <w:spacing w:val="-5"/>
          <w:w w:val="130"/>
          <w:sz w:val="17"/>
        </w:rPr>
        <w:t>53</w:t>
      </w:r>
    </w:p>
    <w:p>
      <w:pPr>
        <w:spacing w:after="0"/>
        <w:jc w:val="right"/>
        <w:rPr>
          <w:rFonts w:ascii="Arial"/>
          <w:sz w:val="17"/>
        </w:rPr>
        <w:sectPr>
          <w:footerReference w:type="default" r:id="rId102"/>
          <w:pgSz w:w="11630" w:h="15310"/>
          <w:pgMar w:header="0" w:footer="0" w:top="1420" w:bottom="280" w:left="0" w:right="580"/>
        </w:sectPr>
      </w:pPr>
    </w:p>
    <w:p>
      <w:pPr>
        <w:spacing w:before="11"/>
        <w:ind w:left="848"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特別報導</w:t>
      </w:r>
    </w:p>
    <w:p>
      <w:pPr>
        <w:pStyle w:val="BodyText"/>
        <w:spacing w:before="7"/>
        <w:rPr>
          <w:rFonts w:ascii="Lantinghei SC Extralight"/>
          <w:sz w:val="12"/>
        </w:rPr>
      </w:pPr>
      <w:r>
        <w:rPr/>
        <mc:AlternateContent>
          <mc:Choice Requires="wps">
            <w:drawing>
              <wp:anchor distT="0" distB="0" distL="0" distR="0" allowOverlap="1" layoutInCell="1" locked="0" behindDoc="1" simplePos="0" relativeHeight="487661056">
                <wp:simplePos x="0" y="0"/>
                <wp:positionH relativeFrom="page">
                  <wp:posOffset>540000</wp:posOffset>
                </wp:positionH>
                <wp:positionV relativeFrom="paragraph">
                  <wp:posOffset>158656</wp:posOffset>
                </wp:positionV>
                <wp:extent cx="6372225"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6372225" cy="1270"/>
                        </a:xfrm>
                        <a:custGeom>
                          <a:avLst/>
                          <a:gdLst/>
                          <a:ahLst/>
                          <a:cxnLst/>
                          <a:rect l="l" t="t" r="r" b="b"/>
                          <a:pathLst>
                            <a:path w="6372225" h="0">
                              <a:moveTo>
                                <a:pt x="0" y="0"/>
                              </a:moveTo>
                              <a:lnTo>
                                <a:pt x="6371996"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699pt;margin-top:12.4926pt;width:501.75pt;height:.1pt;mso-position-horizontal-relative:page;mso-position-vertical-relative:paragraph;z-index:-15655424;mso-wrap-distance-left:0;mso-wrap-distance-right:0" id="docshape185" coordorigin="850,250" coordsize="10035,0" path="m850,250l10885,250e" filled="false" stroked="true" strokeweight=".425pt" strokecolor="#000000">
                <v:path arrowok="t"/>
                <v:stroke dashstyle="solid"/>
                <w10:wrap type="topAndBottom"/>
              </v:shape>
            </w:pict>
          </mc:Fallback>
        </mc:AlternateContent>
      </w:r>
    </w:p>
    <w:p>
      <w:pPr>
        <w:spacing w:before="362"/>
        <w:ind w:left="850" w:right="0" w:firstLine="0"/>
        <w:jc w:val="left"/>
        <w:rPr>
          <w:rFonts w:ascii="ヒラギノ明朝 ProN W3" w:eastAsia="ヒラギノ明朝 ProN W3" w:hint="eastAsia"/>
          <w:sz w:val="68"/>
        </w:rPr>
      </w:pPr>
      <w:r>
        <w:rPr>
          <w:rFonts w:ascii="ヒラギノ明朝 ProN W3" w:eastAsia="ヒラギノ明朝 ProN W3" w:hint="eastAsia"/>
          <w:spacing w:val="-12"/>
          <w:w w:val="90"/>
          <w:sz w:val="68"/>
        </w:rPr>
        <w:t>歡慶65週年</w:t>
      </w:r>
      <w:r>
        <w:rPr>
          <w:rFonts w:ascii="ヒラギノ明朝 ProN W3" w:eastAsia="ヒラギノ明朝 ProN W3" w:hint="eastAsia"/>
          <w:spacing w:val="13"/>
          <w:sz w:val="68"/>
        </w:rPr>
        <w:t> </w:t>
      </w:r>
      <w:r>
        <w:rPr>
          <w:rFonts w:ascii="ヒラギノ明朝 ProN W3" w:eastAsia="ヒラギノ明朝 ProN W3" w:hint="eastAsia"/>
          <w:spacing w:val="-12"/>
          <w:w w:val="90"/>
          <w:sz w:val="68"/>
        </w:rPr>
        <w:t>一起「讓家偉大」</w:t>
      </w:r>
    </w:p>
    <w:p>
      <w:pPr>
        <w:spacing w:before="153"/>
        <w:ind w:left="963" w:right="0" w:firstLine="0"/>
        <w:jc w:val="left"/>
        <w:rPr>
          <w:rFonts w:ascii="ヒラギノ明朝 ProN W3" w:eastAsia="ヒラギノ明朝 ProN W3" w:hint="eastAsia"/>
          <w:sz w:val="18"/>
        </w:rPr>
      </w:pPr>
      <w:r>
        <w:rPr>
          <w:rFonts w:ascii="ヒラギノ明朝 ProN W3" w:eastAsia="ヒラギノ明朝 ProN W3" w:hint="eastAsia"/>
          <w:w w:val="110"/>
          <w:sz w:val="18"/>
        </w:rPr>
        <w:t>整理｜樊家琪</w:t>
      </w:r>
      <w:r>
        <w:rPr>
          <w:rFonts w:ascii="ヒラギノ明朝 ProN W3" w:eastAsia="ヒラギノ明朝 ProN W3" w:hint="eastAsia"/>
          <w:spacing w:val="32"/>
          <w:w w:val="110"/>
          <w:sz w:val="18"/>
        </w:rPr>
        <w:t>  圖</w:t>
      </w:r>
      <w:r>
        <w:rPr>
          <w:rFonts w:ascii="ヒラギノ明朝 ProN W3" w:eastAsia="ヒラギノ明朝 ProN W3" w:hint="eastAsia"/>
          <w:w w:val="110"/>
          <w:sz w:val="18"/>
        </w:rPr>
        <w:t>｜</w:t>
      </w:r>
      <w:r>
        <w:rPr>
          <w:rFonts w:ascii="ヒラギノ明朝 ProN W3" w:eastAsia="ヒラギノ明朝 ProN W3" w:hint="eastAsia"/>
          <w:spacing w:val="-1"/>
          <w:w w:val="110"/>
          <w:sz w:val="18"/>
        </w:rPr>
        <w:t>台北靈糧堂媒體中心提供</w:t>
      </w:r>
    </w:p>
    <w:p>
      <w:pPr>
        <w:pStyle w:val="BodyText"/>
        <w:rPr>
          <w:rFonts w:ascii="ヒラギノ明朝 ProN W3"/>
          <w:sz w:val="10"/>
        </w:rPr>
      </w:pPr>
      <w:r>
        <w:rPr/>
        <mc:AlternateContent>
          <mc:Choice Requires="wps">
            <w:drawing>
              <wp:anchor distT="0" distB="0" distL="0" distR="0" allowOverlap="1" layoutInCell="1" locked="0" behindDoc="1" simplePos="0" relativeHeight="487661568">
                <wp:simplePos x="0" y="0"/>
                <wp:positionH relativeFrom="page">
                  <wp:posOffset>538557</wp:posOffset>
                </wp:positionH>
                <wp:positionV relativeFrom="paragraph">
                  <wp:posOffset>98257</wp:posOffset>
                </wp:positionV>
                <wp:extent cx="6372225" cy="127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6372225" cy="1270"/>
                        </a:xfrm>
                        <a:custGeom>
                          <a:avLst/>
                          <a:gdLst/>
                          <a:ahLst/>
                          <a:cxnLst/>
                          <a:rect l="l" t="t" r="r" b="b"/>
                          <a:pathLst>
                            <a:path w="6372225" h="0">
                              <a:moveTo>
                                <a:pt x="0" y="0"/>
                              </a:moveTo>
                              <a:lnTo>
                                <a:pt x="6371996"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406101pt;margin-top:7.7368pt;width:501.75pt;height:.1pt;mso-position-horizontal-relative:page;mso-position-vertical-relative:paragraph;z-index:-15654912;mso-wrap-distance-left:0;mso-wrap-distance-right:0" id="docshape186" coordorigin="848,155" coordsize="10035,0" path="m848,155l10883,155e" filled="false" stroked="true" strokeweight=".425pt" strokecolor="#000000">
                <v:path arrowok="t"/>
                <v:stroke dashstyle="solid"/>
                <w10:wrap type="topAndBottom"/>
              </v:shape>
            </w:pict>
          </mc:Fallback>
        </mc:AlternateContent>
      </w:r>
    </w:p>
    <w:p>
      <w:pPr>
        <w:pStyle w:val="BodyText"/>
        <w:rPr>
          <w:rFonts w:ascii="ヒラギノ明朝 ProN W3"/>
          <w:sz w:val="20"/>
        </w:rPr>
      </w:pPr>
    </w:p>
    <w:p>
      <w:pPr>
        <w:pStyle w:val="BodyText"/>
        <w:rPr>
          <w:rFonts w:ascii="ヒラギノ明朝 ProN W3"/>
          <w:sz w:val="20"/>
        </w:rPr>
      </w:pPr>
    </w:p>
    <w:p>
      <w:pPr>
        <w:pStyle w:val="BodyText"/>
        <w:spacing w:before="92"/>
        <w:rPr>
          <w:rFonts w:ascii="ヒラギノ明朝 ProN W3"/>
          <w:sz w:val="20"/>
        </w:rPr>
      </w:pPr>
    </w:p>
    <w:p>
      <w:pPr>
        <w:spacing w:after="0"/>
        <w:rPr>
          <w:rFonts w:ascii="ヒラギノ明朝 ProN W3"/>
          <w:sz w:val="20"/>
        </w:rPr>
        <w:sectPr>
          <w:footerReference w:type="even" r:id="rId104"/>
          <w:footerReference w:type="default" r:id="rId105"/>
          <w:pgSz w:w="11630" w:h="15310"/>
          <w:pgMar w:header="0" w:footer="570" w:top="260" w:bottom="760" w:left="0" w:right="580"/>
          <w:pgNumType w:start="54"/>
        </w:sectPr>
      </w:pPr>
    </w:p>
    <w:p>
      <w:pPr>
        <w:pStyle w:val="BodyText"/>
        <w:spacing w:line="292" w:lineRule="auto" w:before="77"/>
        <w:ind w:left="1244" w:right="1"/>
      </w:pPr>
      <w:r>
        <w:rPr/>
        <mc:AlternateContent>
          <mc:Choice Requires="wps">
            <w:drawing>
              <wp:anchor distT="0" distB="0" distL="0" distR="0" allowOverlap="1" layoutInCell="1" locked="0" behindDoc="0" simplePos="0" relativeHeight="15802880">
                <wp:simplePos x="0" y="0"/>
                <wp:positionH relativeFrom="page">
                  <wp:posOffset>540720</wp:posOffset>
                </wp:positionH>
                <wp:positionV relativeFrom="paragraph">
                  <wp:posOffset>-33496</wp:posOffset>
                </wp:positionV>
                <wp:extent cx="259079" cy="52006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59079" cy="520065"/>
                        </a:xfrm>
                        <a:prstGeom prst="rect">
                          <a:avLst/>
                        </a:prstGeom>
                      </wps:spPr>
                      <wps:txbx>
                        <w:txbxContent>
                          <w:p>
                            <w:pPr>
                              <w:spacing w:line="819" w:lineRule="exact" w:before="0"/>
                              <w:ind w:left="0" w:right="0" w:firstLine="0"/>
                              <w:jc w:val="left"/>
                              <w:rPr>
                                <w:sz w:val="78"/>
                              </w:rPr>
                            </w:pPr>
                            <w:r>
                              <w:rPr>
                                <w:spacing w:val="-18"/>
                                <w:sz w:val="78"/>
                              </w:rPr>
                              <w:t>2</w:t>
                            </w:r>
                          </w:p>
                        </w:txbxContent>
                      </wps:txbx>
                      <wps:bodyPr wrap="square" lIns="0" tIns="0" rIns="0" bIns="0" rtlCol="0">
                        <a:noAutofit/>
                      </wps:bodyPr>
                    </wps:wsp>
                  </a:graphicData>
                </a:graphic>
              </wp:anchor>
            </w:drawing>
          </mc:Choice>
          <mc:Fallback>
            <w:pict>
              <v:shape style="position:absolute;margin-left:42.576401pt;margin-top:-2.6375pt;width:20.4pt;height:40.950pt;mso-position-horizontal-relative:page;mso-position-vertical-relative:paragraph;z-index:15802880" type="#_x0000_t202" id="docshape187" filled="false" stroked="false">
                <v:textbox inset="0,0,0,0">
                  <w:txbxContent>
                    <w:p>
                      <w:pPr>
                        <w:spacing w:line="819" w:lineRule="exact" w:before="0"/>
                        <w:ind w:left="0" w:right="0" w:firstLine="0"/>
                        <w:jc w:val="left"/>
                        <w:rPr>
                          <w:sz w:val="78"/>
                        </w:rPr>
                      </w:pPr>
                      <w:r>
                        <w:rPr>
                          <w:spacing w:val="-18"/>
                          <w:sz w:val="78"/>
                        </w:rPr>
                        <w:t>2</w:t>
                      </w:r>
                    </w:p>
                  </w:txbxContent>
                </v:textbox>
                <w10:wrap type="none"/>
              </v:shape>
            </w:pict>
          </mc:Fallback>
        </mc:AlternateContent>
      </w:r>
      <w:r>
        <w:rPr>
          <w:spacing w:val="-2"/>
        </w:rPr>
        <w:t>019年9月19日至21日，台北</w:t>
      </w:r>
      <w:r>
        <w:rPr>
          <w:spacing w:val="-13"/>
        </w:rPr>
        <w:t>靈糧堂在台北和平籃球館，以</w:t>
      </w:r>
    </w:p>
    <w:p>
      <w:pPr>
        <w:pStyle w:val="BodyText"/>
        <w:spacing w:line="292" w:lineRule="auto" w:before="2"/>
        <w:ind w:left="851"/>
        <w:jc w:val="both"/>
      </w:pPr>
      <w:r>
        <w:rPr>
          <w:spacing w:val="-14"/>
        </w:rPr>
        <w:t>「讓家偉大」為主題歡慶65週年，</w:t>
      </w:r>
      <w:r>
        <w:rPr>
          <w:spacing w:val="-8"/>
        </w:rPr>
        <w:t>有6500多名來自全球海內外280間</w:t>
      </w:r>
      <w:r>
        <w:rPr>
          <w:spacing w:val="-14"/>
        </w:rPr>
        <w:t>靈糧分堂及福音中心，跨語言、跨世代的傳道人及會眾，一起大聲宣</w:t>
      </w:r>
      <w:r>
        <w:rPr>
          <w:spacing w:val="-4"/>
          <w:w w:val="85"/>
        </w:rPr>
        <w:t>告「</w:t>
      </w:r>
      <w:r>
        <w:rPr>
          <w:rFonts w:ascii="ヒラギノ明朝 ProN W3" w:eastAsia="ヒラギノ明朝 ProN W3" w:hint="eastAsia"/>
          <w:spacing w:val="-4"/>
          <w:w w:val="85"/>
        </w:rPr>
        <w:t>One</w:t>
      </w:r>
      <w:r>
        <w:rPr>
          <w:rFonts w:ascii="ヒラギノ明朝 ProN W3" w:eastAsia="ヒラギノ明朝 ProN W3" w:hint="eastAsia"/>
          <w:spacing w:val="-15"/>
        </w:rPr>
        <w:t> </w:t>
      </w:r>
      <w:r>
        <w:rPr>
          <w:rFonts w:ascii="ヒラギノ明朝 ProN W3" w:eastAsia="ヒラギノ明朝 ProN W3" w:hint="eastAsia"/>
          <w:spacing w:val="-4"/>
          <w:w w:val="85"/>
        </w:rPr>
        <w:t>Family</w:t>
      </w:r>
      <w:r>
        <w:rPr>
          <w:rFonts w:ascii="ヒラギノ明朝 ProN W3" w:eastAsia="ヒラギノ明朝 ProN W3" w:hint="eastAsia"/>
          <w:spacing w:val="-14"/>
        </w:rPr>
        <w:t> </w:t>
      </w:r>
      <w:r>
        <w:rPr>
          <w:rFonts w:ascii="ヒラギノ明朝 ProN W3" w:eastAsia="ヒラギノ明朝 ProN W3" w:hint="eastAsia"/>
          <w:spacing w:val="-4"/>
          <w:w w:val="85"/>
        </w:rPr>
        <w:t>Many</w:t>
      </w:r>
      <w:r>
        <w:rPr>
          <w:rFonts w:ascii="ヒラギノ明朝 ProN W3" w:eastAsia="ヒラギノ明朝 ProN W3" w:hint="eastAsia"/>
          <w:spacing w:val="-14"/>
        </w:rPr>
        <w:t> </w:t>
      </w:r>
      <w:r>
        <w:rPr>
          <w:rFonts w:ascii="ヒラギノ明朝 ProN W3" w:eastAsia="ヒラギノ明朝 ProN W3" w:hint="eastAsia"/>
          <w:spacing w:val="-4"/>
          <w:w w:val="85"/>
        </w:rPr>
        <w:t>Homes</w:t>
      </w:r>
      <w:r>
        <w:rPr>
          <w:spacing w:val="-4"/>
          <w:w w:val="85"/>
        </w:rPr>
        <w:t>，在主</w:t>
      </w:r>
      <w:r>
        <w:rPr>
          <w:spacing w:val="-2"/>
        </w:rPr>
        <w:t>裡我們都是一家人！」</w:t>
      </w:r>
    </w:p>
    <w:p>
      <w:pPr>
        <w:pStyle w:val="BodyText"/>
        <w:spacing w:line="292" w:lineRule="auto" w:before="2"/>
        <w:ind w:left="851" w:right="1" w:firstLine="187"/>
      </w:pPr>
      <w:r>
        <w:rPr>
          <w:spacing w:val="-6"/>
        </w:rPr>
        <w:t>65年來，台北靈糧堂從1間分堂</w:t>
      </w:r>
      <w:r>
        <w:rPr/>
        <w:t>拓植到530</w:t>
      </w:r>
      <w:r>
        <w:rPr>
          <w:spacing w:val="-1"/>
        </w:rPr>
        <w:t>間(含分堂及福音中心</w:t>
      </w:r>
    </w:p>
    <w:p>
      <w:pPr>
        <w:pStyle w:val="BodyText"/>
        <w:spacing w:line="292" w:lineRule="auto" w:before="2"/>
        <w:ind w:left="851"/>
      </w:pPr>
      <w:r>
        <w:rPr>
          <w:spacing w:val="-12"/>
        </w:rPr>
        <w:t>)，近5年來在全球34個國家和地區</w:t>
      </w:r>
      <w:r>
        <w:rPr>
          <w:spacing w:val="-2"/>
        </w:rPr>
        <w:t>建立186間分堂及福音中心。</w:t>
      </w:r>
    </w:p>
    <w:p>
      <w:pPr>
        <w:pStyle w:val="BodyText"/>
        <w:spacing w:before="7"/>
      </w:pPr>
    </w:p>
    <w:p>
      <w:pPr>
        <w:pStyle w:val="Heading6"/>
        <w:spacing w:before="1"/>
        <w:ind w:left="851"/>
      </w:pPr>
      <w:r>
        <w:rPr>
          <w:color w:val="7C5438"/>
          <w:spacing w:val="-20"/>
        </w:rPr>
        <w:t>建立尊主為大、與神同行的教會</w:t>
      </w:r>
    </w:p>
    <w:p>
      <w:pPr>
        <w:pStyle w:val="BodyText"/>
        <w:spacing w:line="272" w:lineRule="exact"/>
        <w:ind w:left="1038"/>
      </w:pPr>
      <w:r>
        <w:rPr>
          <w:spacing w:val="-1"/>
        </w:rPr>
        <w:t>「讓家偉大不是建立大教會，</w:t>
      </w:r>
    </w:p>
    <w:p>
      <w:pPr>
        <w:pStyle w:val="BodyText"/>
        <w:spacing w:line="292" w:lineRule="auto" w:before="64"/>
        <w:ind w:left="851"/>
        <w:jc w:val="both"/>
      </w:pPr>
      <w:r>
        <w:rPr>
          <w:spacing w:val="-2"/>
        </w:rPr>
        <w:t>而是建立榮耀的教會，將榮耀歸給神。」堂慶首日周神助牧師引</w:t>
      </w:r>
      <w:r>
        <w:rPr/>
        <w:t>用約翰福音十二章23至24</w:t>
      </w:r>
      <w:r>
        <w:rPr>
          <w:spacing w:val="-7"/>
        </w:rPr>
        <w:t>節說：</w:t>
      </w:r>
    </w:p>
    <w:p>
      <w:pPr>
        <w:spacing w:line="361" w:lineRule="exact" w:before="0"/>
        <w:ind w:left="851" w:right="0" w:firstLine="0"/>
        <w:jc w:val="left"/>
        <w:rPr>
          <w:rFonts w:ascii="Wawati SC" w:eastAsia="Wawati SC" w:hint="eastAsia"/>
          <w:sz w:val="23"/>
        </w:rPr>
      </w:pPr>
      <w:r>
        <w:rPr>
          <w:rFonts w:ascii="Wawati SC" w:eastAsia="Wawati SC" w:hint="eastAsia"/>
          <w:spacing w:val="-9"/>
          <w:sz w:val="23"/>
        </w:rPr>
        <w:t>「耶穌說：『子得榮耀的時候到</w:t>
      </w:r>
    </w:p>
    <w:p>
      <w:pPr>
        <w:spacing w:line="201" w:lineRule="auto" w:before="62"/>
        <w:ind w:left="299" w:right="0" w:firstLine="0"/>
        <w:jc w:val="both"/>
        <w:rPr>
          <w:rFonts w:ascii="Wawati SC" w:eastAsia="Wawati SC" w:hint="eastAsia"/>
          <w:sz w:val="23"/>
        </w:rPr>
      </w:pPr>
      <w:r>
        <w:rPr/>
        <w:br w:type="column"/>
      </w:r>
      <w:r>
        <w:rPr>
          <w:rFonts w:ascii="Wawati SC" w:eastAsia="Wawati SC" w:hint="eastAsia"/>
          <w:spacing w:val="-8"/>
          <w:sz w:val="23"/>
        </w:rPr>
        <w:t>了。我實實在在地告訴你們，一</w:t>
      </w:r>
      <w:r>
        <w:rPr>
          <w:rFonts w:ascii="Wawati SC" w:eastAsia="Wawati SC" w:hint="eastAsia"/>
          <w:spacing w:val="-8"/>
          <w:sz w:val="23"/>
        </w:rPr>
        <w:t>粒麥子不落在地裡死了，仍舊是一粒，若是死了，就結出許多子</w:t>
      </w:r>
      <w:r>
        <w:rPr>
          <w:rFonts w:ascii="Wawati SC" w:eastAsia="Wawati SC" w:hint="eastAsia"/>
          <w:spacing w:val="-2"/>
          <w:sz w:val="23"/>
        </w:rPr>
        <w:t>粒來。』」</w:t>
      </w:r>
    </w:p>
    <w:p>
      <w:pPr>
        <w:pStyle w:val="BodyText"/>
        <w:spacing w:line="292" w:lineRule="auto" w:before="8"/>
        <w:ind w:left="299" w:firstLine="187"/>
        <w:jc w:val="both"/>
      </w:pPr>
      <w:r>
        <w:rPr>
          <w:spacing w:val="-12"/>
        </w:rPr>
        <w:t>周牧師接著談到，他在卸下主任</w:t>
      </w:r>
      <w:r>
        <w:rPr>
          <w:spacing w:val="-14"/>
        </w:rPr>
        <w:t>牧師職務後，有更多時間走訪和陪伴傳道人開拓分堂及福音中心。這</w:t>
      </w:r>
      <w:r>
        <w:rPr>
          <w:spacing w:val="-2"/>
        </w:rPr>
        <w:t>些分堂及福音中心大多遠離市中</w:t>
      </w:r>
      <w:r>
        <w:rPr>
          <w:spacing w:val="-14"/>
        </w:rPr>
        <w:t>心，來聚會的人有很多正面臨生活及生命上的種種困難；在他眼中，這些分堂雖沒有華麗的教堂，但因著傳道人效法一粒麥子「埋」在那裡，使得那地「滿有神的榮耀」！因為他們尊主為大且與神同行，這</w:t>
      </w:r>
      <w:r>
        <w:rPr>
          <w:spacing w:val="-2"/>
        </w:rPr>
        <w:t>就是偉大且榮耀。</w:t>
      </w:r>
    </w:p>
    <w:p>
      <w:pPr>
        <w:pStyle w:val="BodyText"/>
        <w:spacing w:line="292" w:lineRule="auto" w:before="12"/>
        <w:ind w:left="299" w:firstLine="187"/>
        <w:jc w:val="both"/>
      </w:pPr>
      <w:r>
        <w:rPr>
          <w:spacing w:val="-12"/>
        </w:rPr>
        <w:t>士林靈糧堂主任牧師劉群茂牧師</w:t>
      </w:r>
      <w:r>
        <w:rPr>
          <w:spacing w:val="-14"/>
        </w:rPr>
        <w:t>分享：「布永康牧師曾說：『只要一口氣在，就要把福音傳到地極，宣告：地獄盡空，天堂爆滿』。神</w:t>
      </w:r>
    </w:p>
    <w:p>
      <w:pPr>
        <w:pStyle w:val="BodyText"/>
        <w:spacing w:line="292" w:lineRule="auto" w:before="77"/>
        <w:ind w:left="299" w:right="155"/>
        <w:jc w:val="both"/>
      </w:pPr>
      <w:r>
        <w:rPr/>
        <w:br w:type="column"/>
      </w:r>
      <w:r>
        <w:rPr>
          <w:spacing w:val="-14"/>
        </w:rPr>
        <w:t>也曾對布永康牧師說：『我們會擄</w:t>
      </w:r>
      <w:r>
        <w:rPr>
          <w:spacing w:val="-2"/>
        </w:rPr>
        <w:t>掠地獄，塞爆天堂』。布永康牧</w:t>
      </w:r>
      <w:r>
        <w:rPr>
          <w:spacing w:val="-6"/>
        </w:rPr>
        <w:t>師從佈道會只有5個人，到後來的</w:t>
      </w:r>
      <w:r>
        <w:rPr>
          <w:w w:val="90"/>
        </w:rPr>
        <w:t>百萬人佈道，他明白：</w:t>
      </w:r>
      <w:r>
        <w:rPr>
          <w:rFonts w:ascii="ヒラギノ明朝 ProN W3" w:eastAsia="ヒラギノ明朝 ProN W3" w:hint="eastAsia"/>
          <w:w w:val="90"/>
        </w:rPr>
        <w:t>God has no </w:t>
      </w:r>
      <w:r>
        <w:rPr>
          <w:rFonts w:ascii="ヒラギノ明朝 ProN W3" w:eastAsia="ヒラギノ明朝 ProN W3" w:hint="eastAsia"/>
          <w:spacing w:val="-2"/>
          <w:w w:val="90"/>
        </w:rPr>
        <w:t>maximum</w:t>
      </w:r>
      <w:r>
        <w:rPr>
          <w:spacing w:val="-2"/>
          <w:w w:val="90"/>
        </w:rPr>
        <w:t>！是的，若有神幫助，誰</w:t>
      </w:r>
      <w:r>
        <w:rPr>
          <w:spacing w:val="-2"/>
        </w:rPr>
        <w:t>能抵擋我們呢？」</w:t>
      </w:r>
    </w:p>
    <w:p>
      <w:pPr>
        <w:pStyle w:val="BodyText"/>
        <w:spacing w:line="292" w:lineRule="auto"/>
        <w:ind w:left="300" w:right="156" w:firstLine="187"/>
        <w:jc w:val="both"/>
      </w:pPr>
      <w:r>
        <w:rPr>
          <w:spacing w:val="-12"/>
        </w:rPr>
        <w:t>另外，在1995年開拓矽谷生命河</w:t>
      </w:r>
      <w:r>
        <w:rPr>
          <w:spacing w:val="-14"/>
        </w:rPr>
        <w:t>靈糧堂，目前已在29個國家建立了 </w:t>
      </w:r>
      <w:r>
        <w:rPr>
          <w:spacing w:val="-6"/>
        </w:rPr>
        <w:t>250間教會的劉彤牧師說：「聖靈</w:t>
      </w:r>
      <w:r>
        <w:rPr>
          <w:spacing w:val="-14"/>
        </w:rPr>
        <w:t>保惠師不單是我們的安慰及指引，更幫助我們生命可以結果子以及有事奉神的恩賜。」劉彤牧師鼓勵大家，要建立榮耀的教會最需要傳講的信息就是「道成肉身」；他也以麵酵揉入麵團為例，勉勵會眾「敬虔加上卓越，且進入人群」才能產</w:t>
      </w:r>
      <w:r>
        <w:rPr>
          <w:spacing w:val="-2"/>
        </w:rPr>
        <w:t>生影響力。</w:t>
      </w:r>
    </w:p>
    <w:p>
      <w:pPr>
        <w:pStyle w:val="BodyText"/>
        <w:spacing w:line="292" w:lineRule="auto" w:before="10"/>
        <w:ind w:left="300" w:right="155" w:firstLine="187"/>
      </w:pPr>
      <w:r>
        <w:rPr>
          <w:spacing w:val="-4"/>
        </w:rPr>
        <w:t>香港611靈糧堂張陳培南師母認</w:t>
      </w:r>
      <w:r>
        <w:rPr>
          <w:spacing w:val="-14"/>
        </w:rPr>
        <w:t>為，教會裡的每一個人，若把教會</w:t>
      </w:r>
    </w:p>
    <w:p>
      <w:pPr>
        <w:spacing w:after="0" w:line="292" w:lineRule="auto"/>
        <w:sectPr>
          <w:type w:val="continuous"/>
          <w:pgSz w:w="11630" w:h="15310"/>
          <w:pgMar w:header="0" w:footer="570" w:top="580" w:bottom="0" w:left="0" w:right="580"/>
          <w:cols w:num="3" w:equalWidth="0">
            <w:col w:w="3970" w:space="40"/>
            <w:col w:w="3417" w:space="39"/>
            <w:col w:w="3584"/>
          </w:cols>
        </w:sectPr>
      </w:pPr>
    </w:p>
    <w:p>
      <w:pPr>
        <w:pStyle w:val="BodyText"/>
        <w:spacing w:before="111"/>
        <w:rPr>
          <w:sz w:val="20"/>
        </w:rPr>
      </w:pPr>
    </w:p>
    <w:p>
      <w:pPr>
        <w:tabs>
          <w:tab w:pos="7141" w:val="left" w:leader="none"/>
        </w:tabs>
        <w:spacing w:line="240" w:lineRule="auto"/>
        <w:ind w:left="848" w:right="0" w:firstLine="0"/>
        <w:rPr>
          <w:sz w:val="20"/>
        </w:rPr>
      </w:pPr>
      <w:r>
        <w:rPr>
          <w:sz w:val="20"/>
        </w:rPr>
        <w:drawing>
          <wp:inline distT="0" distB="0" distL="0" distR="0">
            <wp:extent cx="3838211" cy="2108358"/>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106" cstate="print"/>
                    <a:stretch>
                      <a:fillRect/>
                    </a:stretch>
                  </pic:blipFill>
                  <pic:spPr>
                    <a:xfrm>
                      <a:off x="0" y="0"/>
                      <a:ext cx="3838211" cy="2108358"/>
                    </a:xfrm>
                    <a:prstGeom prst="rect">
                      <a:avLst/>
                    </a:prstGeom>
                  </pic:spPr>
                </pic:pic>
              </a:graphicData>
            </a:graphic>
          </wp:inline>
        </w:drawing>
      </w:r>
      <w:r>
        <w:rPr>
          <w:sz w:val="20"/>
        </w:rPr>
      </w:r>
      <w:r>
        <w:rPr>
          <w:sz w:val="20"/>
        </w:rPr>
        <w:tab/>
      </w:r>
      <w:r>
        <w:rPr>
          <w:position w:val="1"/>
          <w:sz w:val="20"/>
        </w:rPr>
        <w:drawing>
          <wp:inline distT="0" distB="0" distL="0" distR="0">
            <wp:extent cx="2359335" cy="2099310"/>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107" cstate="print"/>
                    <a:stretch>
                      <a:fillRect/>
                    </a:stretch>
                  </pic:blipFill>
                  <pic:spPr>
                    <a:xfrm>
                      <a:off x="0" y="0"/>
                      <a:ext cx="2359335" cy="2099310"/>
                    </a:xfrm>
                    <a:prstGeom prst="rect">
                      <a:avLst/>
                    </a:prstGeom>
                  </pic:spPr>
                </pic:pic>
              </a:graphicData>
            </a:graphic>
          </wp:inline>
        </w:drawing>
      </w:r>
      <w:r>
        <w:rPr>
          <w:position w:val="1"/>
          <w:sz w:val="20"/>
        </w:rPr>
      </w:r>
    </w:p>
    <w:p>
      <w:pPr>
        <w:spacing w:after="0" w:line="240" w:lineRule="auto"/>
        <w:rPr>
          <w:sz w:val="20"/>
        </w:rPr>
        <w:sectPr>
          <w:type w:val="continuous"/>
          <w:pgSz w:w="11630" w:h="15310"/>
          <w:pgMar w:header="0" w:footer="570" w:top="580" w:bottom="0" w:left="0" w:right="580"/>
        </w:sectPr>
      </w:pPr>
    </w:p>
    <w:p>
      <w:pPr>
        <w:pStyle w:val="BodyText"/>
        <w:spacing w:line="20" w:lineRule="exact"/>
        <w:ind w:left="737"/>
        <w:rPr>
          <w:sz w:val="2"/>
        </w:rPr>
      </w:pPr>
      <w:r>
        <w:rPr>
          <w:sz w:val="2"/>
        </w:rPr>
        <mc:AlternateContent>
          <mc:Choice Requires="wps">
            <w:drawing>
              <wp:inline distT="0" distB="0" distL="0" distR="0">
                <wp:extent cx="6383655" cy="5715"/>
                <wp:effectExtent l="9525" t="0" r="0" b="3810"/>
                <wp:docPr id="259" name="Group 259"/>
                <wp:cNvGraphicFramePr>
                  <a:graphicFrameLocks/>
                </wp:cNvGraphicFramePr>
                <a:graphic>
                  <a:graphicData uri="http://schemas.microsoft.com/office/word/2010/wordprocessingGroup">
                    <wpg:wgp>
                      <wpg:cNvPr id="259" name="Group 259"/>
                      <wpg:cNvGrpSpPr/>
                      <wpg:grpSpPr>
                        <a:xfrm>
                          <a:off x="0" y="0"/>
                          <a:ext cx="6383655" cy="5715"/>
                          <a:chExt cx="6383655" cy="5715"/>
                        </a:xfrm>
                      </wpg:grpSpPr>
                      <wps:wsp>
                        <wps:cNvPr id="260" name="Graphic 260"/>
                        <wps:cNvSpPr/>
                        <wps:spPr>
                          <a:xfrm>
                            <a:off x="0" y="2698"/>
                            <a:ext cx="6383655" cy="1270"/>
                          </a:xfrm>
                          <a:custGeom>
                            <a:avLst/>
                            <a:gdLst/>
                            <a:ahLst/>
                            <a:cxnLst/>
                            <a:rect l="l" t="t" r="r" b="b"/>
                            <a:pathLst>
                              <a:path w="6383655" h="0">
                                <a:moveTo>
                                  <a:pt x="0" y="0"/>
                                </a:moveTo>
                                <a:lnTo>
                                  <a:pt x="6383655" y="0"/>
                                </a:lnTo>
                              </a:path>
                            </a:pathLst>
                          </a:custGeom>
                          <a:ln w="53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2.65pt;height:.45pt;mso-position-horizontal-relative:char;mso-position-vertical-relative:line" id="docshapegroup188" coordorigin="0,0" coordsize="10053,9">
                <v:line style="position:absolute" from="0,4" to="10053,4" stroked="true" strokeweight=".425pt" strokecolor="#000000">
                  <v:stroke dashstyle="solid"/>
                </v:line>
              </v:group>
            </w:pict>
          </mc:Fallback>
        </mc:AlternateContent>
      </w:r>
      <w:r>
        <w:rPr>
          <w:sz w:val="2"/>
        </w:rPr>
      </w:r>
    </w:p>
    <w:p>
      <w:pPr>
        <w:pStyle w:val="BodyText"/>
        <w:spacing w:before="87"/>
        <w:rPr>
          <w:sz w:val="20"/>
        </w:rPr>
      </w:pPr>
      <w:r>
        <w:rPr/>
        <w:drawing>
          <wp:anchor distT="0" distB="0" distL="0" distR="0" allowOverlap="1" layoutInCell="1" locked="0" behindDoc="1" simplePos="0" relativeHeight="487663104">
            <wp:simplePos x="0" y="0"/>
            <wp:positionH relativeFrom="page">
              <wp:posOffset>467994</wp:posOffset>
            </wp:positionH>
            <wp:positionV relativeFrom="paragraph">
              <wp:posOffset>260273</wp:posOffset>
            </wp:positionV>
            <wp:extent cx="3085349" cy="1993392"/>
            <wp:effectExtent l="0" t="0" r="0" b="0"/>
            <wp:wrapTopAndBottom/>
            <wp:docPr id="261" name="Image 261"/>
            <wp:cNvGraphicFramePr>
              <a:graphicFrameLocks/>
            </wp:cNvGraphicFramePr>
            <a:graphic>
              <a:graphicData uri="http://schemas.openxmlformats.org/drawingml/2006/picture">
                <pic:pic>
                  <pic:nvPicPr>
                    <pic:cNvPr id="261" name="Image 261"/>
                    <pic:cNvPicPr/>
                  </pic:nvPicPr>
                  <pic:blipFill>
                    <a:blip r:embed="rId108" cstate="print"/>
                    <a:stretch>
                      <a:fillRect/>
                    </a:stretch>
                  </pic:blipFill>
                  <pic:spPr>
                    <a:xfrm>
                      <a:off x="0" y="0"/>
                      <a:ext cx="3085349" cy="1993392"/>
                    </a:xfrm>
                    <a:prstGeom prst="rect">
                      <a:avLst/>
                    </a:prstGeom>
                  </pic:spPr>
                </pic:pic>
              </a:graphicData>
            </a:graphic>
          </wp:anchor>
        </w:drawing>
      </w:r>
      <w:r>
        <w:rPr/>
        <w:drawing>
          <wp:anchor distT="0" distB="0" distL="0" distR="0" allowOverlap="1" layoutInCell="1" locked="0" behindDoc="1" simplePos="0" relativeHeight="487663616">
            <wp:simplePos x="0" y="0"/>
            <wp:positionH relativeFrom="page">
              <wp:posOffset>3735006</wp:posOffset>
            </wp:positionH>
            <wp:positionV relativeFrom="paragraph">
              <wp:posOffset>235699</wp:posOffset>
            </wp:positionV>
            <wp:extent cx="3110027" cy="2008822"/>
            <wp:effectExtent l="0" t="0" r="0" b="0"/>
            <wp:wrapTopAndBottom/>
            <wp:docPr id="262" name="Image 262"/>
            <wp:cNvGraphicFramePr>
              <a:graphicFrameLocks/>
            </wp:cNvGraphicFramePr>
            <a:graphic>
              <a:graphicData uri="http://schemas.openxmlformats.org/drawingml/2006/picture">
                <pic:pic>
                  <pic:nvPicPr>
                    <pic:cNvPr id="262" name="Image 262"/>
                    <pic:cNvPicPr/>
                  </pic:nvPicPr>
                  <pic:blipFill>
                    <a:blip r:embed="rId109" cstate="print"/>
                    <a:stretch>
                      <a:fillRect/>
                    </a:stretch>
                  </pic:blipFill>
                  <pic:spPr>
                    <a:xfrm>
                      <a:off x="0" y="0"/>
                      <a:ext cx="3110027" cy="2008822"/>
                    </a:xfrm>
                    <a:prstGeom prst="rect">
                      <a:avLst/>
                    </a:prstGeom>
                  </pic:spPr>
                </pic:pic>
              </a:graphicData>
            </a:graphic>
          </wp:anchor>
        </w:drawing>
      </w:r>
      <w:r>
        <w:rPr/>
        <w:drawing>
          <wp:anchor distT="0" distB="0" distL="0" distR="0" allowOverlap="1" layoutInCell="1" locked="0" behindDoc="1" simplePos="0" relativeHeight="487664128">
            <wp:simplePos x="0" y="0"/>
            <wp:positionH relativeFrom="page">
              <wp:posOffset>454863</wp:posOffset>
            </wp:positionH>
            <wp:positionV relativeFrom="paragraph">
              <wp:posOffset>2429598</wp:posOffset>
            </wp:positionV>
            <wp:extent cx="3082713" cy="1646872"/>
            <wp:effectExtent l="0" t="0" r="0" b="0"/>
            <wp:wrapTopAndBottom/>
            <wp:docPr id="263" name="Image 263"/>
            <wp:cNvGraphicFramePr>
              <a:graphicFrameLocks/>
            </wp:cNvGraphicFramePr>
            <a:graphic>
              <a:graphicData uri="http://schemas.openxmlformats.org/drawingml/2006/picture">
                <pic:pic>
                  <pic:nvPicPr>
                    <pic:cNvPr id="263" name="Image 263"/>
                    <pic:cNvPicPr/>
                  </pic:nvPicPr>
                  <pic:blipFill>
                    <a:blip r:embed="rId110" cstate="print"/>
                    <a:stretch>
                      <a:fillRect/>
                    </a:stretch>
                  </pic:blipFill>
                  <pic:spPr>
                    <a:xfrm>
                      <a:off x="0" y="0"/>
                      <a:ext cx="3082713" cy="1646872"/>
                    </a:xfrm>
                    <a:prstGeom prst="rect">
                      <a:avLst/>
                    </a:prstGeom>
                  </pic:spPr>
                </pic:pic>
              </a:graphicData>
            </a:graphic>
          </wp:anchor>
        </w:drawing>
      </w:r>
      <w:r>
        <w:rPr/>
        <w:drawing>
          <wp:anchor distT="0" distB="0" distL="0" distR="0" allowOverlap="1" layoutInCell="1" locked="0" behindDoc="1" simplePos="0" relativeHeight="487664640">
            <wp:simplePos x="0" y="0"/>
            <wp:positionH relativeFrom="page">
              <wp:posOffset>3735006</wp:posOffset>
            </wp:positionH>
            <wp:positionV relativeFrom="paragraph">
              <wp:posOffset>2429598</wp:posOffset>
            </wp:positionV>
            <wp:extent cx="3108158" cy="1646872"/>
            <wp:effectExtent l="0" t="0" r="0" b="0"/>
            <wp:wrapTopAndBottom/>
            <wp:docPr id="264" name="Image 264"/>
            <wp:cNvGraphicFramePr>
              <a:graphicFrameLocks/>
            </wp:cNvGraphicFramePr>
            <a:graphic>
              <a:graphicData uri="http://schemas.openxmlformats.org/drawingml/2006/picture">
                <pic:pic>
                  <pic:nvPicPr>
                    <pic:cNvPr id="264" name="Image 264"/>
                    <pic:cNvPicPr/>
                  </pic:nvPicPr>
                  <pic:blipFill>
                    <a:blip r:embed="rId111" cstate="print"/>
                    <a:stretch>
                      <a:fillRect/>
                    </a:stretch>
                  </pic:blipFill>
                  <pic:spPr>
                    <a:xfrm>
                      <a:off x="0" y="0"/>
                      <a:ext cx="3108158" cy="1646872"/>
                    </a:xfrm>
                    <a:prstGeom prst="rect">
                      <a:avLst/>
                    </a:prstGeom>
                  </pic:spPr>
                </pic:pic>
              </a:graphicData>
            </a:graphic>
          </wp:anchor>
        </w:drawing>
      </w:r>
    </w:p>
    <w:p>
      <w:pPr>
        <w:pStyle w:val="BodyText"/>
        <w:spacing w:before="6"/>
        <w:rPr>
          <w:sz w:val="19"/>
        </w:rPr>
      </w:pPr>
    </w:p>
    <w:p>
      <w:pPr>
        <w:pStyle w:val="BodyText"/>
        <w:rPr>
          <w:sz w:val="20"/>
        </w:rPr>
      </w:pPr>
    </w:p>
    <w:p>
      <w:pPr>
        <w:pStyle w:val="BodyText"/>
        <w:spacing w:before="107"/>
        <w:rPr>
          <w:sz w:val="20"/>
        </w:rPr>
      </w:pPr>
    </w:p>
    <w:p>
      <w:pPr>
        <w:spacing w:after="0"/>
        <w:rPr>
          <w:sz w:val="20"/>
        </w:rPr>
        <w:sectPr>
          <w:pgSz w:w="11630" w:h="15310"/>
          <w:pgMar w:header="0" w:footer="570" w:top="880" w:bottom="760" w:left="0" w:right="580"/>
        </w:sectPr>
      </w:pPr>
    </w:p>
    <w:p>
      <w:pPr>
        <w:pStyle w:val="BodyText"/>
        <w:spacing w:line="292" w:lineRule="auto" w:before="77"/>
        <w:ind w:left="737"/>
        <w:jc w:val="both"/>
      </w:pPr>
      <w:r>
        <w:rPr>
          <w:spacing w:val="-14"/>
        </w:rPr>
        <w:t>當成「家」，那麼喜怒哀樂及軟弱</w:t>
      </w:r>
      <w:r>
        <w:rPr>
          <w:spacing w:val="-14"/>
        </w:rPr>
        <w:t>都不會是被隱藏的，就像我們的家人會看到我們最真實的一面，而榮耀的教會就是要從「每個基督徒的</w:t>
      </w:r>
      <w:r>
        <w:rPr>
          <w:spacing w:val="-2"/>
        </w:rPr>
        <w:t>家和夫妻關係開始」。</w:t>
      </w:r>
    </w:p>
    <w:p>
      <w:pPr>
        <w:pStyle w:val="BodyText"/>
        <w:spacing w:before="10"/>
      </w:pPr>
    </w:p>
    <w:p>
      <w:pPr>
        <w:pStyle w:val="Heading6"/>
        <w:spacing w:before="1"/>
      </w:pPr>
      <w:r>
        <w:rPr>
          <w:color w:val="7C5438"/>
          <w:spacing w:val="-5"/>
        </w:rPr>
        <w:t>接地氣，把天國文化帶進社區</w:t>
      </w:r>
    </w:p>
    <w:p>
      <w:pPr>
        <w:pStyle w:val="BodyText"/>
        <w:spacing w:line="272" w:lineRule="exact"/>
        <w:ind w:left="924"/>
      </w:pPr>
      <w:r>
        <w:rPr>
          <w:spacing w:val="-13"/>
        </w:rPr>
        <w:t>這些年來台北靈糧堂積極投入社</w:t>
      </w:r>
    </w:p>
    <w:p>
      <w:pPr>
        <w:pStyle w:val="BodyText"/>
        <w:spacing w:line="292" w:lineRule="auto" w:before="64"/>
        <w:ind w:left="737"/>
        <w:jc w:val="both"/>
      </w:pPr>
      <w:r>
        <w:rPr>
          <w:spacing w:val="-14"/>
        </w:rPr>
        <w:t>區服務，特別是針對弱勢、基層關</w:t>
      </w:r>
      <w:r>
        <w:rPr>
          <w:spacing w:val="-14"/>
        </w:rPr>
        <w:t>懷等事工，主任牧師區永亮牧師認為，「弱勢族群事工是要真正進入社區接地氣，摸著居民的需要，把天國文化帶進社區。」區牧師說：</w:t>
      </w:r>
    </w:p>
    <w:p>
      <w:pPr>
        <w:pStyle w:val="BodyText"/>
        <w:spacing w:line="292" w:lineRule="auto" w:before="5"/>
        <w:ind w:left="737"/>
        <w:jc w:val="both"/>
      </w:pPr>
      <w:r>
        <w:rPr>
          <w:spacing w:val="-14"/>
        </w:rPr>
        <w:t>「進入社區基層不只要傳福音，最</w:t>
      </w:r>
      <w:r>
        <w:rPr>
          <w:spacing w:val="-14"/>
        </w:rPr>
        <w:t>重要是『道成肉身』跟他們生活在一起，活出耶穌基督的行為樣式，把神國彰顯出來。以賽亞書六十一</w:t>
      </w:r>
    </w:p>
    <w:p>
      <w:pPr>
        <w:spacing w:line="361" w:lineRule="exact" w:before="0"/>
        <w:ind w:left="737" w:right="0" w:firstLine="0"/>
        <w:jc w:val="left"/>
        <w:rPr>
          <w:rFonts w:ascii="Wawati SC" w:eastAsia="Wawati SC" w:hint="eastAsia"/>
          <w:sz w:val="23"/>
        </w:rPr>
      </w:pPr>
      <w:r>
        <w:rPr>
          <w:sz w:val="22"/>
        </w:rPr>
        <w:t>章及路加福音四章寫到，</w:t>
      </w:r>
      <w:r>
        <w:rPr>
          <w:rFonts w:ascii="Wawati SC" w:eastAsia="Wawati SC" w:hint="eastAsia"/>
          <w:spacing w:val="-4"/>
          <w:sz w:val="23"/>
        </w:rPr>
        <w:t>『神的</w:t>
      </w:r>
    </w:p>
    <w:p>
      <w:pPr>
        <w:spacing w:line="201" w:lineRule="auto" w:before="62"/>
        <w:ind w:left="299" w:right="0" w:firstLine="0"/>
        <w:jc w:val="both"/>
        <w:rPr>
          <w:rFonts w:ascii="Wawati SC" w:eastAsia="Wawati SC" w:hint="eastAsia"/>
          <w:sz w:val="23"/>
        </w:rPr>
      </w:pPr>
      <w:r>
        <w:rPr/>
        <w:br w:type="column"/>
      </w:r>
      <w:r>
        <w:rPr>
          <w:rFonts w:ascii="Wawati SC" w:eastAsia="Wawati SC" w:hint="eastAsia"/>
          <w:spacing w:val="-10"/>
          <w:sz w:val="23"/>
        </w:rPr>
        <w:t>靈膏我們，叫我們傳福音給貧窮</w:t>
      </w:r>
      <w:r>
        <w:rPr>
          <w:rFonts w:ascii="Wawati SC" w:eastAsia="Wawati SC" w:hint="eastAsia"/>
          <w:spacing w:val="-10"/>
          <w:sz w:val="23"/>
        </w:rPr>
        <w:t>的人，讓被擄的得釋放，瞎眼的得看見，叫那受壓制的得自由，</w:t>
      </w:r>
      <w:r>
        <w:rPr>
          <w:rFonts w:ascii="Wawati SC" w:eastAsia="Wawati SC" w:hint="eastAsia"/>
          <w:spacing w:val="-4"/>
          <w:sz w:val="23"/>
        </w:rPr>
        <w:t>報告神悅納人的禧年。』」</w:t>
      </w:r>
    </w:p>
    <w:p>
      <w:pPr>
        <w:pStyle w:val="BodyText"/>
        <w:spacing w:line="292" w:lineRule="auto" w:before="8"/>
        <w:ind w:left="299" w:firstLine="187"/>
        <w:jc w:val="both"/>
      </w:pPr>
      <w:r>
        <w:rPr>
          <w:spacing w:val="-12"/>
        </w:rPr>
        <w:t>「但是服事要有憐憫的心腸，才</w:t>
      </w:r>
      <w:r>
        <w:rPr>
          <w:spacing w:val="-2"/>
        </w:rPr>
        <w:t>能道成肉身，人對了就能成為祝</w:t>
      </w:r>
      <w:r>
        <w:rPr>
          <w:spacing w:val="-14"/>
        </w:rPr>
        <w:t>福這地、影響這地的人。」區牧師說。「我們是基督徒，基督就是受膏者，有三種身分：君王、先知、祭司，我們不只是要做鹽做光，更是要對這世界產生影響力，所以我們應當明白神的心意，親近神，當我們從家中走到外面去時，就一定是個君王，是個有影響力的人。」</w:t>
      </w:r>
    </w:p>
    <w:p>
      <w:pPr>
        <w:spacing w:line="334" w:lineRule="exact" w:before="0"/>
        <w:ind w:left="486" w:right="0" w:firstLine="0"/>
        <w:jc w:val="left"/>
        <w:rPr>
          <w:rFonts w:ascii="Wawati SC" w:eastAsia="Wawati SC" w:hint="eastAsia"/>
          <w:sz w:val="23"/>
        </w:rPr>
      </w:pPr>
      <w:r>
        <w:rPr>
          <w:rFonts w:ascii="Wawati SC" w:eastAsia="Wawati SC" w:hint="eastAsia"/>
          <w:spacing w:val="3"/>
          <w:sz w:val="23"/>
        </w:rPr>
        <w:t>「耶穌進前來， 對他們說：</w:t>
      </w:r>
    </w:p>
    <w:p>
      <w:pPr>
        <w:spacing w:line="201" w:lineRule="auto" w:before="13"/>
        <w:ind w:left="299" w:right="0" w:firstLine="0"/>
        <w:jc w:val="both"/>
        <w:rPr>
          <w:rFonts w:ascii="Wawati SC" w:eastAsia="Wawati SC" w:hint="eastAsia"/>
          <w:sz w:val="23"/>
        </w:rPr>
      </w:pPr>
      <w:r>
        <w:rPr>
          <w:rFonts w:ascii="Wawati SC" w:eastAsia="Wawati SC" w:hint="eastAsia"/>
          <w:spacing w:val="-10"/>
          <w:sz w:val="23"/>
        </w:rPr>
        <w:t>『天上地下所有的權柄都賜給我</w:t>
      </w:r>
      <w:r>
        <w:rPr>
          <w:rFonts w:ascii="Wawati SC" w:eastAsia="Wawati SC" w:hint="eastAsia"/>
          <w:spacing w:val="-10"/>
          <w:sz w:val="23"/>
        </w:rPr>
        <w:t>了。所以你們要去，使萬民做我</w:t>
      </w:r>
      <w:r>
        <w:rPr>
          <w:rFonts w:ascii="Wawati SC" w:eastAsia="Wawati SC" w:hint="eastAsia"/>
          <w:spacing w:val="-9"/>
          <w:sz w:val="23"/>
        </w:rPr>
        <w:t>的門徒，奉父、子、聖靈的名給</w:t>
      </w:r>
    </w:p>
    <w:p>
      <w:pPr>
        <w:spacing w:line="211" w:lineRule="auto" w:before="51"/>
        <w:ind w:left="299" w:right="282" w:firstLine="0"/>
        <w:jc w:val="both"/>
        <w:rPr>
          <w:sz w:val="22"/>
        </w:rPr>
      </w:pPr>
      <w:r>
        <w:rPr/>
        <w:br w:type="column"/>
      </w:r>
      <w:r>
        <w:rPr>
          <w:rFonts w:ascii="Wawati SC" w:eastAsia="Wawati SC" w:hint="eastAsia"/>
          <w:spacing w:val="-14"/>
          <w:sz w:val="23"/>
        </w:rPr>
        <w:t>他們施洗 ，凡我所吩咐你們的，</w:t>
      </w:r>
      <w:r>
        <w:rPr>
          <w:rFonts w:ascii="Wawati SC" w:eastAsia="Wawati SC" w:hint="eastAsia"/>
          <w:spacing w:val="-8"/>
          <w:sz w:val="23"/>
        </w:rPr>
        <w:t>都教訓他們遵守。我就常與你們</w:t>
      </w:r>
      <w:r>
        <w:rPr>
          <w:rFonts w:ascii="Wawati SC" w:eastAsia="Wawati SC" w:hint="eastAsia"/>
          <w:spacing w:val="-12"/>
          <w:sz w:val="23"/>
        </w:rPr>
        <w:t>同在，直到世界的末了。』」</w:t>
      </w:r>
      <w:r>
        <w:rPr>
          <w:spacing w:val="-12"/>
          <w:sz w:val="22"/>
        </w:rPr>
        <w:t>(太</w:t>
      </w:r>
      <w:r>
        <w:rPr>
          <w:spacing w:val="-2"/>
          <w:sz w:val="22"/>
        </w:rPr>
        <w:t>廿八18～20)</w:t>
      </w:r>
    </w:p>
    <w:p>
      <w:pPr>
        <w:pStyle w:val="BodyText"/>
        <w:spacing w:line="292" w:lineRule="auto" w:before="69"/>
        <w:ind w:left="299" w:right="282" w:firstLine="187"/>
        <w:jc w:val="both"/>
      </w:pPr>
      <w:r>
        <w:rPr>
          <w:spacing w:val="-12"/>
        </w:rPr>
        <w:t>區牧師接著用大家很熟悉的經文</w:t>
      </w:r>
      <w:r>
        <w:rPr>
          <w:spacing w:val="-14"/>
        </w:rPr>
        <w:t>分享：「當我們講轉化，家庭是我們的基礎，帶出來宣教與轉化，我們在哪裡，那裡就會帶來轉化，是我們的大使命。」不過，命定跟呼召是兩件不同的事，每個人的命定</w:t>
      </w:r>
      <w:r>
        <w:rPr>
          <w:spacing w:val="-20"/>
        </w:rPr>
        <w:t>就是效法主耶穌(參羅八29)，但是每</w:t>
      </w:r>
      <w:r>
        <w:rPr>
          <w:spacing w:val="-14"/>
        </w:rPr>
        <w:t>個人的呼召都不一樣，當我們順服神的呼召，活出耶穌的生命樣式，生活服事就會像耶穌，榮神益人。</w:t>
      </w:r>
    </w:p>
    <w:p>
      <w:pPr>
        <w:pStyle w:val="BodyText"/>
        <w:spacing w:line="292" w:lineRule="auto" w:before="11"/>
        <w:ind w:left="299" w:right="282" w:firstLine="187"/>
        <w:jc w:val="both"/>
      </w:pPr>
      <w:r>
        <w:rPr>
          <w:spacing w:val="-12"/>
        </w:rPr>
        <w:t>最後，區牧師宣告台北靈糧堂未</w:t>
      </w:r>
      <w:r>
        <w:rPr>
          <w:spacing w:val="-2"/>
        </w:rPr>
        <w:t>來五年要在教會門訓職場弟兄姊妹，進入職場七山，「作首不作</w:t>
      </w:r>
      <w:r>
        <w:rPr>
          <w:spacing w:val="-1"/>
        </w:rPr>
        <w:t>尾，居上不居下」發揮最大的影</w:t>
      </w:r>
    </w:p>
    <w:p>
      <w:pPr>
        <w:spacing w:after="0" w:line="292" w:lineRule="auto"/>
        <w:jc w:val="both"/>
        <w:sectPr>
          <w:type w:val="continuous"/>
          <w:pgSz w:w="11630" w:h="15310"/>
          <w:pgMar w:header="0" w:footer="570" w:top="580" w:bottom="0" w:left="0" w:right="580"/>
          <w:cols w:num="3" w:equalWidth="0">
            <w:col w:w="3851" w:space="40"/>
            <w:col w:w="3414" w:space="39"/>
            <w:col w:w="3706"/>
          </w:cols>
        </w:sectPr>
      </w:pPr>
    </w:p>
    <w:p>
      <w:pPr>
        <w:spacing w:before="10"/>
        <w:ind w:left="810"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特別報導</w:t>
      </w:r>
    </w:p>
    <w:p>
      <w:pPr>
        <w:pStyle w:val="BodyText"/>
        <w:spacing w:before="10"/>
        <w:rPr>
          <w:rFonts w:ascii="Lantinghei SC Extralight"/>
          <w:sz w:val="13"/>
        </w:rPr>
      </w:pPr>
      <w:r>
        <w:rPr/>
        <mc:AlternateContent>
          <mc:Choice Requires="wps">
            <w:drawing>
              <wp:anchor distT="0" distB="0" distL="0" distR="0" allowOverlap="1" layoutInCell="1" locked="0" behindDoc="1" simplePos="0" relativeHeight="487665152">
                <wp:simplePos x="0" y="0"/>
                <wp:positionH relativeFrom="page">
                  <wp:posOffset>514441</wp:posOffset>
                </wp:positionH>
                <wp:positionV relativeFrom="paragraph">
                  <wp:posOffset>171991</wp:posOffset>
                </wp:positionV>
                <wp:extent cx="6397625"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6397625" cy="1270"/>
                        </a:xfrm>
                        <a:custGeom>
                          <a:avLst/>
                          <a:gdLst/>
                          <a:ahLst/>
                          <a:cxnLst/>
                          <a:rect l="l" t="t" r="r" b="b"/>
                          <a:pathLst>
                            <a:path w="6397625" h="0">
                              <a:moveTo>
                                <a:pt x="0" y="0"/>
                              </a:moveTo>
                              <a:lnTo>
                                <a:pt x="6397561"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507198pt;margin-top:13.5426pt;width:503.75pt;height:.1pt;mso-position-horizontal-relative:page;mso-position-vertical-relative:paragraph;z-index:-15651328;mso-wrap-distance-left:0;mso-wrap-distance-right:0" id="docshape189" coordorigin="810,271" coordsize="10075,0" path="m810,271l10885,271e" filled="false" stroked="true" strokeweight=".425pt" strokecolor="#000000">
                <v:path arrowok="t"/>
                <v:stroke dashstyle="solid"/>
                <w10:wrap type="topAndBottom"/>
              </v:shape>
            </w:pict>
          </mc:Fallback>
        </mc:AlternateContent>
      </w:r>
    </w:p>
    <w:p>
      <w:pPr>
        <w:pStyle w:val="BodyText"/>
        <w:spacing w:before="139"/>
        <w:rPr>
          <w:rFonts w:ascii="Lantinghei SC Extralight"/>
          <w:sz w:val="20"/>
        </w:rPr>
      </w:pPr>
    </w:p>
    <w:p>
      <w:pPr>
        <w:spacing w:after="0"/>
        <w:rPr>
          <w:rFonts w:ascii="Lantinghei SC Extralight"/>
          <w:sz w:val="20"/>
        </w:rPr>
        <w:sectPr>
          <w:pgSz w:w="11630" w:h="15310"/>
          <w:pgMar w:header="0" w:footer="570" w:top="240" w:bottom="800" w:left="0" w:right="580"/>
        </w:sectPr>
      </w:pPr>
    </w:p>
    <w:p>
      <w:pPr>
        <w:pStyle w:val="BodyText"/>
        <w:spacing w:line="292" w:lineRule="auto" w:before="76"/>
        <w:ind w:left="810"/>
        <w:jc w:val="right"/>
      </w:pPr>
      <w:r>
        <w:rPr>
          <w:spacing w:val="-12"/>
        </w:rPr>
        <w:t>響力，成為「職場的教會」。台北靈糧堂不是做教會宣教，而是成為</w:t>
      </w:r>
    </w:p>
    <w:p>
      <w:pPr>
        <w:pStyle w:val="BodyText"/>
        <w:spacing w:line="292" w:lineRule="auto" w:before="2"/>
        <w:ind w:left="810"/>
        <w:jc w:val="both"/>
      </w:pPr>
      <w:r>
        <w:rPr>
          <w:spacing w:val="-12"/>
        </w:rPr>
        <w:t>「宣教的教會」，每一個弟兄姊妹</w:t>
      </w:r>
      <w:r>
        <w:rPr>
          <w:spacing w:val="-2"/>
        </w:rPr>
        <w:t>都去宣教，即便沒有經過宣教訓</w:t>
      </w:r>
      <w:r>
        <w:rPr>
          <w:spacing w:val="-12"/>
        </w:rPr>
        <w:t>練，只要有專業及一顆憐恤的心，</w:t>
      </w:r>
      <w:r>
        <w:rPr>
          <w:spacing w:val="-2"/>
        </w:rPr>
        <w:t>都可以去宣教。</w:t>
      </w:r>
    </w:p>
    <w:p>
      <w:pPr>
        <w:pStyle w:val="BodyText"/>
        <w:spacing w:before="9"/>
      </w:pPr>
    </w:p>
    <w:p>
      <w:pPr>
        <w:pStyle w:val="Heading6"/>
        <w:ind w:left="810"/>
        <w:jc w:val="both"/>
      </w:pPr>
      <w:r>
        <w:rPr>
          <w:color w:val="7C5438"/>
          <w:spacing w:val="5"/>
        </w:rPr>
        <w:t>世代合一 興旺福音</w:t>
      </w:r>
    </w:p>
    <w:p>
      <w:pPr>
        <w:pStyle w:val="BodyText"/>
        <w:spacing w:line="272" w:lineRule="exact"/>
        <w:ind w:left="997"/>
      </w:pPr>
      <w:r>
        <w:rPr>
          <w:spacing w:val="-11"/>
        </w:rPr>
        <w:t>這次堂慶，大會有很多與過去不</w:t>
      </w:r>
    </w:p>
    <w:p>
      <w:pPr>
        <w:pStyle w:val="BodyText"/>
        <w:spacing w:line="292" w:lineRule="auto" w:before="65"/>
        <w:ind w:left="810"/>
        <w:jc w:val="both"/>
      </w:pPr>
      <w:r>
        <w:rPr>
          <w:spacing w:val="-2"/>
        </w:rPr>
        <w:t>一樣的地方，如：請來王桂華牧</w:t>
      </w:r>
      <w:r>
        <w:rPr>
          <w:spacing w:val="-12"/>
        </w:rPr>
        <w:t>師、丁家蘊牧師、張靜蓉牧師、喬</w:t>
      </w:r>
      <w:r>
        <w:rPr>
          <w:spacing w:val="-2"/>
        </w:rPr>
        <w:t>美倫教師、胡毅牧師、莊碧明牧</w:t>
      </w:r>
      <w:r>
        <w:rPr>
          <w:spacing w:val="-12"/>
        </w:rPr>
        <w:t>師、施美妃牧師、梅蕾師母等不同世代的靈糧女將們，分享她們生命被翻轉的心路歷程；而延續世代傳承、兩代合一的精神，國際合盼靈</w:t>
      </w:r>
      <w:r>
        <w:rPr>
          <w:w w:val="90"/>
        </w:rPr>
        <w:t>糧堂(The Hope)萬力豪牧師、台北</w:t>
      </w:r>
      <w:r>
        <w:rPr>
          <w:spacing w:val="-12"/>
        </w:rPr>
        <w:t>靈糧堂國際事工中心印尼部禤美恩牧師、北斗靈糧堂羅戊昇牧師、約書亞樂團趙治德團長，代表年輕世</w:t>
      </w:r>
      <w:r>
        <w:rPr>
          <w:spacing w:val="-2"/>
        </w:rPr>
        <w:t>代的接力與覺醒。</w:t>
      </w:r>
    </w:p>
    <w:p>
      <w:pPr>
        <w:pStyle w:val="BodyText"/>
        <w:spacing w:line="292" w:lineRule="auto" w:before="13"/>
        <w:ind w:left="810" w:firstLine="187"/>
        <w:jc w:val="right"/>
      </w:pPr>
      <w:r>
        <w:rPr/>
        <w:drawing>
          <wp:anchor distT="0" distB="0" distL="0" distR="0" allowOverlap="1" layoutInCell="1" locked="0" behindDoc="0" simplePos="0" relativeHeight="15807488">
            <wp:simplePos x="0" y="0"/>
            <wp:positionH relativeFrom="page">
              <wp:posOffset>2706961</wp:posOffset>
            </wp:positionH>
            <wp:positionV relativeFrom="paragraph">
              <wp:posOffset>501105</wp:posOffset>
            </wp:positionV>
            <wp:extent cx="4203597" cy="2804891"/>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12" cstate="print"/>
                    <a:stretch>
                      <a:fillRect/>
                    </a:stretch>
                  </pic:blipFill>
                  <pic:spPr>
                    <a:xfrm>
                      <a:off x="0" y="0"/>
                      <a:ext cx="4203597" cy="2804891"/>
                    </a:xfrm>
                    <a:prstGeom prst="rect">
                      <a:avLst/>
                    </a:prstGeom>
                  </pic:spPr>
                </pic:pic>
              </a:graphicData>
            </a:graphic>
          </wp:anchor>
        </w:drawing>
      </w:r>
      <w:r>
        <w:rPr>
          <w:spacing w:val="-12"/>
        </w:rPr>
        <w:t>此外，值得一提的是，為了慶祝</w:t>
      </w:r>
      <w:r>
        <w:rPr>
          <w:spacing w:val="-12"/>
        </w:rPr>
        <w:t>這場盛宴以及服事即將回家的各地家人們，在堂慶活動前三個月，就開始徵召不同牧區、年齡、語言、</w:t>
      </w:r>
      <w:r>
        <w:rPr>
          <w:spacing w:val="-6"/>
        </w:rPr>
        <w:t>文化的義工群，9月15日更在靈糧</w:t>
      </w:r>
      <w:r>
        <w:rPr>
          <w:spacing w:val="-12"/>
        </w:rPr>
        <w:t>山莊舉行史無前例的「義工誓師大</w:t>
      </w:r>
      <w:r>
        <w:rPr>
          <w:spacing w:val="-6"/>
        </w:rPr>
        <w:t>會」。當天總共聚集了823名來自</w:t>
      </w:r>
      <w:r>
        <w:rPr>
          <w:spacing w:val="-12"/>
        </w:rPr>
        <w:t>台灣北中南地區，甚至遠從金門而來的義工；有學生，也有職場各領</w:t>
      </w:r>
      <w:r>
        <w:rPr>
          <w:spacing w:val="-2"/>
          <w:w w:val="90"/>
        </w:rPr>
        <w:t>域的專業人士，包括企業</w:t>
      </w:r>
      <w:r>
        <w:rPr>
          <w:rFonts w:ascii="ヒラギノ明朝 ProN W3" w:eastAsia="ヒラギノ明朝 ProN W3" w:hint="eastAsia"/>
          <w:spacing w:val="-2"/>
          <w:w w:val="90"/>
        </w:rPr>
        <w:t>CEO</w:t>
      </w:r>
      <w:r>
        <w:rPr>
          <w:spacing w:val="-2"/>
          <w:w w:val="90"/>
        </w:rPr>
        <w:t>、媒</w:t>
      </w:r>
      <w:r>
        <w:rPr>
          <w:spacing w:val="-12"/>
        </w:rPr>
        <w:t>體人、學校老師、醫護人員，餐飲業者等，分別投入17個義工組，一起服事全球靈糧大家庭的家人們。</w:t>
      </w:r>
      <w:r>
        <w:rPr>
          <w:spacing w:val="-2"/>
        </w:rPr>
        <w:t>堂慶期間，家的氛圍感動並連結</w:t>
      </w:r>
      <w:r>
        <w:rPr>
          <w:spacing w:val="-12"/>
        </w:rPr>
        <w:t>靈糧大家庭在主裡合一、同心興旺</w:t>
      </w:r>
    </w:p>
    <w:p>
      <w:pPr>
        <w:pStyle w:val="BodyText"/>
        <w:spacing w:line="292" w:lineRule="auto" w:before="76"/>
        <w:ind w:left="299"/>
      </w:pPr>
      <w:r>
        <w:rPr/>
        <w:br w:type="column"/>
      </w:r>
      <w:r>
        <w:rPr>
          <w:spacing w:val="-12"/>
        </w:rPr>
        <w:t>福音、邁向榮耀的異象，也帶出世</w:t>
      </w:r>
      <w:r>
        <w:rPr>
          <w:spacing w:val="-2"/>
        </w:rPr>
        <w:t>代同行的美好傳承。</w:t>
      </w:r>
    </w:p>
    <w:p>
      <w:pPr>
        <w:pStyle w:val="BodyText"/>
        <w:spacing w:before="7"/>
      </w:pPr>
    </w:p>
    <w:p>
      <w:pPr>
        <w:pStyle w:val="Heading6"/>
        <w:spacing w:line="421" w:lineRule="exact"/>
        <w:ind w:left="299"/>
      </w:pPr>
      <w:r>
        <w:rPr>
          <w:color w:val="7C5438"/>
          <w:spacing w:val="-5"/>
        </w:rPr>
        <w:t>一起「讓家偉大」</w:t>
      </w:r>
    </w:p>
    <w:p>
      <w:pPr>
        <w:pStyle w:val="BodyText"/>
        <w:spacing w:line="274" w:lineRule="exact"/>
        <w:ind w:left="486"/>
      </w:pPr>
      <w:r>
        <w:rPr>
          <w:w w:val="85"/>
        </w:rPr>
        <w:t>「</w:t>
      </w:r>
      <w:r>
        <w:rPr>
          <w:rFonts w:ascii="ヒラギノ明朝 ProN W3" w:eastAsia="ヒラギノ明朝 ProN W3" w:hint="eastAsia"/>
          <w:w w:val="85"/>
        </w:rPr>
        <w:t>One</w:t>
      </w:r>
      <w:r>
        <w:rPr>
          <w:rFonts w:ascii="ヒラギノ明朝 ProN W3" w:eastAsia="ヒラギノ明朝 ProN W3" w:hint="eastAsia"/>
          <w:spacing w:val="18"/>
        </w:rPr>
        <w:t> </w:t>
      </w:r>
      <w:r>
        <w:rPr>
          <w:rFonts w:ascii="ヒラギノ明朝 ProN W3" w:eastAsia="ヒラギノ明朝 ProN W3" w:hint="eastAsia"/>
          <w:w w:val="85"/>
        </w:rPr>
        <w:t>Family</w:t>
      </w:r>
      <w:r>
        <w:rPr>
          <w:rFonts w:ascii="ヒラギノ明朝 ProN W3" w:eastAsia="ヒラギノ明朝 ProN W3" w:hint="eastAsia"/>
          <w:spacing w:val="21"/>
        </w:rPr>
        <w:t> </w:t>
      </w:r>
      <w:r>
        <w:rPr>
          <w:rFonts w:ascii="ヒラギノ明朝 ProN W3" w:eastAsia="ヒラギノ明朝 ProN W3" w:hint="eastAsia"/>
          <w:w w:val="85"/>
        </w:rPr>
        <w:t>Many</w:t>
      </w:r>
      <w:r>
        <w:rPr>
          <w:rFonts w:ascii="ヒラギノ明朝 ProN W3" w:eastAsia="ヒラギノ明朝 ProN W3" w:hint="eastAsia"/>
          <w:spacing w:val="22"/>
        </w:rPr>
        <w:t> </w:t>
      </w:r>
      <w:r>
        <w:rPr>
          <w:rFonts w:ascii="ヒラギノ明朝 ProN W3" w:eastAsia="ヒラギノ明朝 ProN W3" w:hint="eastAsia"/>
          <w:w w:val="85"/>
        </w:rPr>
        <w:t>Homes</w:t>
      </w:r>
      <w:r>
        <w:rPr>
          <w:spacing w:val="-5"/>
          <w:w w:val="85"/>
        </w:rPr>
        <w:t>，感</w:t>
      </w:r>
    </w:p>
    <w:p>
      <w:pPr>
        <w:pStyle w:val="BodyText"/>
        <w:spacing w:line="292" w:lineRule="auto" w:before="64"/>
        <w:ind w:left="298"/>
        <w:jc w:val="both"/>
      </w:pPr>
      <w:r>
        <w:rPr>
          <w:spacing w:val="-12"/>
        </w:rPr>
        <w:t>謝神讓我們在過去這些年領受了開拓福音中心的策略，以至於我們在</w:t>
      </w:r>
      <w:r>
        <w:rPr>
          <w:w w:val="90"/>
        </w:rPr>
        <w:t>社區中有</w:t>
      </w:r>
      <w:r>
        <w:rPr>
          <w:rFonts w:ascii="ヒラギノ明朝 ProN W3" w:eastAsia="ヒラギノ明朝 ProN W3" w:hint="eastAsia"/>
          <w:w w:val="90"/>
        </w:rPr>
        <w:t>Many Homes</w:t>
      </w:r>
      <w:r>
        <w:rPr>
          <w:w w:val="90"/>
        </w:rPr>
        <w:t>。」擔任這</w:t>
      </w:r>
      <w:r>
        <w:rPr>
          <w:spacing w:val="-6"/>
        </w:rPr>
        <w:t>次堂慶總召集人，並於10月1日起</w:t>
      </w:r>
      <w:r>
        <w:rPr>
          <w:spacing w:val="-12"/>
        </w:rPr>
        <w:t>正式成為台北靈糧堂執行牧師的周</w:t>
      </w:r>
      <w:r>
        <w:rPr>
          <w:spacing w:val="-2"/>
        </w:rPr>
        <w:t>巽正牧師說：「但如果要讓家偉</w:t>
      </w:r>
      <w:r>
        <w:rPr>
          <w:w w:val="90"/>
        </w:rPr>
        <w:t>大，這些</w:t>
      </w:r>
      <w:r>
        <w:rPr>
          <w:rFonts w:ascii="ヒラギノ明朝 ProN W3" w:eastAsia="ヒラギノ明朝 ProN W3" w:hint="eastAsia"/>
          <w:w w:val="90"/>
        </w:rPr>
        <w:t>Many Homes</w:t>
      </w:r>
      <w:r>
        <w:rPr>
          <w:w w:val="90"/>
        </w:rPr>
        <w:t>就需要集結</w:t>
      </w:r>
      <w:r>
        <w:rPr>
          <w:w w:val="85"/>
        </w:rPr>
        <w:t>起來，成為</w:t>
      </w:r>
      <w:r>
        <w:rPr>
          <w:rFonts w:ascii="ヒラギノ明朝 ProN W3" w:eastAsia="ヒラギノ明朝 ProN W3" w:hint="eastAsia"/>
          <w:w w:val="85"/>
        </w:rPr>
        <w:t>One Great Family</w:t>
      </w:r>
      <w:r>
        <w:rPr>
          <w:w w:val="85"/>
        </w:rPr>
        <w:t>。而當</w:t>
      </w:r>
      <w:r>
        <w:rPr>
          <w:spacing w:val="-12"/>
        </w:rPr>
        <w:t>我們每一個人都投入在家裡的事，</w:t>
      </w:r>
      <w:r>
        <w:rPr>
          <w:spacing w:val="-2"/>
        </w:rPr>
        <w:t>這個家就必然偉大！」</w:t>
      </w:r>
    </w:p>
    <w:p>
      <w:pPr>
        <w:pStyle w:val="BodyText"/>
        <w:spacing w:line="292" w:lineRule="auto"/>
        <w:ind w:left="298" w:firstLine="187"/>
        <w:jc w:val="both"/>
      </w:pPr>
      <w:r>
        <w:rPr>
          <w:spacing w:val="-2"/>
        </w:rPr>
        <w:t>回顧65週年堂慶，有很多的創新，而年輕一代在參與籌備過程中，不僅看見65年來，神如何帶</w:t>
      </w:r>
      <w:r>
        <w:rPr>
          <w:spacing w:val="-12"/>
        </w:rPr>
        <w:t>領靈糧堂不斷地在信心中突破、跨越，也才明白，這是一個偉大的產業，是一個榮耀的家！周巽正牧師</w:t>
      </w:r>
      <w:r>
        <w:rPr>
          <w:spacing w:val="-1"/>
        </w:rPr>
        <w:t>說：「兩、三代一起同行並不容</w:t>
      </w:r>
    </w:p>
    <w:p>
      <w:pPr>
        <w:pStyle w:val="BodyText"/>
        <w:spacing w:line="292" w:lineRule="auto" w:before="76"/>
        <w:ind w:left="298" w:right="155"/>
        <w:jc w:val="both"/>
      </w:pPr>
      <w:r>
        <w:rPr/>
        <w:br w:type="column"/>
      </w:r>
      <w:r>
        <w:rPr>
          <w:spacing w:val="-12"/>
        </w:rPr>
        <w:t>易，在這傳承的季節，年輕一輩要明白上一代過去的故事，體會他們的付出、犧牲和擺上，領受最關鍵的心志；並有責任在承接產業時，</w:t>
      </w:r>
      <w:r>
        <w:rPr>
          <w:spacing w:val="-2"/>
        </w:rPr>
        <w:t>把它帶進更榮耀的當中！」</w:t>
      </w:r>
    </w:p>
    <w:p>
      <w:pPr>
        <w:pStyle w:val="BodyText"/>
        <w:spacing w:before="152"/>
        <w:rPr>
          <w:sz w:val="20"/>
        </w:rPr>
      </w:pPr>
      <w:r>
        <w:rPr/>
        <w:drawing>
          <wp:anchor distT="0" distB="0" distL="0" distR="0" allowOverlap="1" layoutInCell="1" locked="0" behindDoc="1" simplePos="0" relativeHeight="487665664">
            <wp:simplePos x="0" y="0"/>
            <wp:positionH relativeFrom="page">
              <wp:posOffset>5006276</wp:posOffset>
            </wp:positionH>
            <wp:positionV relativeFrom="paragraph">
              <wp:posOffset>277442</wp:posOffset>
            </wp:positionV>
            <wp:extent cx="1911213" cy="1755648"/>
            <wp:effectExtent l="0" t="0" r="0" b="0"/>
            <wp:wrapTopAndBottom/>
            <wp:docPr id="267" name="Image 267"/>
            <wp:cNvGraphicFramePr>
              <a:graphicFrameLocks/>
            </wp:cNvGraphicFramePr>
            <a:graphic>
              <a:graphicData uri="http://schemas.openxmlformats.org/drawingml/2006/picture">
                <pic:pic>
                  <pic:nvPicPr>
                    <pic:cNvPr id="267" name="Image 267"/>
                    <pic:cNvPicPr/>
                  </pic:nvPicPr>
                  <pic:blipFill>
                    <a:blip r:embed="rId113" cstate="print"/>
                    <a:stretch>
                      <a:fillRect/>
                    </a:stretch>
                  </pic:blipFill>
                  <pic:spPr>
                    <a:xfrm>
                      <a:off x="0" y="0"/>
                      <a:ext cx="1911213" cy="1755648"/>
                    </a:xfrm>
                    <a:prstGeom prst="rect">
                      <a:avLst/>
                    </a:prstGeom>
                  </pic:spPr>
                </pic:pic>
              </a:graphicData>
            </a:graphic>
          </wp:anchor>
        </w:drawing>
      </w:r>
      <w:r>
        <w:rPr/>
        <w:drawing>
          <wp:anchor distT="0" distB="0" distL="0" distR="0" allowOverlap="1" layoutInCell="1" locked="0" behindDoc="1" simplePos="0" relativeHeight="487666176">
            <wp:simplePos x="0" y="0"/>
            <wp:positionH relativeFrom="page">
              <wp:posOffset>5023446</wp:posOffset>
            </wp:positionH>
            <wp:positionV relativeFrom="paragraph">
              <wp:posOffset>2244876</wp:posOffset>
            </wp:positionV>
            <wp:extent cx="1881200" cy="1465897"/>
            <wp:effectExtent l="0" t="0" r="0" b="0"/>
            <wp:wrapTopAndBottom/>
            <wp:docPr id="268" name="Image 268"/>
            <wp:cNvGraphicFramePr>
              <a:graphicFrameLocks/>
            </wp:cNvGraphicFramePr>
            <a:graphic>
              <a:graphicData uri="http://schemas.openxmlformats.org/drawingml/2006/picture">
                <pic:pic>
                  <pic:nvPicPr>
                    <pic:cNvPr id="268" name="Image 268"/>
                    <pic:cNvPicPr/>
                  </pic:nvPicPr>
                  <pic:blipFill>
                    <a:blip r:embed="rId114" cstate="print"/>
                    <a:stretch>
                      <a:fillRect/>
                    </a:stretch>
                  </pic:blipFill>
                  <pic:spPr>
                    <a:xfrm>
                      <a:off x="0" y="0"/>
                      <a:ext cx="1881200" cy="1465897"/>
                    </a:xfrm>
                    <a:prstGeom prst="rect">
                      <a:avLst/>
                    </a:prstGeom>
                  </pic:spPr>
                </pic:pic>
              </a:graphicData>
            </a:graphic>
          </wp:anchor>
        </w:drawing>
      </w:r>
    </w:p>
    <w:p>
      <w:pPr>
        <w:pStyle w:val="BodyText"/>
        <w:spacing w:before="49"/>
        <w:rPr>
          <w:sz w:val="20"/>
        </w:rPr>
      </w:pPr>
    </w:p>
    <w:p>
      <w:pPr>
        <w:spacing w:after="0"/>
        <w:rPr>
          <w:sz w:val="20"/>
        </w:rPr>
        <w:sectPr>
          <w:type w:val="continuous"/>
          <w:pgSz w:w="11630" w:h="15310"/>
          <w:pgMar w:header="0" w:footer="570" w:top="580" w:bottom="0" w:left="0" w:right="580"/>
          <w:cols w:num="3" w:equalWidth="0">
            <w:col w:w="3943" w:space="40"/>
            <w:col w:w="3432" w:space="39"/>
            <w:col w:w="3596"/>
          </w:cols>
        </w:sectPr>
      </w:pPr>
    </w:p>
    <w:p>
      <w:pPr>
        <w:pStyle w:val="BodyText"/>
        <w:spacing w:line="20" w:lineRule="exact"/>
        <w:ind w:left="737"/>
        <w:rPr>
          <w:sz w:val="2"/>
        </w:rPr>
      </w:pPr>
      <w:r>
        <w:rPr>
          <w:sz w:val="2"/>
        </w:rPr>
        <mc:AlternateContent>
          <mc:Choice Requires="wps">
            <w:drawing>
              <wp:inline distT="0" distB="0" distL="0" distR="0">
                <wp:extent cx="6372225" cy="5715"/>
                <wp:effectExtent l="9525" t="0" r="0" b="3810"/>
                <wp:docPr id="269" name="Group 269"/>
                <wp:cNvGraphicFramePr>
                  <a:graphicFrameLocks/>
                </wp:cNvGraphicFramePr>
                <a:graphic>
                  <a:graphicData uri="http://schemas.microsoft.com/office/word/2010/wordprocessingGroup">
                    <wpg:wgp>
                      <wpg:cNvPr id="269" name="Group 269"/>
                      <wpg:cNvGrpSpPr/>
                      <wpg:grpSpPr>
                        <a:xfrm>
                          <a:off x="0" y="0"/>
                          <a:ext cx="6372225" cy="5715"/>
                          <a:chExt cx="6372225" cy="5715"/>
                        </a:xfrm>
                      </wpg:grpSpPr>
                      <wps:wsp>
                        <wps:cNvPr id="270" name="Graphic 270"/>
                        <wps:cNvSpPr/>
                        <wps:spPr>
                          <a:xfrm>
                            <a:off x="0" y="2698"/>
                            <a:ext cx="6372225" cy="1270"/>
                          </a:xfrm>
                          <a:custGeom>
                            <a:avLst/>
                            <a:gdLst/>
                            <a:ahLst/>
                            <a:cxnLst/>
                            <a:rect l="l" t="t" r="r" b="b"/>
                            <a:pathLst>
                              <a:path w="6372225" h="0">
                                <a:moveTo>
                                  <a:pt x="0" y="0"/>
                                </a:moveTo>
                                <a:lnTo>
                                  <a:pt x="6371996" y="0"/>
                                </a:lnTo>
                              </a:path>
                            </a:pathLst>
                          </a:custGeom>
                          <a:ln w="53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1.75pt;height:.45pt;mso-position-horizontal-relative:char;mso-position-vertical-relative:line" id="docshapegroup190" coordorigin="0,0" coordsize="10035,9">
                <v:line style="position:absolute" from="0,4" to="10035,4" stroked="true" strokeweight=".425pt" strokecolor="#000000">
                  <v:stroke dashstyle="solid"/>
                </v:line>
              </v:group>
            </w:pict>
          </mc:Fallback>
        </mc:AlternateContent>
      </w:r>
      <w:r>
        <w:rPr>
          <w:sz w:val="2"/>
        </w:rPr>
      </w:r>
    </w:p>
    <w:p>
      <w:pPr>
        <w:spacing w:line="860" w:lineRule="atLeast" w:before="249"/>
        <w:ind w:left="737" w:right="5051" w:firstLine="0"/>
        <w:jc w:val="left"/>
        <w:rPr>
          <w:rFonts w:ascii="ヒラギノ明朝 ProN W3" w:eastAsia="ヒラギノ明朝 ProN W3" w:hint="eastAsia"/>
          <w:sz w:val="50"/>
        </w:rPr>
      </w:pPr>
      <w:r>
        <w:rPr/>
        <w:drawing>
          <wp:anchor distT="0" distB="0" distL="0" distR="0" allowOverlap="1" layoutInCell="1" locked="0" behindDoc="0" simplePos="0" relativeHeight="15809536">
            <wp:simplePos x="0" y="0"/>
            <wp:positionH relativeFrom="page">
              <wp:posOffset>4931994</wp:posOffset>
            </wp:positionH>
            <wp:positionV relativeFrom="paragraph">
              <wp:posOffset>332981</wp:posOffset>
            </wp:positionV>
            <wp:extent cx="1889975" cy="1173022"/>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115" cstate="print"/>
                    <a:stretch>
                      <a:fillRect/>
                    </a:stretch>
                  </pic:blipFill>
                  <pic:spPr>
                    <a:xfrm>
                      <a:off x="0" y="0"/>
                      <a:ext cx="1889975" cy="1173022"/>
                    </a:xfrm>
                    <a:prstGeom prst="rect">
                      <a:avLst/>
                    </a:prstGeom>
                  </pic:spPr>
                </pic:pic>
              </a:graphicData>
            </a:graphic>
          </wp:anchor>
        </w:drawing>
      </w:r>
      <w:r>
        <w:rPr>
          <w:rFonts w:ascii="ヒラギノ明朝 ProN W3" w:eastAsia="ヒラギノ明朝 ProN W3" w:hint="eastAsia"/>
          <w:spacing w:val="-14"/>
          <w:w w:val="90"/>
          <w:sz w:val="50"/>
        </w:rPr>
        <w:t>聖誕戲劇「日初．養生館」</w:t>
      </w:r>
      <w:r>
        <w:rPr>
          <w:rFonts w:ascii="ヒラギノ明朝 ProN W3" w:eastAsia="ヒラギノ明朝 ProN W3" w:hint="eastAsia"/>
          <w:spacing w:val="-40"/>
          <w:sz w:val="50"/>
        </w:rPr>
        <w:t>見證神的愛不打烊</w:t>
      </w:r>
    </w:p>
    <w:p>
      <w:pPr>
        <w:tabs>
          <w:tab w:pos="3869" w:val="left" w:leader="none"/>
        </w:tabs>
        <w:spacing w:before="100"/>
        <w:ind w:left="737" w:right="0" w:firstLine="0"/>
        <w:jc w:val="left"/>
        <w:rPr>
          <w:rFonts w:ascii="ヒラギノ明朝 ProN W3" w:eastAsia="ヒラギノ明朝 ProN W3" w:hint="eastAsia"/>
          <w:sz w:val="18"/>
        </w:rPr>
      </w:pPr>
      <w:r>
        <w:rPr>
          <w:rFonts w:ascii="ヒラギノ明朝 ProN W3" w:eastAsia="ヒラギノ明朝 ProN W3" w:hint="eastAsia"/>
          <w:w w:val="110"/>
          <w:sz w:val="18"/>
        </w:rPr>
        <w:t>文｜陳怡璇、青年牧區文字團</w:t>
      </w:r>
      <w:r>
        <w:rPr>
          <w:rFonts w:ascii="ヒラギノ明朝 ProN W3" w:eastAsia="ヒラギノ明朝 ProN W3" w:hint="eastAsia"/>
          <w:spacing w:val="-10"/>
          <w:w w:val="110"/>
          <w:sz w:val="18"/>
        </w:rPr>
        <w:t>隊</w:t>
      </w:r>
      <w:r>
        <w:rPr>
          <w:rFonts w:ascii="ヒラギノ明朝 ProN W3" w:eastAsia="ヒラギノ明朝 ProN W3" w:hint="eastAsia"/>
          <w:sz w:val="18"/>
        </w:rPr>
        <w:tab/>
      </w:r>
      <w:r>
        <w:rPr>
          <w:rFonts w:ascii="ヒラギノ明朝 ProN W3" w:eastAsia="ヒラギノ明朝 ProN W3" w:hint="eastAsia"/>
          <w:w w:val="110"/>
          <w:sz w:val="18"/>
        </w:rPr>
        <w:t>圖｜青年牧區、溫仁才提</w:t>
      </w:r>
      <w:r>
        <w:rPr>
          <w:rFonts w:ascii="ヒラギノ明朝 ProN W3" w:eastAsia="ヒラギノ明朝 ProN W3" w:hint="eastAsia"/>
          <w:spacing w:val="-10"/>
          <w:w w:val="110"/>
          <w:sz w:val="18"/>
        </w:rPr>
        <w:t>供</w:t>
      </w:r>
    </w:p>
    <w:p>
      <w:pPr>
        <w:pStyle w:val="BodyText"/>
        <w:spacing w:before="14"/>
        <w:rPr>
          <w:rFonts w:ascii="ヒラギノ明朝 ProN W3"/>
          <w:sz w:val="20"/>
        </w:rPr>
      </w:pPr>
      <w:r>
        <w:rPr/>
        <w:drawing>
          <wp:anchor distT="0" distB="0" distL="0" distR="0" allowOverlap="1" layoutInCell="1" locked="0" behindDoc="1" simplePos="0" relativeHeight="487667712">
            <wp:simplePos x="0" y="0"/>
            <wp:positionH relativeFrom="page">
              <wp:posOffset>473038</wp:posOffset>
            </wp:positionH>
            <wp:positionV relativeFrom="paragraph">
              <wp:posOffset>223075</wp:posOffset>
            </wp:positionV>
            <wp:extent cx="4280717" cy="2340864"/>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116" cstate="print"/>
                    <a:stretch>
                      <a:fillRect/>
                    </a:stretch>
                  </pic:blipFill>
                  <pic:spPr>
                    <a:xfrm>
                      <a:off x="0" y="0"/>
                      <a:ext cx="4280717" cy="2340864"/>
                    </a:xfrm>
                    <a:prstGeom prst="rect">
                      <a:avLst/>
                    </a:prstGeom>
                  </pic:spPr>
                </pic:pic>
              </a:graphicData>
            </a:graphic>
          </wp:anchor>
        </w:drawing>
      </w:r>
      <w:r>
        <w:rPr/>
        <w:drawing>
          <wp:anchor distT="0" distB="0" distL="0" distR="0" allowOverlap="1" layoutInCell="1" locked="0" behindDoc="1" simplePos="0" relativeHeight="487668224">
            <wp:simplePos x="0" y="0"/>
            <wp:positionH relativeFrom="page">
              <wp:posOffset>4931999</wp:posOffset>
            </wp:positionH>
            <wp:positionV relativeFrom="paragraph">
              <wp:posOffset>189395</wp:posOffset>
            </wp:positionV>
            <wp:extent cx="1881063" cy="2370772"/>
            <wp:effectExtent l="0" t="0" r="0" b="0"/>
            <wp:wrapTopAndBottom/>
            <wp:docPr id="273" name="Image 273"/>
            <wp:cNvGraphicFramePr>
              <a:graphicFrameLocks/>
            </wp:cNvGraphicFramePr>
            <a:graphic>
              <a:graphicData uri="http://schemas.openxmlformats.org/drawingml/2006/picture">
                <pic:pic>
                  <pic:nvPicPr>
                    <pic:cNvPr id="273" name="Image 273"/>
                    <pic:cNvPicPr/>
                  </pic:nvPicPr>
                  <pic:blipFill>
                    <a:blip r:embed="rId117" cstate="print"/>
                    <a:stretch>
                      <a:fillRect/>
                    </a:stretch>
                  </pic:blipFill>
                  <pic:spPr>
                    <a:xfrm>
                      <a:off x="0" y="0"/>
                      <a:ext cx="1881063" cy="2370772"/>
                    </a:xfrm>
                    <a:prstGeom prst="rect">
                      <a:avLst/>
                    </a:prstGeom>
                  </pic:spPr>
                </pic:pic>
              </a:graphicData>
            </a:graphic>
          </wp:anchor>
        </w:drawing>
      </w:r>
    </w:p>
    <w:p>
      <w:pPr>
        <w:pStyle w:val="BodyText"/>
        <w:spacing w:before="195"/>
        <w:rPr>
          <w:rFonts w:ascii="ヒラギノ明朝 ProN W3"/>
          <w:sz w:val="20"/>
        </w:rPr>
      </w:pPr>
    </w:p>
    <w:p>
      <w:pPr>
        <w:spacing w:after="0"/>
        <w:rPr>
          <w:rFonts w:ascii="ヒラギノ明朝 ProN W3"/>
          <w:sz w:val="20"/>
        </w:rPr>
        <w:sectPr>
          <w:pgSz w:w="11630" w:h="15310"/>
          <w:pgMar w:header="0" w:footer="570" w:top="880" w:bottom="800" w:left="0" w:right="580"/>
        </w:sectPr>
      </w:pPr>
    </w:p>
    <w:p>
      <w:pPr>
        <w:pStyle w:val="BodyText"/>
        <w:spacing w:line="292" w:lineRule="auto" w:before="76"/>
        <w:ind w:left="1245" w:right="1"/>
      </w:pPr>
      <w:r>
        <w:rPr/>
        <mc:AlternateContent>
          <mc:Choice Requires="wps">
            <w:drawing>
              <wp:anchor distT="0" distB="0" distL="0" distR="0" allowOverlap="1" layoutInCell="1" locked="0" behindDoc="0" simplePos="0" relativeHeight="15810048">
                <wp:simplePos x="0" y="0"/>
                <wp:positionH relativeFrom="page">
                  <wp:posOffset>451441</wp:posOffset>
                </wp:positionH>
                <wp:positionV relativeFrom="paragraph">
                  <wp:posOffset>55045</wp:posOffset>
                </wp:positionV>
                <wp:extent cx="344170" cy="38036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如</w:t>
                            </w:r>
                          </w:p>
                        </w:txbxContent>
                      </wps:txbx>
                      <wps:bodyPr wrap="square" lIns="0" tIns="0" rIns="0" bIns="0" rtlCol="0">
                        <a:noAutofit/>
                      </wps:bodyPr>
                    </wps:wsp>
                  </a:graphicData>
                </a:graphic>
              </wp:anchor>
            </w:drawing>
          </mc:Choice>
          <mc:Fallback>
            <w:pict>
              <v:shape style="position:absolute;margin-left:35.5466pt;margin-top:4.3343pt;width:27.1pt;height:29.95pt;mso-position-horizontal-relative:page;mso-position-vertical-relative:paragraph;z-index:15810048" type="#_x0000_t202" id="docshape191" filled="false" stroked="false">
                <v:textbox inset="0,0,0,0">
                  <w:txbxContent>
                    <w:p>
                      <w:pPr>
                        <w:spacing w:line="598" w:lineRule="exact" w:before="0"/>
                        <w:ind w:left="0" w:right="0" w:firstLine="0"/>
                        <w:jc w:val="left"/>
                        <w:rPr>
                          <w:sz w:val="57"/>
                        </w:rPr>
                      </w:pPr>
                      <w:r>
                        <w:rPr>
                          <w:spacing w:val="-38"/>
                          <w:sz w:val="57"/>
                        </w:rPr>
                        <w:t>如</w:t>
                      </w:r>
                    </w:p>
                  </w:txbxContent>
                </v:textbox>
                <w10:wrap type="none"/>
              </v:shape>
            </w:pict>
          </mc:Fallback>
        </mc:AlternateContent>
      </w:r>
      <w:r>
        <w:rPr>
          <w:spacing w:val="-6"/>
        </w:rPr>
        <w:t>同去年九月份的台北靈糧堂 65</w:t>
      </w:r>
      <w:r>
        <w:rPr>
          <w:spacing w:val="-7"/>
        </w:rPr>
        <w:t>週年堂慶，宣告「讓家偉</w:t>
      </w:r>
    </w:p>
    <w:p>
      <w:pPr>
        <w:pStyle w:val="BodyText"/>
        <w:spacing w:line="292" w:lineRule="auto" w:before="2"/>
        <w:ind w:left="710" w:right="1"/>
        <w:jc w:val="both"/>
      </w:pPr>
      <w:r>
        <w:rPr>
          <w:spacing w:val="-14"/>
        </w:rPr>
        <w:t>大」，看見海內外分堂總動員、同</w:t>
      </w:r>
      <w:r>
        <w:rPr>
          <w:spacing w:val="-2"/>
        </w:rPr>
        <w:t>心合意的服事，就帶出極大的果</w:t>
      </w:r>
      <w:r>
        <w:rPr>
          <w:spacing w:val="-14"/>
        </w:rPr>
        <w:t>效。來到十二月聖誕節，台北靈糧堂成人與青年牧區繼續攜手合作，渴望延伸這份愛，透過《日初‧養生館》戲劇向世人傳遞：「神要作我們永遠的光，不論白天或黑夜，</w:t>
      </w:r>
      <w:r>
        <w:rPr>
          <w:spacing w:val="-2"/>
        </w:rPr>
        <w:t>愛一直都在。」</w:t>
      </w:r>
    </w:p>
    <w:p>
      <w:pPr>
        <w:pStyle w:val="BodyText"/>
        <w:spacing w:line="292" w:lineRule="auto" w:before="9"/>
        <w:ind w:left="710" w:firstLine="187"/>
        <w:jc w:val="both"/>
      </w:pPr>
      <w:r>
        <w:rPr>
          <w:spacing w:val="-12"/>
        </w:rPr>
        <w:t>「神的愛『養』活我們，祂照顧</w:t>
      </w:r>
      <w:r>
        <w:rPr>
          <w:spacing w:val="-14"/>
        </w:rPr>
        <w:t>我們的靈、魂、體，但曾幾何時，</w:t>
      </w:r>
      <w:r>
        <w:rPr>
          <w:spacing w:val="-4"/>
        </w:rPr>
        <w:t>我們卻在繁忙中，忘了好好養(關顧)自己。『日初．養生館』的營</w:t>
      </w:r>
      <w:r>
        <w:rPr>
          <w:spacing w:val="-14"/>
        </w:rPr>
        <w:t>業時間為晚上九點至翌日天亮，因為老闆渴望這間店能陪伴人度過漫漫長夜，所以要等到日頭出來才打</w:t>
      </w:r>
      <w:r>
        <w:rPr>
          <w:spacing w:val="-4"/>
        </w:rPr>
        <w:t>烊</w:t>
      </w:r>
      <w:r>
        <w:rPr>
          <w:spacing w:val="-4"/>
          <w:w w:val="130"/>
        </w:rPr>
        <w:t>……</w:t>
      </w:r>
      <w:r>
        <w:rPr>
          <w:spacing w:val="-5"/>
        </w:rPr>
        <w:t>。」台北靈糧堂青年牧區劉</w:t>
      </w:r>
    </w:p>
    <w:p>
      <w:pPr>
        <w:pStyle w:val="BodyText"/>
        <w:spacing w:line="292" w:lineRule="auto" w:before="77"/>
        <w:ind w:left="298"/>
      </w:pPr>
      <w:r>
        <w:rPr/>
        <w:br w:type="column"/>
      </w:r>
      <w:r>
        <w:rPr>
          <w:spacing w:val="-14"/>
        </w:rPr>
        <w:t>莉芳傳道、聖誕企劃團隊主責人之</w:t>
      </w:r>
      <w:r>
        <w:rPr>
          <w:spacing w:val="-2"/>
        </w:rPr>
        <w:t>一，娓娓道來戲劇的巧思。</w:t>
      </w:r>
    </w:p>
    <w:p>
      <w:pPr>
        <w:pStyle w:val="BodyText"/>
        <w:spacing w:line="292" w:lineRule="auto" w:before="2"/>
        <w:ind w:left="298" w:firstLine="187"/>
        <w:jc w:val="both"/>
      </w:pPr>
      <w:r>
        <w:rPr>
          <w:spacing w:val="-12"/>
        </w:rPr>
        <w:t>搭配「日初」養生館主題，企劃</w:t>
      </w:r>
      <w:r>
        <w:rPr>
          <w:spacing w:val="-14"/>
        </w:rPr>
        <w:t>團隊在聖誕節前一週，先於大安森林公園舉辦「日落」音樂會佈道活</w:t>
      </w:r>
      <w:r>
        <w:rPr>
          <w:spacing w:val="-2"/>
        </w:rPr>
        <w:t>動。12月14日這天，在連日陰雨後、陽光難得露臉，大安森林公</w:t>
      </w:r>
      <w:r>
        <w:rPr>
          <w:spacing w:val="-14"/>
        </w:rPr>
        <w:t>園露天音樂台舉辦的「愛一直都在</w:t>
      </w:r>
    </w:p>
    <w:p>
      <w:pPr>
        <w:pStyle w:val="BodyText"/>
        <w:spacing w:line="292" w:lineRule="auto" w:before="6"/>
        <w:ind w:left="298"/>
        <w:jc w:val="both"/>
      </w:pPr>
      <w:r>
        <w:rPr>
          <w:spacing w:val="-14"/>
        </w:rPr>
        <w:t>——日落音樂會」，於下午四點揭</w:t>
      </w:r>
      <w:r>
        <w:rPr>
          <w:spacing w:val="-2"/>
        </w:rPr>
        <w:t>開聖誕序幕。現場座無虛席，約</w:t>
      </w:r>
      <w:r>
        <w:rPr>
          <w:spacing w:val="-2"/>
          <w:w w:val="90"/>
        </w:rPr>
        <w:t>書亞樂團、CROSSMAN敬拜輪番上</w:t>
      </w:r>
      <w:r>
        <w:rPr>
          <w:spacing w:val="-2"/>
        </w:rPr>
        <w:t>陣，唱著聖誕歌曲、詩歌、流行</w:t>
      </w:r>
      <w:r>
        <w:rPr>
          <w:spacing w:val="-14"/>
        </w:rPr>
        <w:t>歌，青年牧區劉莉芳傳道和丈夫陳逸銘組成「多肉夫婦」，以詼諧又感人的方式分享婚姻之道；約書亞樂團主領璽恩，則透過阿拉丁主題</w:t>
      </w:r>
      <w:r>
        <w:rPr>
          <w:spacing w:val="-2"/>
          <w:w w:val="90"/>
        </w:rPr>
        <w:t>曲Speechless，分享聲帶得醫治的見</w:t>
      </w:r>
      <w:r>
        <w:rPr>
          <w:spacing w:val="-6"/>
        </w:rPr>
        <w:t>證。</w:t>
      </w:r>
    </w:p>
    <w:p>
      <w:pPr>
        <w:pStyle w:val="BodyText"/>
        <w:spacing w:line="292" w:lineRule="auto" w:before="77"/>
        <w:ind w:left="299" w:right="296" w:firstLine="187"/>
        <w:jc w:val="both"/>
      </w:pPr>
      <w:r>
        <w:rPr/>
        <w:br w:type="column"/>
      </w:r>
      <w:r>
        <w:rPr>
          <w:spacing w:val="-12"/>
        </w:rPr>
        <w:t>舞台旁，有五個充滿創意、巧思</w:t>
      </w:r>
      <w:r>
        <w:rPr>
          <w:spacing w:val="-14"/>
        </w:rPr>
        <w:t>的攤位。青年牧區國、高中生負責的「童年趣」，品嚐兒時回憶的棉花糖、爆米花滋味；「可可道館」預備了六百杯熱可可，杯套上有先知性話語，傳遞獨一無二的祝福；</w:t>
      </w:r>
      <w:r>
        <w:rPr>
          <w:spacing w:val="-2"/>
        </w:rPr>
        <w:t>最受親子喜愛的攤位「歡樂對對</w:t>
      </w:r>
      <w:r>
        <w:rPr>
          <w:spacing w:val="-14"/>
        </w:rPr>
        <w:t>碰」，有投籃機、投乒乓球遊戲，還有親子手做聖誕老人、彩繪聖誕節環保提袋等。這個攤位還貼心地提供「抓寶」人群手機充電服務；</w:t>
      </w:r>
    </w:p>
    <w:p>
      <w:pPr>
        <w:pStyle w:val="BodyText"/>
        <w:spacing w:line="292" w:lineRule="auto" w:before="12"/>
        <w:ind w:left="299" w:right="296"/>
        <w:jc w:val="both"/>
      </w:pPr>
      <w:r>
        <w:rPr>
          <w:spacing w:val="-14"/>
        </w:rPr>
        <w:t>「幸福觀測站」攤位上擺著素雅的手工乾燥花束、卡片，有先知性圖</w:t>
      </w:r>
      <w:r>
        <w:rPr>
          <w:spacing w:val="-2"/>
        </w:rPr>
        <w:t>文的空飄氣球高掛天空。</w:t>
      </w:r>
    </w:p>
    <w:p>
      <w:pPr>
        <w:pStyle w:val="BodyText"/>
        <w:spacing w:line="292" w:lineRule="auto" w:before="3"/>
        <w:ind w:left="299" w:right="296" w:firstLine="187"/>
        <w:jc w:val="both"/>
      </w:pPr>
      <w:r>
        <w:rPr>
          <w:spacing w:val="-12"/>
        </w:rPr>
        <w:t>當天處處可見穿梭公園、傳遞祝</w:t>
      </w:r>
      <w:r>
        <w:rPr>
          <w:spacing w:val="-14"/>
        </w:rPr>
        <w:t>福的弟兄姊妹，包含各小組的創意行動，社青區「愛當家小組」組成撿垃圾小組，為環境盡一份心力；</w:t>
      </w:r>
    </w:p>
    <w:p>
      <w:pPr>
        <w:spacing w:after="0" w:line="292" w:lineRule="auto"/>
        <w:jc w:val="both"/>
        <w:sectPr>
          <w:type w:val="continuous"/>
          <w:pgSz w:w="11630" w:h="15310"/>
          <w:pgMar w:header="0" w:footer="570" w:top="580" w:bottom="0" w:left="0" w:right="580"/>
          <w:cols w:num="3" w:equalWidth="0">
            <w:col w:w="3830" w:space="40"/>
            <w:col w:w="3418" w:space="39"/>
            <w:col w:w="3723"/>
          </w:cols>
        </w:sectPr>
      </w:pPr>
    </w:p>
    <w:p>
      <w:pPr>
        <w:spacing w:before="6"/>
        <w:ind w:left="850"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特別報導</w:t>
      </w:r>
    </w:p>
    <w:p>
      <w:pPr>
        <w:pStyle w:val="BodyText"/>
        <w:spacing w:before="12"/>
        <w:rPr>
          <w:rFonts w:ascii="Lantinghei SC Extralight"/>
          <w:sz w:val="8"/>
        </w:rPr>
      </w:pPr>
      <w:r>
        <w:rPr/>
        <mc:AlternateContent>
          <mc:Choice Requires="wps">
            <w:drawing>
              <wp:anchor distT="0" distB="0" distL="0" distR="0" allowOverlap="1" layoutInCell="1" locked="0" behindDoc="1" simplePos="0" relativeHeight="487669760">
                <wp:simplePos x="0" y="0"/>
                <wp:positionH relativeFrom="page">
                  <wp:posOffset>540000</wp:posOffset>
                </wp:positionH>
                <wp:positionV relativeFrom="paragraph">
                  <wp:posOffset>115929</wp:posOffset>
                </wp:positionV>
                <wp:extent cx="6349365" cy="127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6349365" cy="1270"/>
                        </a:xfrm>
                        <a:custGeom>
                          <a:avLst/>
                          <a:gdLst/>
                          <a:ahLst/>
                          <a:cxnLst/>
                          <a:rect l="l" t="t" r="r" b="b"/>
                          <a:pathLst>
                            <a:path w="6349365" h="0">
                              <a:moveTo>
                                <a:pt x="0" y="0"/>
                              </a:moveTo>
                              <a:lnTo>
                                <a:pt x="6349123"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699pt;margin-top:9.1283pt;width:499.95pt;height:.1pt;mso-position-horizontal-relative:page;mso-position-vertical-relative:paragraph;z-index:-15646720;mso-wrap-distance-left:0;mso-wrap-distance-right:0" id="docshape192" coordorigin="850,183" coordsize="9999,0" path="m850,183l10849,183e" filled="false" stroked="true" strokeweight=".425pt" strokecolor="#000000">
                <v:path arrowok="t"/>
                <v:stroke dashstyle="solid"/>
                <w10:wrap type="topAndBottom"/>
              </v:shape>
            </w:pict>
          </mc:Fallback>
        </mc:AlternateContent>
      </w:r>
    </w:p>
    <w:p>
      <w:pPr>
        <w:pStyle w:val="BodyText"/>
        <w:spacing w:before="20"/>
        <w:rPr>
          <w:rFonts w:ascii="Lantinghei SC Extralight"/>
          <w:sz w:val="20"/>
        </w:rPr>
      </w:pPr>
    </w:p>
    <w:p>
      <w:pPr>
        <w:spacing w:after="0"/>
        <w:rPr>
          <w:rFonts w:ascii="Lantinghei SC Extralight"/>
          <w:sz w:val="20"/>
        </w:rPr>
        <w:sectPr>
          <w:pgSz w:w="11630" w:h="15310"/>
          <w:pgMar w:header="0" w:footer="570" w:top="260" w:bottom="760" w:left="0" w:right="580"/>
        </w:sectPr>
      </w:pPr>
    </w:p>
    <w:p>
      <w:pPr>
        <w:pStyle w:val="BodyText"/>
        <w:spacing w:before="11"/>
        <w:rPr>
          <w:rFonts w:ascii="Lantinghei SC Extralight"/>
          <w:sz w:val="7"/>
        </w:rPr>
      </w:pPr>
    </w:p>
    <w:p>
      <w:pPr>
        <w:pStyle w:val="BodyText"/>
        <w:ind w:left="820" w:right="-58"/>
        <w:rPr>
          <w:rFonts w:ascii="Lantinghei SC Extralight"/>
          <w:sz w:val="20"/>
        </w:rPr>
      </w:pPr>
      <w:r>
        <w:rPr>
          <w:rFonts w:ascii="Lantinghei SC Extralight"/>
          <w:sz w:val="20"/>
        </w:rPr>
        <w:drawing>
          <wp:inline distT="0" distB="0" distL="0" distR="0">
            <wp:extent cx="2032230" cy="1591055"/>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18" cstate="print"/>
                    <a:stretch>
                      <a:fillRect/>
                    </a:stretch>
                  </pic:blipFill>
                  <pic:spPr>
                    <a:xfrm>
                      <a:off x="0" y="0"/>
                      <a:ext cx="2032230" cy="1591055"/>
                    </a:xfrm>
                    <a:prstGeom prst="rect">
                      <a:avLst/>
                    </a:prstGeom>
                  </pic:spPr>
                </pic:pic>
              </a:graphicData>
            </a:graphic>
          </wp:inline>
        </w:drawing>
      </w:r>
      <w:r>
        <w:rPr>
          <w:rFonts w:ascii="Lantinghei SC Extralight"/>
          <w:sz w:val="20"/>
        </w:rPr>
      </w:r>
    </w:p>
    <w:p>
      <w:pPr>
        <w:pStyle w:val="BodyText"/>
        <w:spacing w:before="178"/>
        <w:rPr>
          <w:rFonts w:ascii="Lantinghei SC Extralight"/>
        </w:rPr>
      </w:pPr>
    </w:p>
    <w:p>
      <w:pPr>
        <w:pStyle w:val="BodyText"/>
        <w:spacing w:line="292" w:lineRule="auto"/>
        <w:ind w:left="805" w:right="69"/>
        <w:jc w:val="both"/>
      </w:pPr>
      <w:r>
        <w:rPr>
          <w:spacing w:val="-12"/>
        </w:rPr>
        <w:t>「零極限」、「零是愛」小組由專人穿上皮卡丘玩偶裝，和小組夥伴走遍公園，和上百名親子互動玩遊戲、送獎品，引發合照熱潮。隨著夕陽西下，夜幕籠罩，日落音樂分</w:t>
      </w:r>
      <w:r>
        <w:rPr>
          <w:spacing w:val="-2"/>
          <w:w w:val="90"/>
        </w:rPr>
        <w:t>享會在CROSSMAN的「相信擁抱」</w:t>
      </w:r>
      <w:r>
        <w:rPr>
          <w:spacing w:val="-2"/>
        </w:rPr>
        <w:t>歌聲落幕。</w:t>
      </w:r>
    </w:p>
    <w:p>
      <w:pPr>
        <w:pStyle w:val="BodyText"/>
        <w:spacing w:line="292" w:lineRule="auto" w:before="76"/>
        <w:ind w:left="227" w:firstLine="187"/>
      </w:pPr>
      <w:r>
        <w:rPr/>
        <w:br w:type="column"/>
      </w:r>
      <w:r>
        <w:rPr>
          <w:spacing w:val="-2"/>
        </w:rPr>
        <w:t>隔一週的12月21日週六與12月 </w:t>
      </w:r>
      <w:r>
        <w:rPr/>
        <w:t>22</w:t>
      </w:r>
      <w:r>
        <w:rPr>
          <w:spacing w:val="-1"/>
        </w:rPr>
        <w:t>日週日，靈糧山莊搖身一變為</w:t>
      </w:r>
    </w:p>
    <w:p>
      <w:pPr>
        <w:pStyle w:val="BodyText"/>
        <w:spacing w:line="292" w:lineRule="auto" w:before="2"/>
        <w:ind w:left="227"/>
        <w:jc w:val="both"/>
      </w:pPr>
      <w:r>
        <w:rPr>
          <w:spacing w:val="-14"/>
        </w:rPr>
        <w:t>「日初．養生館」，入口主視覺面</w:t>
      </w:r>
      <w:r>
        <w:rPr>
          <w:spacing w:val="-14"/>
        </w:rPr>
        <w:t>板，吸引人群駐足拍照，招待們穿著養身館師傅常見的紅色制服，招呼新朋友到台前接受禱告陪談團隊</w:t>
      </w:r>
      <w:r>
        <w:rPr>
          <w:spacing w:val="-2"/>
        </w:rPr>
        <w:t>的服事</w:t>
      </w:r>
      <w:r>
        <w:rPr>
          <w:spacing w:val="-2"/>
          <w:w w:val="130"/>
        </w:rPr>
        <w:t>……</w:t>
      </w:r>
      <w:r>
        <w:rPr>
          <w:spacing w:val="-2"/>
        </w:rPr>
        <w:t>節目開始前，每人都會</w:t>
      </w:r>
      <w:r>
        <w:rPr>
          <w:spacing w:val="-14"/>
        </w:rPr>
        <w:t>拿到一份節目單，上面有著導演的話：「每個生命，都是在喜悅與疼愛的眼神中被創造的；每個生命，無論是在高山或低谷，都不是孤單一人；每個生命，都值得被好好地</w:t>
      </w:r>
      <w:r>
        <w:rPr>
          <w:spacing w:val="-2"/>
        </w:rPr>
        <w:t>養、好好地愛。」</w:t>
      </w:r>
    </w:p>
    <w:p>
      <w:pPr>
        <w:pStyle w:val="BodyText"/>
        <w:spacing w:line="292" w:lineRule="auto" w:before="12"/>
        <w:ind w:left="227" w:firstLine="187"/>
        <w:jc w:val="both"/>
      </w:pPr>
      <w:r>
        <w:rPr>
          <w:spacing w:val="-12"/>
        </w:rPr>
        <w:t>燈光一暗，由溫馨的聖誕節詩歌</w:t>
      </w:r>
      <w:r>
        <w:rPr>
          <w:spacing w:val="-2"/>
        </w:rPr>
        <w:t>歡唱揭開序幕，緊接著迎來「日</w:t>
      </w:r>
      <w:r>
        <w:rPr>
          <w:spacing w:val="-13"/>
        </w:rPr>
        <w:t>初．養生館」戲劇演出。這齣戲扣</w:t>
      </w:r>
    </w:p>
    <w:p>
      <w:pPr>
        <w:pStyle w:val="BodyText"/>
        <w:spacing w:line="292" w:lineRule="auto" w:before="76"/>
        <w:ind w:left="299" w:right="168"/>
        <w:jc w:val="both"/>
      </w:pPr>
      <w:r>
        <w:rPr/>
        <w:br w:type="column"/>
      </w:r>
      <w:r>
        <w:rPr>
          <w:spacing w:val="-12"/>
        </w:rPr>
        <w:t>人心弦，並將人心在充滿不信任的世代中，仍渴望在親情、友情、愛情中尋找一份不改變的愛，詮釋得</w:t>
      </w:r>
      <w:r>
        <w:rPr>
          <w:spacing w:val="-2"/>
        </w:rPr>
        <w:t>相當深刻。</w:t>
      </w:r>
    </w:p>
    <w:p>
      <w:pPr>
        <w:pStyle w:val="BodyText"/>
        <w:spacing w:line="292" w:lineRule="auto" w:before="4"/>
        <w:ind w:left="299" w:right="168" w:firstLine="187"/>
        <w:jc w:val="both"/>
      </w:pPr>
      <w:r>
        <w:rPr>
          <w:spacing w:val="-10"/>
        </w:rPr>
        <w:t>透過「日初．養生館」及館長的</w:t>
      </w:r>
      <w:r>
        <w:rPr>
          <w:spacing w:val="-12"/>
        </w:rPr>
        <w:t>陪伴，男女主角在關係的危機中，經歷了黑夜中的盼望。最後的信息</w:t>
      </w:r>
      <w:r>
        <w:rPr>
          <w:spacing w:val="-2"/>
        </w:rPr>
        <w:t>由台北靈糧堂執行牧師周巽正分享，那份耶穌在十字架上犧牲的</w:t>
      </w:r>
      <w:r>
        <w:rPr>
          <w:spacing w:val="-12"/>
        </w:rPr>
        <w:t>愛，是如何醫治他青少年時期所受到的霸凌創傷，有如戲劇所探討的核心一樣，許多新朋友紛紛打開心</w:t>
      </w:r>
      <w:r>
        <w:rPr>
          <w:spacing w:val="-2"/>
        </w:rPr>
        <w:t>門、到台前接受禱告，見證神的愛，極深地運行在聚會中。</w:t>
      </w:r>
    </w:p>
    <w:p>
      <w:pPr>
        <w:spacing w:line="259" w:lineRule="auto" w:before="10"/>
        <w:ind w:left="299" w:right="170" w:firstLine="0"/>
        <w:jc w:val="left"/>
        <w:rPr>
          <w:rFonts w:ascii="Hiragino Sans CNS W3" w:eastAsia="Hiragino Sans CNS W3" w:hint="eastAsia"/>
          <w:sz w:val="20"/>
        </w:rPr>
      </w:pPr>
      <w:r>
        <w:rPr>
          <w:rFonts w:ascii="Hiragino Sans CNS W3" w:eastAsia="Hiragino Sans CNS W3" w:hint="eastAsia"/>
          <w:spacing w:val="-10"/>
          <w:sz w:val="20"/>
        </w:rPr>
        <w:t>(作者為台北靈糧堂青年牧區文字團隊</w:t>
      </w:r>
      <w:r>
        <w:rPr>
          <w:rFonts w:ascii="Hiragino Sans CNS W3" w:eastAsia="Hiragino Sans CNS W3" w:hint="eastAsia"/>
          <w:spacing w:val="-4"/>
          <w:sz w:val="20"/>
        </w:rPr>
        <w:t>副團長)</w:t>
      </w:r>
    </w:p>
    <w:p>
      <w:pPr>
        <w:spacing w:after="0" w:line="259" w:lineRule="auto"/>
        <w:jc w:val="left"/>
        <w:rPr>
          <w:rFonts w:ascii="Hiragino Sans CNS W3" w:eastAsia="Hiragino Sans CNS W3" w:hint="eastAsia"/>
          <w:sz w:val="20"/>
        </w:rPr>
        <w:sectPr>
          <w:type w:val="continuous"/>
          <w:pgSz w:w="11630" w:h="15310"/>
          <w:pgMar w:header="0" w:footer="570" w:top="580" w:bottom="0" w:left="0" w:right="580"/>
          <w:cols w:num="3" w:equalWidth="0">
            <w:col w:w="4007" w:space="40"/>
            <w:col w:w="3357" w:space="39"/>
            <w:col w:w="3607"/>
          </w:cols>
        </w:sectPr>
      </w:pPr>
    </w:p>
    <w:p>
      <w:pPr>
        <w:pStyle w:val="BodyText"/>
        <w:spacing w:before="114"/>
        <w:rPr>
          <w:rFonts w:ascii="Hiragino Sans CNS W3"/>
          <w:sz w:val="20"/>
        </w:rPr>
      </w:pPr>
    </w:p>
    <w:p>
      <w:pPr>
        <w:pStyle w:val="BodyText"/>
        <w:spacing w:line="20" w:lineRule="exact"/>
        <w:ind w:left="820"/>
        <w:rPr>
          <w:rFonts w:ascii="Hiragino Sans CNS W3"/>
          <w:sz w:val="2"/>
        </w:rPr>
      </w:pPr>
      <w:r>
        <w:rPr>
          <w:rFonts w:ascii="Hiragino Sans CNS W3"/>
          <w:sz w:val="2"/>
        </w:rPr>
        <mc:AlternateContent>
          <mc:Choice Requires="wps">
            <w:drawing>
              <wp:inline distT="0" distB="0" distL="0" distR="0">
                <wp:extent cx="6372225" cy="5715"/>
                <wp:effectExtent l="9525" t="0" r="0" b="3810"/>
                <wp:docPr id="277" name="Group 277"/>
                <wp:cNvGraphicFramePr>
                  <a:graphicFrameLocks/>
                </wp:cNvGraphicFramePr>
                <a:graphic>
                  <a:graphicData uri="http://schemas.microsoft.com/office/word/2010/wordprocessingGroup">
                    <wpg:wgp>
                      <wpg:cNvPr id="277" name="Group 277"/>
                      <wpg:cNvGrpSpPr/>
                      <wpg:grpSpPr>
                        <a:xfrm>
                          <a:off x="0" y="0"/>
                          <a:ext cx="6372225" cy="5715"/>
                          <a:chExt cx="6372225" cy="5715"/>
                        </a:xfrm>
                      </wpg:grpSpPr>
                      <wps:wsp>
                        <wps:cNvPr id="278" name="Graphic 278"/>
                        <wps:cNvSpPr/>
                        <wps:spPr>
                          <a:xfrm>
                            <a:off x="0" y="2698"/>
                            <a:ext cx="6372225" cy="1270"/>
                          </a:xfrm>
                          <a:custGeom>
                            <a:avLst/>
                            <a:gdLst/>
                            <a:ahLst/>
                            <a:cxnLst/>
                            <a:rect l="l" t="t" r="r" b="b"/>
                            <a:pathLst>
                              <a:path w="6372225" h="0">
                                <a:moveTo>
                                  <a:pt x="0" y="0"/>
                                </a:moveTo>
                                <a:lnTo>
                                  <a:pt x="6371996" y="0"/>
                                </a:lnTo>
                              </a:path>
                            </a:pathLst>
                          </a:custGeom>
                          <a:ln w="53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1.75pt;height:.45pt;mso-position-horizontal-relative:char;mso-position-vertical-relative:line" id="docshapegroup193" coordorigin="0,0" coordsize="10035,9">
                <v:line style="position:absolute" from="0,4" to="10035,4" stroked="true" strokeweight=".425pt" strokecolor="#000000">
                  <v:stroke dashstyle="solid"/>
                </v:line>
              </v:group>
            </w:pict>
          </mc:Fallback>
        </mc:AlternateContent>
      </w:r>
      <w:r>
        <w:rPr>
          <w:rFonts w:ascii="Hiragino Sans CNS W3"/>
          <w:sz w:val="2"/>
        </w:rPr>
      </w:r>
    </w:p>
    <w:p>
      <w:pPr>
        <w:spacing w:before="459"/>
        <w:ind w:left="888" w:right="0" w:firstLine="0"/>
        <w:jc w:val="left"/>
        <w:rPr>
          <w:rFonts w:ascii="ヒラギノ明朝 ProN W3" w:eastAsia="ヒラギノ明朝 ProN W3" w:hint="eastAsia"/>
          <w:sz w:val="46"/>
        </w:rPr>
      </w:pPr>
      <w:r>
        <w:rPr/>
        <w:drawing>
          <wp:anchor distT="0" distB="0" distL="0" distR="0" allowOverlap="1" layoutInCell="1" locked="0" behindDoc="0" simplePos="0" relativeHeight="15812096">
            <wp:simplePos x="0" y="0"/>
            <wp:positionH relativeFrom="page">
              <wp:posOffset>4931994</wp:posOffset>
            </wp:positionH>
            <wp:positionV relativeFrom="paragraph">
              <wp:posOffset>299608</wp:posOffset>
            </wp:positionV>
            <wp:extent cx="1979993" cy="1126655"/>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19" cstate="print"/>
                    <a:stretch>
                      <a:fillRect/>
                    </a:stretch>
                  </pic:blipFill>
                  <pic:spPr>
                    <a:xfrm>
                      <a:off x="0" y="0"/>
                      <a:ext cx="1979993" cy="1126655"/>
                    </a:xfrm>
                    <a:prstGeom prst="rect">
                      <a:avLst/>
                    </a:prstGeom>
                  </pic:spPr>
                </pic:pic>
              </a:graphicData>
            </a:graphic>
          </wp:anchor>
        </w:drawing>
      </w:r>
      <w:r>
        <w:rPr>
          <w:rFonts w:ascii="ヒラギノ明朝 ProN W3" w:eastAsia="ヒラギノ明朝 ProN W3" w:hint="eastAsia"/>
          <w:spacing w:val="-14"/>
          <w:w w:val="90"/>
          <w:sz w:val="46"/>
        </w:rPr>
        <w:t>聖誕愛無限</w:t>
      </w:r>
    </w:p>
    <w:p>
      <w:pPr>
        <w:spacing w:before="8"/>
        <w:ind w:left="888" w:right="0" w:firstLine="0"/>
        <w:jc w:val="left"/>
        <w:rPr>
          <w:rFonts w:ascii="ヒラギノ明朝 ProN W3" w:eastAsia="ヒラギノ明朝 ProN W3" w:hint="eastAsia"/>
          <w:sz w:val="46"/>
        </w:rPr>
      </w:pPr>
      <w:r>
        <w:rPr>
          <w:rFonts w:ascii="ヒラギノ明朝 ProN W3" w:eastAsia="ヒラギノ明朝 ProN W3" w:hint="eastAsia"/>
          <w:spacing w:val="-14"/>
          <w:w w:val="90"/>
          <w:sz w:val="46"/>
        </w:rPr>
        <w:t>傳遞平安喜樂好消息</w:t>
      </w:r>
    </w:p>
    <w:p>
      <w:pPr>
        <w:spacing w:after="0"/>
        <w:jc w:val="left"/>
        <w:rPr>
          <w:rFonts w:ascii="ヒラギノ明朝 ProN W3" w:eastAsia="ヒラギノ明朝 ProN W3" w:hint="eastAsia"/>
          <w:sz w:val="46"/>
        </w:rPr>
        <w:sectPr>
          <w:type w:val="continuous"/>
          <w:pgSz w:w="11630" w:h="15310"/>
          <w:pgMar w:header="0" w:footer="570" w:top="580" w:bottom="0" w:left="0" w:right="580"/>
        </w:sectPr>
      </w:pPr>
    </w:p>
    <w:p>
      <w:pPr>
        <w:spacing w:before="170"/>
        <w:ind w:left="878" w:right="0" w:firstLine="0"/>
        <w:jc w:val="both"/>
        <w:rPr>
          <w:rFonts w:ascii="ヒラギノ明朝 ProN W3" w:eastAsia="ヒラギノ明朝 ProN W3" w:hint="eastAsia"/>
          <w:sz w:val="18"/>
        </w:rPr>
      </w:pPr>
      <w:r>
        <w:rPr>
          <w:rFonts w:ascii="ヒラギノ明朝 ProN W3" w:eastAsia="ヒラギノ明朝 ProN W3" w:hint="eastAsia"/>
          <w:w w:val="110"/>
          <w:sz w:val="18"/>
        </w:rPr>
        <w:t>文｜編輯部</w:t>
      </w:r>
      <w:r>
        <w:rPr>
          <w:rFonts w:ascii="ヒラギノ明朝 ProN W3" w:eastAsia="ヒラギノ明朝 ProN W3" w:hint="eastAsia"/>
          <w:spacing w:val="29"/>
          <w:w w:val="110"/>
          <w:sz w:val="18"/>
        </w:rPr>
        <w:t>  圖</w:t>
      </w:r>
      <w:r>
        <w:rPr>
          <w:rFonts w:ascii="ヒラギノ明朝 ProN W3" w:eastAsia="ヒラギノ明朝 ProN W3" w:hint="eastAsia"/>
          <w:w w:val="110"/>
          <w:sz w:val="18"/>
        </w:rPr>
        <w:t>｜</w:t>
      </w:r>
      <w:r>
        <w:rPr>
          <w:rFonts w:ascii="ヒラギノ明朝 ProN W3" w:eastAsia="ヒラギノ明朝 ProN W3" w:hint="eastAsia"/>
          <w:spacing w:val="-2"/>
          <w:w w:val="110"/>
          <w:sz w:val="18"/>
        </w:rPr>
        <w:t>國度復興報提供</w:t>
      </w:r>
    </w:p>
    <w:p>
      <w:pPr>
        <w:pStyle w:val="BodyText"/>
        <w:spacing w:before="169"/>
        <w:rPr>
          <w:rFonts w:ascii="ヒラギノ明朝 ProN W3"/>
          <w:sz w:val="18"/>
        </w:rPr>
      </w:pPr>
    </w:p>
    <w:p>
      <w:pPr>
        <w:pStyle w:val="BodyText"/>
        <w:spacing w:line="292" w:lineRule="auto"/>
        <w:ind w:left="1256"/>
      </w:pPr>
      <w:r>
        <w:rPr/>
        <mc:AlternateContent>
          <mc:Choice Requires="wps">
            <w:drawing>
              <wp:anchor distT="0" distB="0" distL="0" distR="0" allowOverlap="1" layoutInCell="1" locked="0" behindDoc="0" simplePos="0" relativeHeight="15812608">
                <wp:simplePos x="0" y="0"/>
                <wp:positionH relativeFrom="page">
                  <wp:posOffset>544602</wp:posOffset>
                </wp:positionH>
                <wp:positionV relativeFrom="paragraph">
                  <wp:posOffset>-82026</wp:posOffset>
                </wp:positionV>
                <wp:extent cx="259079" cy="52006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59079" cy="520065"/>
                        </a:xfrm>
                        <a:prstGeom prst="rect">
                          <a:avLst/>
                        </a:prstGeom>
                      </wps:spPr>
                      <wps:txbx>
                        <w:txbxContent>
                          <w:p>
                            <w:pPr>
                              <w:spacing w:line="819" w:lineRule="exact" w:before="0"/>
                              <w:ind w:left="0" w:right="0" w:firstLine="0"/>
                              <w:jc w:val="left"/>
                              <w:rPr>
                                <w:sz w:val="78"/>
                              </w:rPr>
                            </w:pPr>
                            <w:r>
                              <w:rPr>
                                <w:spacing w:val="-18"/>
                                <w:sz w:val="78"/>
                              </w:rPr>
                              <w:t>2</w:t>
                            </w:r>
                          </w:p>
                        </w:txbxContent>
                      </wps:txbx>
                      <wps:bodyPr wrap="square" lIns="0" tIns="0" rIns="0" bIns="0" rtlCol="0">
                        <a:noAutofit/>
                      </wps:bodyPr>
                    </wps:wsp>
                  </a:graphicData>
                </a:graphic>
              </wp:anchor>
            </w:drawing>
          </mc:Choice>
          <mc:Fallback>
            <w:pict>
              <v:shape style="position:absolute;margin-left:42.882099pt;margin-top:-6.4588pt;width:20.4pt;height:40.950pt;mso-position-horizontal-relative:page;mso-position-vertical-relative:paragraph;z-index:15812608" type="#_x0000_t202" id="docshape194" filled="false" stroked="false">
                <v:textbox inset="0,0,0,0">
                  <w:txbxContent>
                    <w:p>
                      <w:pPr>
                        <w:spacing w:line="819" w:lineRule="exact" w:before="0"/>
                        <w:ind w:left="0" w:right="0" w:firstLine="0"/>
                        <w:jc w:val="left"/>
                        <w:rPr>
                          <w:sz w:val="78"/>
                        </w:rPr>
                      </w:pPr>
                      <w:r>
                        <w:rPr>
                          <w:spacing w:val="-18"/>
                          <w:sz w:val="78"/>
                        </w:rPr>
                        <w:t>2</w:t>
                      </w:r>
                    </w:p>
                  </w:txbxContent>
                </v:textbox>
                <w10:wrap type="none"/>
              </v:shape>
            </w:pict>
          </mc:Fallback>
        </mc:AlternateContent>
      </w:r>
      <w:r>
        <w:rPr>
          <w:spacing w:val="-6"/>
        </w:rPr>
        <w:t>019第一屆「聖誕．愛無限」</w:t>
      </w:r>
      <w:r>
        <w:rPr>
          <w:spacing w:val="12"/>
          <w:w w:val="90"/>
        </w:rPr>
        <w:t>全台報佳音活動，由TVBS</w:t>
      </w:r>
      <w:r>
        <w:rPr>
          <w:spacing w:val="-10"/>
          <w:w w:val="90"/>
        </w:rPr>
        <w:t>信</w:t>
      </w:r>
    </w:p>
    <w:p>
      <w:pPr>
        <w:pStyle w:val="BodyText"/>
        <w:spacing w:line="292" w:lineRule="auto" w:before="3"/>
        <w:ind w:left="857" w:right="1"/>
        <w:jc w:val="both"/>
      </w:pPr>
      <w:r>
        <w:rPr>
          <w:spacing w:val="-14"/>
        </w:rPr>
        <w:t>望愛永續基金會與台北靈糧堂、台北真道教會、新生命小組教會與士林靈糧堂共同發起，為要透過聖誕文化分享，找回最原汁原味的聖誕</w:t>
      </w:r>
      <w:r>
        <w:rPr>
          <w:spacing w:val="-6"/>
        </w:rPr>
        <w:t>節。</w:t>
      </w:r>
    </w:p>
    <w:p>
      <w:pPr>
        <w:pStyle w:val="BodyText"/>
        <w:spacing w:line="292" w:lineRule="auto" w:before="5"/>
        <w:ind w:left="857" w:firstLine="187"/>
        <w:jc w:val="both"/>
      </w:pPr>
      <w:r>
        <w:rPr>
          <w:spacing w:val="-2"/>
        </w:rPr>
        <w:t>12月24日晚上，在大安森林公</w:t>
      </w:r>
      <w:r>
        <w:rPr>
          <w:spacing w:val="-2"/>
        </w:rPr>
        <w:t>園舉行的「聖誕．愛無限」——音樂慶典，演出團體陣容堅強，</w:t>
      </w:r>
      <w:r>
        <w:rPr>
          <w:spacing w:val="-14"/>
        </w:rPr>
        <w:t>融合古典與流行，由豐收聖樂團磅礡開場，並由李明依與何戎主持，</w:t>
      </w:r>
      <w:r>
        <w:rPr>
          <w:w w:val="90"/>
        </w:rPr>
        <w:t>會中過程穿插名人賀節VCR</w:t>
      </w:r>
      <w:r>
        <w:rPr>
          <w:spacing w:val="-4"/>
          <w:w w:val="90"/>
        </w:rPr>
        <w:t>，並有</w:t>
      </w:r>
    </w:p>
    <w:p>
      <w:pPr>
        <w:spacing w:line="240" w:lineRule="auto" w:before="0"/>
        <w:rPr>
          <w:sz w:val="22"/>
        </w:rPr>
      </w:pPr>
      <w:r>
        <w:rPr/>
        <w:br w:type="column"/>
      </w:r>
      <w:r>
        <w:rPr>
          <w:sz w:val="22"/>
        </w:rPr>
      </w:r>
    </w:p>
    <w:p>
      <w:pPr>
        <w:pStyle w:val="BodyText"/>
        <w:spacing w:before="235"/>
      </w:pPr>
    </w:p>
    <w:p>
      <w:pPr>
        <w:pStyle w:val="BodyText"/>
        <w:spacing w:line="292" w:lineRule="auto" w:before="1"/>
        <w:ind w:left="298"/>
        <w:jc w:val="right"/>
      </w:pPr>
      <w:r>
        <w:rPr>
          <w:spacing w:val="-2"/>
          <w:w w:val="95"/>
        </w:rPr>
        <w:t>許多主內藝人共襄盛舉，包括璽恩</w:t>
      </w:r>
      <w:r>
        <w:rPr>
          <w:spacing w:val="4"/>
          <w:w w:val="95"/>
        </w:rPr>
        <w:t>與約書亞樂團、林寬與</w:t>
      </w:r>
      <w:r>
        <w:rPr>
          <w:spacing w:val="4"/>
          <w:w w:val="79"/>
        </w:rPr>
        <w:t>X</w:t>
      </w:r>
      <w:r>
        <w:rPr>
          <w:spacing w:val="4"/>
          <w:w w:val="79"/>
        </w:rPr>
        <w:t>a</w:t>
      </w:r>
      <w:r>
        <w:rPr>
          <w:spacing w:val="4"/>
          <w:w w:val="90"/>
        </w:rPr>
        <w:t>v</w:t>
      </w:r>
      <w:r>
        <w:rPr>
          <w:spacing w:val="4"/>
          <w:w w:val="101"/>
        </w:rPr>
        <w:t>i</w:t>
      </w:r>
      <w:r>
        <w:rPr>
          <w:spacing w:val="4"/>
          <w:w w:val="79"/>
        </w:rPr>
        <w:t>e</w:t>
      </w:r>
      <w:r>
        <w:rPr>
          <w:spacing w:val="4"/>
          <w:w w:val="75"/>
        </w:rPr>
        <w:t>r</w:t>
      </w:r>
      <w:r>
        <w:rPr>
          <w:spacing w:val="2"/>
          <w:w w:val="95"/>
        </w:rPr>
        <w:t>薩克斯風重奏團、小馬(倪子鈞)、周子</w:t>
      </w:r>
      <w:r>
        <w:rPr>
          <w:spacing w:val="3"/>
          <w:w w:val="95"/>
        </w:rPr>
        <w:t>寒、陳曼青、羅小白，</w:t>
      </w:r>
      <w:r>
        <w:rPr>
          <w:spacing w:val="3"/>
          <w:w w:val="93"/>
        </w:rPr>
        <w:t>T</w:t>
      </w:r>
      <w:r>
        <w:rPr>
          <w:spacing w:val="3"/>
          <w:w w:val="81"/>
        </w:rPr>
        <w:t>B</w:t>
      </w:r>
      <w:r>
        <w:rPr>
          <w:spacing w:val="3"/>
          <w:w w:val="80"/>
        </w:rPr>
        <w:t>C</w:t>
      </w:r>
      <w:r>
        <w:rPr>
          <w:spacing w:val="-3"/>
          <w:w w:val="95"/>
        </w:rPr>
        <w:t>舞團的</w:t>
      </w:r>
      <w:r>
        <w:rPr>
          <w:spacing w:val="5"/>
          <w:w w:val="95"/>
        </w:rPr>
        <w:t>熱舞，</w:t>
      </w:r>
      <w:r>
        <w:rPr>
          <w:spacing w:val="5"/>
          <w:w w:val="81"/>
        </w:rPr>
        <w:t>P</w:t>
      </w:r>
      <w:r>
        <w:rPr>
          <w:spacing w:val="5"/>
          <w:w w:val="81"/>
        </w:rPr>
        <w:t>u</w:t>
      </w:r>
      <w:r>
        <w:rPr>
          <w:spacing w:val="5"/>
          <w:w w:val="75"/>
        </w:rPr>
        <w:t>r</w:t>
      </w:r>
      <w:r>
        <w:rPr>
          <w:w w:val="79"/>
        </w:rPr>
        <w:t>e</w:t>
      </w:r>
      <w:r>
        <w:rPr>
          <w:spacing w:val="30"/>
        </w:rPr>
        <w:t> </w:t>
      </w:r>
      <w:r>
        <w:rPr>
          <w:spacing w:val="5"/>
          <w:w w:val="88"/>
        </w:rPr>
        <w:t>W</w:t>
      </w:r>
      <w:r>
        <w:rPr>
          <w:spacing w:val="5"/>
          <w:w w:val="79"/>
        </w:rPr>
        <w:t>a</w:t>
      </w:r>
      <w:r>
        <w:rPr>
          <w:spacing w:val="5"/>
          <w:w w:val="79"/>
        </w:rPr>
        <w:t>t</w:t>
      </w:r>
      <w:r>
        <w:rPr>
          <w:spacing w:val="5"/>
          <w:w w:val="79"/>
        </w:rPr>
        <w:t>e</w:t>
      </w:r>
      <w:r>
        <w:rPr>
          <w:spacing w:val="5"/>
          <w:w w:val="75"/>
        </w:rPr>
        <w:t>r</w:t>
      </w:r>
      <w:r>
        <w:rPr>
          <w:spacing w:val="4"/>
          <w:w w:val="95"/>
        </w:rPr>
        <w:t>劇團的「佳音診</w:t>
      </w:r>
      <w:r>
        <w:rPr>
          <w:spacing w:val="-3"/>
          <w:w w:val="95"/>
        </w:rPr>
        <w:t>所」短劇，歌手巫啟賢壓軸獻唱。</w:t>
      </w:r>
      <w:r>
        <w:rPr>
          <w:spacing w:val="15"/>
          <w:w w:val="95"/>
        </w:rPr>
        <w:t>當晚露天音樂台座無虛席，後</w:t>
      </w:r>
      <w:r>
        <w:rPr>
          <w:spacing w:val="3"/>
          <w:w w:val="95"/>
        </w:rPr>
        <w:t>方草地也坐滿人，現場還發放</w:t>
      </w:r>
      <w:r>
        <w:rPr>
          <w:spacing w:val="3"/>
          <w:w w:val="81"/>
        </w:rPr>
        <w:t>L</w:t>
      </w:r>
      <w:r>
        <w:rPr>
          <w:spacing w:val="3"/>
          <w:w w:val="80"/>
        </w:rPr>
        <w:t>E</w:t>
      </w:r>
      <w:r>
        <w:rPr>
          <w:w w:val="83"/>
        </w:rPr>
        <w:t>D</w:t>
      </w:r>
      <w:r>
        <w:rPr>
          <w:spacing w:val="-2"/>
          <w:w w:val="95"/>
        </w:rPr>
        <w:t>燈。最令人感動的點燈儀式，由台北靈糧堂周巽正牧師、台北真道教會廖文華牧師、新生命小組教會詹鴻恩牧師帶領大家祈福，在場上千位民眾則高舉燭光燈飾，同唱〈平</w:t>
      </w:r>
    </w:p>
    <w:p>
      <w:pPr>
        <w:spacing w:line="240" w:lineRule="auto" w:before="0"/>
        <w:rPr>
          <w:sz w:val="20"/>
        </w:rPr>
      </w:pPr>
      <w:r>
        <w:rPr/>
        <w:br w:type="column"/>
      </w:r>
      <w:r>
        <w:rPr>
          <w:sz w:val="20"/>
        </w:rPr>
      </w:r>
    </w:p>
    <w:p>
      <w:pPr>
        <w:pStyle w:val="BodyText"/>
        <w:rPr>
          <w:sz w:val="20"/>
        </w:rPr>
      </w:pPr>
    </w:p>
    <w:p>
      <w:pPr>
        <w:pStyle w:val="BodyText"/>
        <w:spacing w:before="79"/>
        <w:rPr>
          <w:sz w:val="20"/>
        </w:rPr>
      </w:pPr>
      <w:r>
        <w:rPr/>
        <w:drawing>
          <wp:anchor distT="0" distB="0" distL="0" distR="0" allowOverlap="1" layoutInCell="1" locked="0" behindDoc="1" simplePos="0" relativeHeight="487670784">
            <wp:simplePos x="0" y="0"/>
            <wp:positionH relativeFrom="page">
              <wp:posOffset>4931994</wp:posOffset>
            </wp:positionH>
            <wp:positionV relativeFrom="paragraph">
              <wp:posOffset>231015</wp:posOffset>
            </wp:positionV>
            <wp:extent cx="1974911" cy="1167288"/>
            <wp:effectExtent l="0" t="0" r="0" b="0"/>
            <wp:wrapTopAndBottom/>
            <wp:docPr id="281" name="Image 281"/>
            <wp:cNvGraphicFramePr>
              <a:graphicFrameLocks/>
            </wp:cNvGraphicFramePr>
            <a:graphic>
              <a:graphicData uri="http://schemas.openxmlformats.org/drawingml/2006/picture">
                <pic:pic>
                  <pic:nvPicPr>
                    <pic:cNvPr id="281" name="Image 281"/>
                    <pic:cNvPicPr/>
                  </pic:nvPicPr>
                  <pic:blipFill>
                    <a:blip r:embed="rId120" cstate="print"/>
                    <a:stretch>
                      <a:fillRect/>
                    </a:stretch>
                  </pic:blipFill>
                  <pic:spPr>
                    <a:xfrm>
                      <a:off x="0" y="0"/>
                      <a:ext cx="1974911" cy="1167288"/>
                    </a:xfrm>
                    <a:prstGeom prst="rect">
                      <a:avLst/>
                    </a:prstGeom>
                  </pic:spPr>
                </pic:pic>
              </a:graphicData>
            </a:graphic>
          </wp:anchor>
        </w:drawing>
      </w:r>
    </w:p>
    <w:p>
      <w:pPr>
        <w:pStyle w:val="BodyText"/>
        <w:spacing w:before="26"/>
      </w:pPr>
    </w:p>
    <w:p>
      <w:pPr>
        <w:pStyle w:val="BodyText"/>
        <w:ind w:left="298"/>
      </w:pPr>
      <w:r>
        <w:rPr>
          <w:spacing w:val="-14"/>
        </w:rPr>
        <w:t>安夜〉詩歌，彼此祝福。</w:t>
      </w:r>
    </w:p>
    <w:p>
      <w:pPr>
        <w:pStyle w:val="BodyText"/>
        <w:spacing w:line="292" w:lineRule="auto" w:before="64"/>
        <w:ind w:left="298" w:right="140" w:firstLine="187"/>
        <w:jc w:val="both"/>
      </w:pPr>
      <w:r>
        <w:rPr>
          <w:spacing w:val="-12"/>
        </w:rPr>
        <w:t>「聖誕節最大的禮物是主耶穌的誕生，所帶來的平安和好是最重要的核心價值。」音樂慶典主責之一的周巽正牧師期望透過文化宣教，</w:t>
      </w:r>
      <w:r>
        <w:rPr>
          <w:spacing w:val="-2"/>
        </w:rPr>
        <w:t>向世人傳遞福音好消息。</w:t>
      </w:r>
    </w:p>
    <w:p>
      <w:pPr>
        <w:spacing w:after="0" w:line="292" w:lineRule="auto"/>
        <w:jc w:val="both"/>
        <w:sectPr>
          <w:type w:val="continuous"/>
          <w:pgSz w:w="11630" w:h="15310"/>
          <w:pgMar w:header="0" w:footer="570" w:top="580" w:bottom="0" w:left="0" w:right="580"/>
          <w:cols w:num="3" w:equalWidth="0">
            <w:col w:w="3980" w:space="40"/>
            <w:col w:w="3421" w:space="39"/>
            <w:col w:w="3570"/>
          </w:cols>
        </w:sectPr>
      </w:pPr>
    </w:p>
    <w:p>
      <w:pPr>
        <w:spacing w:before="6"/>
        <w:ind w:left="0" w:right="276" w:firstLine="0"/>
        <w:jc w:val="right"/>
        <w:rPr>
          <w:rFonts w:ascii="Lantinghei SC Extralight" w:eastAsia="Lantinghei SC Extralight" w:hint="eastAsia"/>
          <w:sz w:val="20"/>
        </w:rPr>
      </w:pPr>
      <w:r>
        <w:rPr>
          <w:rFonts w:ascii="Lantinghei SC Extralight" w:eastAsia="Lantinghei SC Extralight" w:hint="eastAsia"/>
          <w:color w:val="58595B"/>
          <w:spacing w:val="-3"/>
          <w:sz w:val="20"/>
        </w:rPr>
        <w:t>靈糧大事</w:t>
      </w:r>
    </w:p>
    <w:p>
      <w:pPr>
        <w:pStyle w:val="BodyText"/>
        <w:spacing w:before="12"/>
        <w:rPr>
          <w:rFonts w:ascii="Lantinghei SC Extralight"/>
          <w:sz w:val="8"/>
        </w:rPr>
      </w:pPr>
      <w:r>
        <w:rPr/>
        <mc:AlternateContent>
          <mc:Choice Requires="wps">
            <w:drawing>
              <wp:anchor distT="0" distB="0" distL="0" distR="0" allowOverlap="1" layoutInCell="1" locked="0" behindDoc="1" simplePos="0" relativeHeight="487672320">
                <wp:simplePos x="0" y="0"/>
                <wp:positionH relativeFrom="page">
                  <wp:posOffset>468000</wp:posOffset>
                </wp:positionH>
                <wp:positionV relativeFrom="paragraph">
                  <wp:posOffset>115929</wp:posOffset>
                </wp:positionV>
                <wp:extent cx="200406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2004060" cy="1270"/>
                        </a:xfrm>
                        <a:custGeom>
                          <a:avLst/>
                          <a:gdLst/>
                          <a:ahLst/>
                          <a:cxnLst/>
                          <a:rect l="l" t="t" r="r" b="b"/>
                          <a:pathLst>
                            <a:path w="2004060" h="0">
                              <a:moveTo>
                                <a:pt x="0" y="0"/>
                              </a:moveTo>
                              <a:lnTo>
                                <a:pt x="2003996"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9.1283pt;width:157.8pt;height:.1pt;mso-position-horizontal-relative:page;mso-position-vertical-relative:paragraph;z-index:-15644160;mso-wrap-distance-left:0;mso-wrap-distance-right:0" id="docshape195" coordorigin="737,183" coordsize="3156,0" path="m737,183l3893,183e" filled="false" stroked="true" strokeweight=".425pt" strokecolor="#000000">
                <v:path arrowok="t"/>
                <v:stroke dashstyle="solid"/>
                <w10:wrap type="topAndBottom"/>
              </v:shape>
            </w:pict>
          </mc:Fallback>
        </mc:AlternateContent>
      </w:r>
    </w:p>
    <w:p>
      <w:pPr>
        <w:pStyle w:val="BodyText"/>
        <w:spacing w:before="8"/>
        <w:rPr>
          <w:rFonts w:ascii="Lantinghei SC Extralight"/>
          <w:sz w:val="18"/>
        </w:rPr>
      </w:pPr>
    </w:p>
    <w:p>
      <w:pPr>
        <w:spacing w:after="0"/>
        <w:rPr>
          <w:rFonts w:ascii="Lantinghei SC Extralight"/>
          <w:sz w:val="18"/>
        </w:rPr>
        <w:sectPr>
          <w:pgSz w:w="11630" w:h="15310"/>
          <w:pgMar w:header="0" w:footer="570" w:top="260" w:bottom="760" w:left="0" w:right="580"/>
        </w:sectPr>
      </w:pPr>
    </w:p>
    <w:p>
      <w:pPr>
        <w:pStyle w:val="Heading4"/>
        <w:spacing w:before="96"/>
        <w:ind w:left="973"/>
      </w:pPr>
      <w:r>
        <w:rPr/>
        <mc:AlternateContent>
          <mc:Choice Requires="wps">
            <w:drawing>
              <wp:anchor distT="0" distB="0" distL="0" distR="0" allowOverlap="1" layoutInCell="1" locked="0" behindDoc="0" simplePos="0" relativeHeight="15814144">
                <wp:simplePos x="0" y="0"/>
                <wp:positionH relativeFrom="page">
                  <wp:posOffset>467994</wp:posOffset>
                </wp:positionH>
                <wp:positionV relativeFrom="paragraph">
                  <wp:posOffset>73014</wp:posOffset>
                </wp:positionV>
                <wp:extent cx="108585" cy="31623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108585" cy="316230"/>
                        </a:xfrm>
                        <a:custGeom>
                          <a:avLst/>
                          <a:gdLst/>
                          <a:ahLst/>
                          <a:cxnLst/>
                          <a:rect l="l" t="t" r="r" b="b"/>
                          <a:pathLst>
                            <a:path w="108585" h="316230">
                              <a:moveTo>
                                <a:pt x="108000" y="0"/>
                              </a:moveTo>
                              <a:lnTo>
                                <a:pt x="0" y="0"/>
                              </a:lnTo>
                              <a:lnTo>
                                <a:pt x="0" y="315696"/>
                              </a:lnTo>
                              <a:lnTo>
                                <a:pt x="108000" y="315696"/>
                              </a:lnTo>
                              <a:lnTo>
                                <a:pt x="108000" y="0"/>
                              </a:lnTo>
                              <a:close/>
                            </a:path>
                          </a:pathLst>
                        </a:custGeom>
                        <a:solidFill>
                          <a:srgbClr val="DF8074"/>
                        </a:solidFill>
                      </wps:spPr>
                      <wps:bodyPr wrap="square" lIns="0" tIns="0" rIns="0" bIns="0" rtlCol="0">
                        <a:prstTxWarp prst="textNoShape">
                          <a:avLst/>
                        </a:prstTxWarp>
                        <a:noAutofit/>
                      </wps:bodyPr>
                    </wps:wsp>
                  </a:graphicData>
                </a:graphic>
              </wp:anchor>
            </w:drawing>
          </mc:Choice>
          <mc:Fallback>
            <w:pict>
              <v:rect style="position:absolute;margin-left:36.849998pt;margin-top:5.7492pt;width:8.504pt;height:24.858pt;mso-position-horizontal-relative:page;mso-position-vertical-relative:paragraph;z-index:15814144" id="docshape196" filled="true" fillcolor="#df8074" stroked="false">
                <v:fill type="solid"/>
                <w10:wrap type="none"/>
              </v:rect>
            </w:pict>
          </mc:Fallback>
        </mc:AlternateContent>
      </w:r>
      <w:r>
        <w:rPr>
          <w:spacing w:val="-10"/>
          <w:w w:val="90"/>
        </w:rPr>
        <w:t>大事記</w:t>
      </w:r>
    </w:p>
    <w:p>
      <w:pPr>
        <w:pStyle w:val="BodyText"/>
        <w:spacing w:line="388" w:lineRule="exact" w:before="417"/>
        <w:ind w:left="738"/>
        <w:rPr>
          <w:rFonts w:ascii="Lantinghei SC Extralight" w:eastAsia="Lantinghei SC Extralight" w:hint="eastAsia"/>
        </w:rPr>
      </w:pPr>
      <w:r>
        <w:rPr>
          <w:rFonts w:ascii="Lantinghei SC Extralight" w:eastAsia="Lantinghei SC Extralight" w:hint="eastAsia"/>
          <w:color w:val="DB413F"/>
          <w:spacing w:val="-6"/>
        </w:rPr>
        <w:t>台北靈糧堂</w:t>
      </w:r>
    </w:p>
    <w:p>
      <w:pPr>
        <w:pStyle w:val="ListParagraph"/>
        <w:numPr>
          <w:ilvl w:val="0"/>
          <w:numId w:val="11"/>
        </w:numPr>
        <w:tabs>
          <w:tab w:pos="844" w:val="left" w:leader="none"/>
        </w:tabs>
        <w:spacing w:line="234" w:lineRule="exact" w:before="0" w:after="0"/>
        <w:ind w:left="844" w:right="0" w:hanging="106"/>
        <w:jc w:val="left"/>
        <w:rPr>
          <w:sz w:val="19"/>
        </w:rPr>
      </w:pPr>
      <w:r>
        <w:rPr>
          <w:w w:val="90"/>
          <w:sz w:val="19"/>
        </w:rPr>
        <w:t>8月23日至24</w:t>
      </w:r>
      <w:r>
        <w:rPr>
          <w:spacing w:val="-1"/>
          <w:w w:val="90"/>
          <w:sz w:val="19"/>
        </w:rPr>
        <w:t>日，敬拜中心敬拜團第</w:t>
      </w:r>
    </w:p>
    <w:p>
      <w:pPr>
        <w:spacing w:line="297" w:lineRule="auto" w:before="73"/>
        <w:ind w:left="846" w:right="0" w:firstLine="0"/>
        <w:jc w:val="both"/>
        <w:rPr>
          <w:rFonts w:ascii="Hiragino Sans CNS W3" w:eastAsia="Hiragino Sans CNS W3" w:hint="eastAsia"/>
          <w:sz w:val="19"/>
        </w:rPr>
      </w:pPr>
      <w:r>
        <w:rPr>
          <w:rFonts w:ascii="Hiragino Sans CNS W3" w:eastAsia="Hiragino Sans CNS W3" w:hint="eastAsia"/>
          <w:spacing w:val="-4"/>
          <w:sz w:val="19"/>
        </w:rPr>
        <w:t>一次全體聯合退修會，於翡翠灣「愛</w:t>
      </w:r>
      <w:r>
        <w:rPr>
          <w:rFonts w:ascii="Hiragino Sans CNS W3" w:eastAsia="Hiragino Sans CNS W3" w:hint="eastAsia"/>
          <w:spacing w:val="-4"/>
          <w:sz w:val="19"/>
        </w:rPr>
        <w:t>琴海太平洋溫泉會館」舉行，講員謝宏忠院長帶領活動與信息分享「一體</w:t>
      </w:r>
      <w:r>
        <w:rPr>
          <w:rFonts w:ascii="Hiragino Sans CNS W3" w:eastAsia="Hiragino Sans CNS W3" w:hint="eastAsia"/>
          <w:spacing w:val="-2"/>
          <w:sz w:val="19"/>
        </w:rPr>
        <w:t>感的敬拜」，共約130人參加。</w:t>
      </w:r>
    </w:p>
    <w:p>
      <w:pPr>
        <w:pStyle w:val="ListParagraph"/>
        <w:numPr>
          <w:ilvl w:val="0"/>
          <w:numId w:val="11"/>
        </w:numPr>
        <w:tabs>
          <w:tab w:pos="844" w:val="left" w:leader="none"/>
        </w:tabs>
        <w:spacing w:line="246" w:lineRule="exact" w:before="0" w:after="0"/>
        <w:ind w:left="844" w:right="0" w:hanging="106"/>
        <w:jc w:val="left"/>
        <w:rPr>
          <w:sz w:val="19"/>
        </w:rPr>
      </w:pPr>
      <w:r>
        <w:rPr>
          <w:spacing w:val="-14"/>
          <w:sz w:val="19"/>
        </w:rPr>
        <w:t>8月28日，醫治中心更名為「全人康健</w:t>
      </w:r>
    </w:p>
    <w:p>
      <w:pPr>
        <w:spacing w:before="73"/>
        <w:ind w:left="846" w:right="0" w:firstLine="0"/>
        <w:jc w:val="left"/>
        <w:rPr>
          <w:rFonts w:ascii="Hiragino Sans CNS W3" w:eastAsia="Hiragino Sans CNS W3" w:hint="eastAsia"/>
          <w:sz w:val="19"/>
        </w:rPr>
      </w:pPr>
      <w:r>
        <w:rPr>
          <w:rFonts w:ascii="Hiragino Sans CNS W3" w:eastAsia="Hiragino Sans CNS W3" w:hint="eastAsia"/>
          <w:spacing w:val="-10"/>
          <w:sz w:val="19"/>
        </w:rPr>
        <w:t>中心」。</w:t>
      </w:r>
    </w:p>
    <w:p>
      <w:pPr>
        <w:pStyle w:val="ListParagraph"/>
        <w:numPr>
          <w:ilvl w:val="0"/>
          <w:numId w:val="11"/>
        </w:numPr>
        <w:tabs>
          <w:tab w:pos="844" w:val="left" w:leader="none"/>
        </w:tabs>
        <w:spacing w:line="240" w:lineRule="auto" w:before="59" w:after="0"/>
        <w:ind w:left="844" w:right="0" w:hanging="106"/>
        <w:jc w:val="left"/>
        <w:rPr>
          <w:sz w:val="19"/>
        </w:rPr>
      </w:pPr>
      <w:r>
        <w:rPr>
          <w:w w:val="90"/>
          <w:sz w:val="19"/>
        </w:rPr>
        <w:t>9月15日，為迎接65</w:t>
      </w:r>
      <w:r>
        <w:rPr>
          <w:spacing w:val="-2"/>
          <w:w w:val="90"/>
          <w:sz w:val="19"/>
        </w:rPr>
        <w:t>週年堂慶，在靈</w:t>
      </w:r>
    </w:p>
    <w:p>
      <w:pPr>
        <w:spacing w:line="297" w:lineRule="auto" w:before="73"/>
        <w:ind w:left="846" w:right="0" w:firstLine="0"/>
        <w:jc w:val="both"/>
        <w:rPr>
          <w:rFonts w:ascii="Hiragino Sans CNS W3" w:eastAsia="Hiragino Sans CNS W3" w:hint="eastAsia"/>
          <w:sz w:val="19"/>
        </w:rPr>
      </w:pPr>
      <w:r>
        <w:rPr>
          <w:rFonts w:ascii="Hiragino Sans CNS W3" w:eastAsia="Hiragino Sans CNS W3" w:hint="eastAsia"/>
          <w:spacing w:val="-4"/>
          <w:sz w:val="19"/>
        </w:rPr>
        <w:t>糧山莊舉行史無前例的「義工誓師大</w:t>
      </w:r>
      <w:r>
        <w:rPr>
          <w:rFonts w:ascii="Hiragino Sans CNS W3" w:eastAsia="Hiragino Sans CNS W3" w:hint="eastAsia"/>
          <w:spacing w:val="-14"/>
          <w:sz w:val="19"/>
        </w:rPr>
        <w:t>會」，聚集823名來自台灣各地及離島</w:t>
      </w:r>
      <w:r>
        <w:rPr>
          <w:rFonts w:ascii="Hiragino Sans CNS W3" w:eastAsia="Hiragino Sans CNS W3" w:hint="eastAsia"/>
          <w:spacing w:val="-2"/>
          <w:sz w:val="19"/>
        </w:rPr>
        <w:t>的兄姊，分別投入17個義工組。</w:t>
      </w:r>
    </w:p>
    <w:p>
      <w:pPr>
        <w:pStyle w:val="ListParagraph"/>
        <w:numPr>
          <w:ilvl w:val="0"/>
          <w:numId w:val="11"/>
        </w:numPr>
        <w:tabs>
          <w:tab w:pos="844" w:val="left" w:leader="none"/>
        </w:tabs>
        <w:spacing w:line="246" w:lineRule="exact" w:before="0" w:after="0"/>
        <w:ind w:left="844" w:right="0" w:hanging="106"/>
        <w:jc w:val="left"/>
        <w:rPr>
          <w:sz w:val="19"/>
        </w:rPr>
      </w:pPr>
      <w:r>
        <w:rPr>
          <w:w w:val="90"/>
          <w:sz w:val="19"/>
        </w:rPr>
        <w:t>9月19日至21日，慶祝本堂成立65</w:t>
      </w:r>
      <w:r>
        <w:rPr>
          <w:spacing w:val="-10"/>
          <w:w w:val="90"/>
          <w:sz w:val="19"/>
        </w:rPr>
        <w:t>週</w:t>
      </w:r>
    </w:p>
    <w:p>
      <w:pPr>
        <w:spacing w:line="297" w:lineRule="auto" w:before="72"/>
        <w:ind w:left="846" w:right="0" w:firstLine="0"/>
        <w:jc w:val="both"/>
        <w:rPr>
          <w:rFonts w:ascii="Hiragino Sans CNS W3" w:eastAsia="Hiragino Sans CNS W3" w:hint="eastAsia"/>
          <w:sz w:val="19"/>
        </w:rPr>
      </w:pPr>
      <w:r>
        <w:rPr>
          <w:rFonts w:ascii="Hiragino Sans CNS W3" w:eastAsia="Hiragino Sans CNS W3" w:hint="eastAsia"/>
          <w:spacing w:val="-4"/>
          <w:sz w:val="19"/>
        </w:rPr>
        <w:t>年，以「讓家偉大」為主題，在台北</w:t>
      </w:r>
      <w:r>
        <w:rPr>
          <w:rFonts w:ascii="Hiragino Sans CNS W3" w:eastAsia="Hiragino Sans CNS W3" w:hint="eastAsia"/>
          <w:spacing w:val="-10"/>
          <w:sz w:val="19"/>
        </w:rPr>
        <w:t>和平籃球館舉辦一系列活動，有6000</w:t>
      </w:r>
      <w:r>
        <w:rPr>
          <w:rFonts w:ascii="Hiragino Sans CNS W3" w:eastAsia="Hiragino Sans CNS W3" w:hint="eastAsia"/>
          <w:spacing w:val="-14"/>
          <w:sz w:val="19"/>
        </w:rPr>
        <w:t>多名來自全球海內外280間靈糧分堂、</w:t>
      </w:r>
      <w:r>
        <w:rPr>
          <w:rFonts w:ascii="Hiragino Sans CNS W3" w:eastAsia="Hiragino Sans CNS W3" w:hint="eastAsia"/>
          <w:spacing w:val="-4"/>
          <w:sz w:val="19"/>
        </w:rPr>
        <w:t>及福音中心的牧長及弟兄姊妹一起參</w:t>
      </w:r>
      <w:r>
        <w:rPr>
          <w:rFonts w:ascii="Hiragino Sans CNS W3" w:eastAsia="Hiragino Sans CNS W3" w:hint="eastAsia"/>
          <w:spacing w:val="-6"/>
          <w:sz w:val="19"/>
        </w:rPr>
        <w:t>與。21日下午為青年敬拜讚美節慶， 22日早上舉行聯合主日崇拜，下午為</w:t>
      </w:r>
      <w:r>
        <w:rPr>
          <w:rFonts w:ascii="Hiragino Sans CNS W3" w:eastAsia="Hiragino Sans CNS W3" w:hint="eastAsia"/>
          <w:spacing w:val="-2"/>
          <w:sz w:val="19"/>
        </w:rPr>
        <w:t>兒少牧區寶寶運動會。</w:t>
      </w:r>
    </w:p>
    <w:p>
      <w:pPr>
        <w:pStyle w:val="ListParagraph"/>
        <w:numPr>
          <w:ilvl w:val="0"/>
          <w:numId w:val="11"/>
        </w:numPr>
        <w:tabs>
          <w:tab w:pos="844" w:val="left" w:leader="none"/>
        </w:tabs>
        <w:spacing w:line="245" w:lineRule="exact" w:before="0" w:after="0"/>
        <w:ind w:left="844" w:right="0" w:hanging="106"/>
        <w:jc w:val="left"/>
        <w:rPr>
          <w:sz w:val="19"/>
        </w:rPr>
      </w:pPr>
      <w:r>
        <w:rPr>
          <w:spacing w:val="-14"/>
          <w:sz w:val="19"/>
        </w:rPr>
        <w:t>9月29日，南勢角靈糧音中心遷至新會</w:t>
      </w:r>
    </w:p>
    <w:p>
      <w:pPr>
        <w:spacing w:before="73"/>
        <w:ind w:left="846" w:right="0" w:firstLine="0"/>
        <w:jc w:val="left"/>
        <w:rPr>
          <w:rFonts w:ascii="Hiragino Sans CNS W3" w:eastAsia="Hiragino Sans CNS W3" w:hint="eastAsia"/>
          <w:sz w:val="19"/>
        </w:rPr>
      </w:pPr>
      <w:r>
        <w:rPr>
          <w:rFonts w:ascii="Hiragino Sans CNS W3" w:eastAsia="Hiragino Sans CNS W3" w:hint="eastAsia"/>
          <w:spacing w:val="-10"/>
          <w:sz w:val="19"/>
        </w:rPr>
        <w:t>堂，開始第一次主日聚會。</w:t>
      </w:r>
    </w:p>
    <w:p>
      <w:pPr>
        <w:pStyle w:val="ListParagraph"/>
        <w:numPr>
          <w:ilvl w:val="0"/>
          <w:numId w:val="11"/>
        </w:numPr>
        <w:tabs>
          <w:tab w:pos="844" w:val="left" w:leader="none"/>
        </w:tabs>
        <w:spacing w:line="240" w:lineRule="auto" w:before="59" w:after="0"/>
        <w:ind w:left="844" w:right="0" w:hanging="106"/>
        <w:jc w:val="left"/>
        <w:rPr>
          <w:sz w:val="19"/>
        </w:rPr>
      </w:pPr>
      <w:r>
        <w:rPr>
          <w:spacing w:val="-6"/>
          <w:sz w:val="19"/>
        </w:rPr>
        <w:t>10</w:t>
      </w:r>
      <w:r>
        <w:rPr>
          <w:spacing w:val="-7"/>
          <w:sz w:val="19"/>
        </w:rPr>
        <w:t>月，宣教月連續三週的宣教主題信</w:t>
      </w:r>
    </w:p>
    <w:p>
      <w:pPr>
        <w:spacing w:line="297" w:lineRule="auto" w:before="73"/>
        <w:ind w:left="846" w:right="0" w:firstLine="0"/>
        <w:jc w:val="both"/>
        <w:rPr>
          <w:rFonts w:ascii="Hiragino Sans CNS W3" w:eastAsia="Hiragino Sans CNS W3" w:hint="eastAsia"/>
          <w:sz w:val="19"/>
        </w:rPr>
      </w:pPr>
      <w:r>
        <w:rPr>
          <w:rFonts w:ascii="Hiragino Sans CNS W3" w:eastAsia="Hiragino Sans CNS W3" w:hint="eastAsia"/>
          <w:spacing w:val="6"/>
          <w:w w:val="97"/>
          <w:sz w:val="19"/>
        </w:rPr>
        <w:t>息：</w:t>
      </w:r>
      <w:r>
        <w:rPr>
          <w:rFonts w:ascii="Hiragino Sans CNS W3" w:eastAsia="Hiragino Sans CNS W3" w:hint="eastAsia"/>
          <w:spacing w:val="6"/>
          <w:w w:val="81"/>
          <w:sz w:val="19"/>
        </w:rPr>
        <w:t>10</w:t>
      </w:r>
      <w:r>
        <w:rPr>
          <w:rFonts w:ascii="Hiragino Sans CNS W3" w:eastAsia="Hiragino Sans CNS W3" w:hint="eastAsia"/>
          <w:spacing w:val="6"/>
          <w:w w:val="97"/>
          <w:sz w:val="19"/>
        </w:rPr>
        <w:t>月</w:t>
      </w:r>
      <w:r>
        <w:rPr>
          <w:rFonts w:ascii="Hiragino Sans CNS W3" w:eastAsia="Hiragino Sans CNS W3" w:hint="eastAsia"/>
          <w:spacing w:val="6"/>
          <w:w w:val="81"/>
          <w:sz w:val="19"/>
        </w:rPr>
        <w:t>6</w:t>
      </w:r>
      <w:r>
        <w:rPr>
          <w:rFonts w:ascii="Hiragino Sans CNS W3" w:eastAsia="Hiragino Sans CNS W3" w:hint="eastAsia"/>
          <w:spacing w:val="6"/>
          <w:w w:val="97"/>
          <w:sz w:val="19"/>
        </w:rPr>
        <w:t>日「勇闖職此宣涯」、</w:t>
      </w:r>
      <w:r>
        <w:rPr>
          <w:rFonts w:ascii="Hiragino Sans CNS W3" w:eastAsia="Hiragino Sans CNS W3" w:hint="eastAsia"/>
          <w:spacing w:val="-2"/>
          <w:w w:val="81"/>
          <w:sz w:val="19"/>
        </w:rPr>
        <w:t>1</w:t>
      </w:r>
      <w:r>
        <w:rPr>
          <w:rFonts w:ascii="Hiragino Sans CNS W3" w:eastAsia="Hiragino Sans CNS W3" w:hint="eastAsia"/>
          <w:spacing w:val="-8"/>
          <w:w w:val="81"/>
          <w:sz w:val="19"/>
        </w:rPr>
        <w:t>0</w:t>
      </w:r>
      <w:r>
        <w:rPr>
          <w:rFonts w:ascii="Hiragino Sans CNS W3" w:eastAsia="Hiragino Sans CNS W3" w:hint="eastAsia"/>
          <w:spacing w:val="2"/>
          <w:w w:val="97"/>
          <w:sz w:val="19"/>
        </w:rPr>
        <w:t>月</w:t>
      </w:r>
      <w:r>
        <w:rPr>
          <w:rFonts w:ascii="Hiragino Sans CNS W3" w:eastAsia="Hiragino Sans CNS W3" w:hint="eastAsia"/>
          <w:spacing w:val="2"/>
          <w:w w:val="81"/>
          <w:sz w:val="19"/>
        </w:rPr>
        <w:t>13</w:t>
      </w:r>
      <w:r>
        <w:rPr>
          <w:rFonts w:ascii="Hiragino Sans CNS W3" w:eastAsia="Hiragino Sans CNS W3" w:hint="eastAsia"/>
          <w:spacing w:val="2"/>
          <w:w w:val="97"/>
          <w:sz w:val="19"/>
        </w:rPr>
        <w:t>日「驚奇遠征</w:t>
      </w:r>
      <w:r>
        <w:rPr>
          <w:rFonts w:ascii="Hiragino Sans CNS W3" w:eastAsia="Hiragino Sans CNS W3" w:hint="eastAsia"/>
          <w:spacing w:val="2"/>
          <w:w w:val="74"/>
          <w:sz w:val="19"/>
        </w:rPr>
        <w:t>S</w:t>
      </w:r>
      <w:r>
        <w:rPr>
          <w:rFonts w:ascii="Hiragino Sans CNS W3" w:eastAsia="Hiragino Sans CNS W3" w:hint="eastAsia"/>
          <w:spacing w:val="2"/>
          <w:w w:val="75"/>
          <w:sz w:val="19"/>
        </w:rPr>
        <w:t>u</w:t>
      </w:r>
      <w:r>
        <w:rPr>
          <w:rFonts w:ascii="Hiragino Sans CNS W3" w:eastAsia="Hiragino Sans CNS W3" w:hint="eastAsia"/>
          <w:spacing w:val="2"/>
          <w:w w:val="74"/>
          <w:sz w:val="19"/>
        </w:rPr>
        <w:t>p</w:t>
      </w:r>
      <w:r>
        <w:rPr>
          <w:rFonts w:ascii="Hiragino Sans CNS W3" w:eastAsia="Hiragino Sans CNS W3" w:hint="eastAsia"/>
          <w:spacing w:val="2"/>
          <w:w w:val="74"/>
          <w:sz w:val="19"/>
        </w:rPr>
        <w:t>e</w:t>
      </w:r>
      <w:r>
        <w:rPr>
          <w:rFonts w:ascii="Hiragino Sans CNS W3" w:eastAsia="Hiragino Sans CNS W3" w:hint="eastAsia"/>
          <w:w w:val="66"/>
          <w:sz w:val="19"/>
        </w:rPr>
        <w:t>r</w:t>
      </w:r>
      <w:r>
        <w:rPr>
          <w:rFonts w:ascii="Hiragino Sans CNS W3" w:eastAsia="Hiragino Sans CNS W3" w:hint="eastAsia"/>
          <w:spacing w:val="21"/>
          <w:sz w:val="19"/>
        </w:rPr>
        <w:t> </w:t>
      </w:r>
      <w:r>
        <w:rPr>
          <w:rFonts w:ascii="Hiragino Sans CNS W3" w:eastAsia="Hiragino Sans CNS W3" w:hint="eastAsia"/>
          <w:spacing w:val="2"/>
          <w:w w:val="83"/>
          <w:sz w:val="19"/>
        </w:rPr>
        <w:t>T</w:t>
      </w:r>
      <w:r>
        <w:rPr>
          <w:rFonts w:ascii="Hiragino Sans CNS W3" w:eastAsia="Hiragino Sans CNS W3" w:hint="eastAsia"/>
          <w:spacing w:val="2"/>
          <w:w w:val="74"/>
          <w:sz w:val="19"/>
        </w:rPr>
        <w:t>e</w:t>
      </w:r>
      <w:r>
        <w:rPr>
          <w:rFonts w:ascii="Hiragino Sans CNS W3" w:eastAsia="Hiragino Sans CNS W3" w:hint="eastAsia"/>
          <w:spacing w:val="2"/>
          <w:w w:val="77"/>
          <w:sz w:val="19"/>
        </w:rPr>
        <w:t>a</w:t>
      </w:r>
      <w:r>
        <w:rPr>
          <w:rFonts w:ascii="Hiragino Sans CNS W3" w:eastAsia="Hiragino Sans CNS W3" w:hint="eastAsia"/>
          <w:spacing w:val="2"/>
          <w:w w:val="75"/>
          <w:sz w:val="19"/>
        </w:rPr>
        <w:t>m</w:t>
      </w:r>
      <w:r>
        <w:rPr>
          <w:rFonts w:ascii="Hiragino Sans CNS W3" w:eastAsia="Hiragino Sans CNS W3" w:hint="eastAsia"/>
          <w:spacing w:val="2"/>
          <w:w w:val="97"/>
          <w:sz w:val="19"/>
        </w:rPr>
        <w:t>」、</w:t>
      </w:r>
      <w:r>
        <w:rPr>
          <w:rFonts w:ascii="Hiragino Sans CNS W3" w:eastAsia="Hiragino Sans CNS W3" w:hint="eastAsia"/>
          <w:spacing w:val="-6"/>
          <w:w w:val="81"/>
          <w:sz w:val="19"/>
        </w:rPr>
        <w:t>1</w:t>
      </w:r>
      <w:r>
        <w:rPr>
          <w:rFonts w:ascii="Hiragino Sans CNS W3" w:eastAsia="Hiragino Sans CNS W3" w:hint="eastAsia"/>
          <w:spacing w:val="-8"/>
          <w:w w:val="81"/>
          <w:sz w:val="19"/>
        </w:rPr>
        <w:t>0</w:t>
      </w:r>
      <w:r>
        <w:rPr>
          <w:rFonts w:ascii="Hiragino Sans CNS W3" w:eastAsia="Hiragino Sans CNS W3" w:hint="eastAsia"/>
          <w:spacing w:val="2"/>
          <w:w w:val="97"/>
          <w:sz w:val="19"/>
        </w:rPr>
        <w:t>月</w:t>
      </w:r>
      <w:r>
        <w:rPr>
          <w:rFonts w:ascii="Hiragino Sans CNS W3" w:eastAsia="Hiragino Sans CNS W3" w:hint="eastAsia"/>
          <w:spacing w:val="2"/>
          <w:w w:val="81"/>
          <w:sz w:val="19"/>
        </w:rPr>
        <w:t>20</w:t>
      </w:r>
      <w:r>
        <w:rPr>
          <w:rFonts w:ascii="Hiragino Sans CNS W3" w:eastAsia="Hiragino Sans CNS W3" w:hint="eastAsia"/>
          <w:spacing w:val="1"/>
          <w:w w:val="97"/>
          <w:sz w:val="19"/>
        </w:rPr>
        <w:t>日「不離境的跨宣任務」，點燃</w:t>
      </w:r>
      <w:r>
        <w:rPr>
          <w:rFonts w:ascii="Hiragino Sans CNS W3" w:eastAsia="Hiragino Sans CNS W3" w:hint="eastAsia"/>
          <w:spacing w:val="-4"/>
          <w:w w:val="97"/>
          <w:sz w:val="19"/>
        </w:rPr>
        <w:t>弟兄姊妹對宣教的火。</w:t>
      </w:r>
    </w:p>
    <w:p>
      <w:pPr>
        <w:pStyle w:val="ListParagraph"/>
        <w:numPr>
          <w:ilvl w:val="0"/>
          <w:numId w:val="11"/>
        </w:numPr>
        <w:tabs>
          <w:tab w:pos="844" w:val="left" w:leader="none"/>
        </w:tabs>
        <w:spacing w:line="246" w:lineRule="exact" w:before="0" w:after="0"/>
        <w:ind w:left="844" w:right="0" w:hanging="106"/>
        <w:jc w:val="left"/>
        <w:rPr>
          <w:sz w:val="19"/>
        </w:rPr>
      </w:pPr>
      <w:r>
        <w:rPr>
          <w:spacing w:val="-14"/>
          <w:sz w:val="19"/>
        </w:rPr>
        <w:t>10月1日，周巽正牧師升任為台北靈糧</w:t>
      </w:r>
    </w:p>
    <w:p>
      <w:pPr>
        <w:spacing w:line="297" w:lineRule="auto" w:before="73"/>
        <w:ind w:left="846" w:right="0" w:firstLine="0"/>
        <w:jc w:val="left"/>
        <w:rPr>
          <w:rFonts w:ascii="Hiragino Sans CNS W3" w:eastAsia="Hiragino Sans CNS W3" w:hint="eastAsia"/>
          <w:sz w:val="19"/>
        </w:rPr>
      </w:pPr>
      <w:r>
        <w:rPr>
          <w:rFonts w:ascii="Hiragino Sans CNS W3" w:eastAsia="Hiragino Sans CNS W3" w:hint="eastAsia"/>
          <w:spacing w:val="-4"/>
          <w:sz w:val="19"/>
        </w:rPr>
        <w:t>堂執行牧師，負責本堂牧養事工；朱</w:t>
      </w:r>
      <w:r>
        <w:rPr>
          <w:rFonts w:ascii="Hiragino Sans CNS W3" w:eastAsia="Hiragino Sans CNS W3" w:hint="eastAsia"/>
          <w:spacing w:val="-2"/>
          <w:sz w:val="19"/>
        </w:rPr>
        <w:t>黃傑執事負責本堂治理事工。</w:t>
      </w:r>
    </w:p>
    <w:p>
      <w:pPr>
        <w:pStyle w:val="ListParagraph"/>
        <w:numPr>
          <w:ilvl w:val="0"/>
          <w:numId w:val="11"/>
        </w:numPr>
        <w:tabs>
          <w:tab w:pos="844" w:val="left" w:leader="none"/>
        </w:tabs>
        <w:spacing w:line="247" w:lineRule="exact" w:before="0" w:after="0"/>
        <w:ind w:left="844" w:right="0" w:hanging="106"/>
        <w:jc w:val="left"/>
        <w:rPr>
          <w:sz w:val="19"/>
        </w:rPr>
      </w:pPr>
      <w:r>
        <w:rPr>
          <w:spacing w:val="11"/>
          <w:w w:val="90"/>
          <w:sz w:val="19"/>
        </w:rPr>
        <w:t>10月19日至20</w:t>
      </w:r>
      <w:r>
        <w:rPr>
          <w:spacing w:val="8"/>
          <w:w w:val="90"/>
          <w:sz w:val="19"/>
        </w:rPr>
        <w:t>日，客語牧區短宣隊</w:t>
      </w:r>
    </w:p>
    <w:p>
      <w:pPr>
        <w:spacing w:line="297" w:lineRule="auto" w:before="73"/>
        <w:ind w:left="846" w:right="0" w:firstLine="0"/>
        <w:jc w:val="both"/>
        <w:rPr>
          <w:rFonts w:ascii="Hiragino Sans CNS W3" w:eastAsia="Hiragino Sans CNS W3" w:hint="eastAsia"/>
          <w:sz w:val="19"/>
        </w:rPr>
      </w:pPr>
      <w:r>
        <w:rPr>
          <w:rFonts w:ascii="Hiragino Sans CNS W3" w:eastAsia="Hiragino Sans CNS W3" w:hint="eastAsia"/>
          <w:spacing w:val="-6"/>
          <w:sz w:val="19"/>
        </w:rPr>
        <w:t>共12人，第一次到新竹的客家庄橫山</w:t>
      </w:r>
      <w:r>
        <w:rPr>
          <w:rFonts w:ascii="Hiragino Sans CNS W3" w:eastAsia="Hiragino Sans CNS W3" w:hint="eastAsia"/>
          <w:spacing w:val="-4"/>
          <w:sz w:val="19"/>
        </w:rPr>
        <w:t>傳福音，在街頭傳福音，探訪數個家</w:t>
      </w:r>
      <w:r>
        <w:rPr>
          <w:rFonts w:ascii="Hiragino Sans CNS W3" w:eastAsia="Hiragino Sans CNS W3" w:hint="eastAsia"/>
          <w:spacing w:val="-2"/>
          <w:sz w:val="19"/>
        </w:rPr>
        <w:t>庭，與橫山教會有美好配搭。</w:t>
      </w:r>
    </w:p>
    <w:p>
      <w:pPr>
        <w:pStyle w:val="Heading4"/>
        <w:spacing w:before="53"/>
        <w:ind w:left="359"/>
      </w:pPr>
      <w:r>
        <w:rPr/>
        <w:br w:type="column"/>
      </w:r>
      <w:r>
        <w:rPr>
          <w:spacing w:val="-9"/>
          <w:w w:val="90"/>
        </w:rPr>
        <w:t>首座醫院與教會合作</w:t>
      </w:r>
    </w:p>
    <w:p>
      <w:pPr>
        <w:spacing w:before="139"/>
        <w:ind w:left="359" w:right="0" w:firstLine="0"/>
        <w:jc w:val="left"/>
        <w:rPr>
          <w:rFonts w:ascii="ヒラギノ明朝 ProN W3" w:eastAsia="ヒラギノ明朝 ProN W3" w:hint="eastAsia"/>
          <w:sz w:val="36"/>
        </w:rPr>
      </w:pPr>
      <w:r>
        <w:rPr/>
        <mc:AlternateContent>
          <mc:Choice Requires="wps">
            <w:drawing>
              <wp:anchor distT="0" distB="0" distL="0" distR="0" allowOverlap="1" layoutInCell="1" locked="0" behindDoc="1" simplePos="0" relativeHeight="485994496">
                <wp:simplePos x="0" y="0"/>
                <wp:positionH relativeFrom="page">
                  <wp:posOffset>2566498</wp:posOffset>
                </wp:positionH>
                <wp:positionV relativeFrom="paragraph">
                  <wp:posOffset>-549329</wp:posOffset>
                </wp:positionV>
                <wp:extent cx="4273550" cy="743204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4273550" cy="7432040"/>
                          <a:chExt cx="4273550" cy="7432040"/>
                        </a:xfrm>
                      </wpg:grpSpPr>
                      <wps:wsp>
                        <wps:cNvPr id="285" name="Graphic 285"/>
                        <wps:cNvSpPr/>
                        <wps:spPr>
                          <a:xfrm>
                            <a:off x="2698" y="2698"/>
                            <a:ext cx="4268470" cy="7426959"/>
                          </a:xfrm>
                          <a:custGeom>
                            <a:avLst/>
                            <a:gdLst/>
                            <a:ahLst/>
                            <a:cxnLst/>
                            <a:rect l="l" t="t" r="r" b="b"/>
                            <a:pathLst>
                              <a:path w="4268470" h="7426959">
                                <a:moveTo>
                                  <a:pt x="0" y="7426528"/>
                                </a:moveTo>
                                <a:lnTo>
                                  <a:pt x="4268101" y="7426528"/>
                                </a:lnTo>
                                <a:lnTo>
                                  <a:pt x="4268101" y="0"/>
                                </a:lnTo>
                                <a:lnTo>
                                  <a:pt x="0" y="0"/>
                                </a:lnTo>
                                <a:lnTo>
                                  <a:pt x="0" y="7426528"/>
                                </a:lnTo>
                                <a:close/>
                              </a:path>
                            </a:pathLst>
                          </a:custGeom>
                          <a:ln w="5397">
                            <a:solidFill>
                              <a:srgbClr val="000000"/>
                            </a:solidFill>
                            <a:prstDash val="solid"/>
                          </a:ln>
                        </wps:spPr>
                        <wps:bodyPr wrap="square" lIns="0" tIns="0" rIns="0" bIns="0" rtlCol="0">
                          <a:prstTxWarp prst="textNoShape">
                            <a:avLst/>
                          </a:prstTxWarp>
                          <a:noAutofit/>
                        </wps:bodyPr>
                      </wps:wsp>
                      <pic:pic>
                        <pic:nvPicPr>
                          <pic:cNvPr id="286" name="Image 286"/>
                          <pic:cNvPicPr/>
                        </pic:nvPicPr>
                        <pic:blipFill>
                          <a:blip r:embed="rId121" cstate="print"/>
                          <a:stretch>
                            <a:fillRect/>
                          </a:stretch>
                        </pic:blipFill>
                        <pic:spPr>
                          <a:xfrm>
                            <a:off x="2209641" y="1091418"/>
                            <a:ext cx="1941448" cy="1350009"/>
                          </a:xfrm>
                          <a:prstGeom prst="rect">
                            <a:avLst/>
                          </a:prstGeom>
                        </pic:spPr>
                      </pic:pic>
                    </wpg:wgp>
                  </a:graphicData>
                </a:graphic>
              </wp:anchor>
            </w:drawing>
          </mc:Choice>
          <mc:Fallback>
            <w:pict>
              <v:group style="position:absolute;margin-left:202.086502pt;margin-top:-43.254299pt;width:336.5pt;height:585.2pt;mso-position-horizontal-relative:page;mso-position-vertical-relative:paragraph;z-index:-17321984" id="docshapegroup197" coordorigin="4042,-865" coordsize="6730,11704">
                <v:rect style="position:absolute;left:4045;top:-861;width:6722;height:11696" id="docshape198" filled="false" stroked="true" strokeweight=".425pt" strokecolor="#000000">
                  <v:stroke dashstyle="solid"/>
                </v:rect>
                <v:shape style="position:absolute;left:7521;top:853;width:3058;height:2126" type="#_x0000_t75" id="docshape199" stroked="false">
                  <v:imagedata r:id="rId121" o:title=""/>
                </v:shape>
                <w10:wrap type="none"/>
              </v:group>
            </w:pict>
          </mc:Fallback>
        </mc:AlternateContent>
      </w:r>
      <w:r>
        <w:rPr/>
        <mc:AlternateContent>
          <mc:Choice Requires="wps">
            <w:drawing>
              <wp:anchor distT="0" distB="0" distL="0" distR="0" allowOverlap="1" layoutInCell="1" locked="0" behindDoc="0" simplePos="0" relativeHeight="15815680">
                <wp:simplePos x="0" y="0"/>
                <wp:positionH relativeFrom="page">
                  <wp:posOffset>2707199</wp:posOffset>
                </wp:positionH>
                <wp:positionV relativeFrom="paragraph">
                  <wp:posOffset>438720</wp:posOffset>
                </wp:positionV>
                <wp:extent cx="259079" cy="52006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59079" cy="520065"/>
                        </a:xfrm>
                        <a:prstGeom prst="rect">
                          <a:avLst/>
                        </a:prstGeom>
                      </wps:spPr>
                      <wps:txbx>
                        <w:txbxContent>
                          <w:p>
                            <w:pPr>
                              <w:spacing w:line="819" w:lineRule="exact" w:before="0"/>
                              <w:ind w:left="0" w:right="0" w:firstLine="0"/>
                              <w:jc w:val="left"/>
                              <w:rPr>
                                <w:sz w:val="78"/>
                              </w:rPr>
                            </w:pPr>
                            <w:r>
                              <w:rPr>
                                <w:spacing w:val="-18"/>
                                <w:sz w:val="78"/>
                              </w:rPr>
                              <w:t>2</w:t>
                            </w:r>
                          </w:p>
                        </w:txbxContent>
                      </wps:txbx>
                      <wps:bodyPr wrap="square" lIns="0" tIns="0" rIns="0" bIns="0" rtlCol="0">
                        <a:noAutofit/>
                      </wps:bodyPr>
                    </wps:wsp>
                  </a:graphicData>
                </a:graphic>
              </wp:anchor>
            </w:drawing>
          </mc:Choice>
          <mc:Fallback>
            <w:pict>
              <v:shape style="position:absolute;margin-left:213.165298pt;margin-top:34.544899pt;width:20.4pt;height:40.950pt;mso-position-horizontal-relative:page;mso-position-vertical-relative:paragraph;z-index:15815680" type="#_x0000_t202" id="docshape200" filled="false" stroked="false">
                <v:textbox inset="0,0,0,0">
                  <w:txbxContent>
                    <w:p>
                      <w:pPr>
                        <w:spacing w:line="819" w:lineRule="exact" w:before="0"/>
                        <w:ind w:left="0" w:right="0" w:firstLine="0"/>
                        <w:jc w:val="left"/>
                        <w:rPr>
                          <w:sz w:val="78"/>
                        </w:rPr>
                      </w:pPr>
                      <w:r>
                        <w:rPr>
                          <w:spacing w:val="-18"/>
                          <w:sz w:val="78"/>
                        </w:rPr>
                        <w:t>2</w:t>
                      </w:r>
                    </w:p>
                  </w:txbxContent>
                </v:textbox>
                <w10:wrap type="none"/>
              </v:shape>
            </w:pict>
          </mc:Fallback>
        </mc:AlternateContent>
      </w:r>
      <w:r>
        <w:rPr>
          <w:rFonts w:ascii="ヒラギノ明朝 ProN W3" w:eastAsia="ヒラギノ明朝 ProN W3" w:hint="eastAsia"/>
          <w:spacing w:val="-9"/>
          <w:w w:val="90"/>
          <w:sz w:val="36"/>
        </w:rPr>
        <w:t>大同愛鄰慈悲關懷社區正式揭牌</w:t>
      </w:r>
    </w:p>
    <w:p>
      <w:pPr>
        <w:pStyle w:val="BodyText"/>
        <w:spacing w:line="292" w:lineRule="auto" w:before="213"/>
        <w:ind w:left="765" w:right="3745"/>
      </w:pPr>
      <w:r>
        <w:rPr>
          <w:spacing w:val="-2"/>
        </w:rPr>
        <w:t>019年10月30日，全台首座</w:t>
      </w:r>
      <w:r>
        <w:rPr>
          <w:spacing w:val="-1"/>
        </w:rPr>
        <w:t>由醫療院所與教會共同合作</w:t>
      </w:r>
    </w:p>
    <w:p>
      <w:pPr>
        <w:pStyle w:val="BodyText"/>
        <w:spacing w:line="292" w:lineRule="auto" w:before="3"/>
        <w:ind w:left="367" w:right="3744"/>
        <w:jc w:val="both"/>
      </w:pPr>
      <w:r>
        <w:rPr>
          <w:spacing w:val="-4"/>
        </w:rPr>
        <w:t>成立的關懷據點——「大同愛鄰慈悲關懷社區」舉行揭牌儀式，</w:t>
      </w:r>
      <w:r>
        <w:rPr>
          <w:spacing w:val="-4"/>
        </w:rPr>
        <w:t>這是大同區內第二個慈悲關懷社區，由台北靈糧堂大同靈糧福音</w:t>
      </w:r>
      <w:r>
        <w:rPr>
          <w:spacing w:val="-5"/>
        </w:rPr>
        <w:t>中心與台北市立聯合醫院中興院</w:t>
      </w:r>
    </w:p>
    <w:p>
      <w:pPr>
        <w:pStyle w:val="BodyText"/>
        <w:spacing w:line="292" w:lineRule="auto" w:before="5"/>
        <w:ind w:left="367" w:right="462"/>
        <w:jc w:val="both"/>
      </w:pPr>
      <w:r>
        <w:rPr>
          <w:spacing w:val="-10"/>
        </w:rPr>
        <w:t>區共同成立。當天除了北市衛生局李碧慧副局長蒞臨主持，台北靈糧</w:t>
      </w:r>
      <w:r>
        <w:rPr>
          <w:spacing w:val="-4"/>
        </w:rPr>
        <w:t>堂謝明宏牧師、中興院區劉志光院長、大同區區公所周明怡主任秘</w:t>
      </w:r>
      <w:r>
        <w:rPr>
          <w:spacing w:val="-10"/>
        </w:rPr>
        <w:t>書、大同健康服務中心廖秀媛主任，及立法委員、市議員、里長等多</w:t>
      </w:r>
      <w:r>
        <w:rPr>
          <w:spacing w:val="-2"/>
        </w:rPr>
        <w:t>位貴賓亦到場參與。</w:t>
      </w:r>
    </w:p>
    <w:p>
      <w:pPr>
        <w:pStyle w:val="BodyText"/>
        <w:spacing w:line="292" w:lineRule="auto" w:before="4"/>
        <w:ind w:left="367" w:right="460" w:firstLine="187"/>
        <w:jc w:val="both"/>
      </w:pPr>
      <w:r>
        <w:rPr>
          <w:spacing w:val="-10"/>
        </w:rPr>
        <w:t>大同靈糧福音中心羅慶聖牧師表示：「慈悲關懷社區的理念源自於英國，而台北市很多教會長期以來都在做濟貧和照顧弱勢的活動，其</w:t>
      </w:r>
      <w:r>
        <w:rPr>
          <w:spacing w:val="-12"/>
        </w:rPr>
        <w:t>中也包括了銀髮族事工，特別是在台灣進入長照2.0後，教會非常樂意</w:t>
      </w:r>
      <w:r>
        <w:rPr>
          <w:spacing w:val="-2"/>
        </w:rPr>
        <w:t>成為與公部門合作的好夥伴。」</w:t>
      </w:r>
    </w:p>
    <w:p>
      <w:pPr>
        <w:pStyle w:val="BodyText"/>
        <w:spacing w:line="292" w:lineRule="auto" w:before="5"/>
        <w:ind w:left="367" w:right="460" w:firstLine="187"/>
        <w:jc w:val="both"/>
      </w:pPr>
      <w:r>
        <w:rPr>
          <w:spacing w:val="-2"/>
        </w:rPr>
        <w:t>邁入高齡社會，長者照護與臨終病人安寧療護等議題備受重視，</w:t>
      </w:r>
      <w:r>
        <w:rPr>
          <w:spacing w:val="-4"/>
        </w:rPr>
        <w:t>因此自2018年起，台北市政府於各個行政區積極推動「慈悲關懷社</w:t>
      </w:r>
      <w:r>
        <w:rPr>
          <w:spacing w:val="-10"/>
        </w:rPr>
        <w:t>區」，集合醫療系統與社區力量，將生命與臨終照護議題從社區向外擴展，希望民眾活得健康、老得快樂，並朝著「人互信、社合力、醫</w:t>
      </w:r>
      <w:r>
        <w:rPr>
          <w:spacing w:val="-2"/>
        </w:rPr>
        <w:t>到宅、老終安」的目標前進。</w:t>
      </w:r>
    </w:p>
    <w:p>
      <w:pPr>
        <w:pStyle w:val="BodyText"/>
        <w:spacing w:line="292" w:lineRule="auto" w:before="5"/>
        <w:ind w:left="367" w:right="461" w:firstLine="187"/>
        <w:jc w:val="both"/>
      </w:pPr>
      <w:r>
        <w:rPr>
          <w:spacing w:val="-2"/>
        </w:rPr>
        <w:t>中興院區劉志光院長說：「我們希望先從社區和人開始，互相信</w:t>
      </w:r>
      <w:r>
        <w:rPr>
          <w:spacing w:val="-10"/>
        </w:rPr>
        <w:t>任、互相合作，接著醫療機構可以進到社區，進到失能者的家庭裡，藉著社區衛教講座和長者互動、失智失能的預防、居家醫療，居家安寧等各項活動，幫助與陪伴社區民眾走過不同的生命階段，這就是慈</w:t>
      </w:r>
      <w:r>
        <w:rPr>
          <w:spacing w:val="-2"/>
        </w:rPr>
        <w:t>悲關懷服務最大的目的。」</w:t>
      </w:r>
    </w:p>
    <w:p>
      <w:pPr>
        <w:pStyle w:val="BodyText"/>
        <w:spacing w:line="292" w:lineRule="auto" w:before="6"/>
        <w:ind w:left="367" w:right="460" w:firstLine="187"/>
      </w:pPr>
      <w:r>
        <w:rPr>
          <w:spacing w:val="-16"/>
        </w:rPr>
        <w:t>「大同愛鄰慈悲關懷社區」期盼未來提供更多元的人文關懷、健康促</w:t>
      </w:r>
      <w:r>
        <w:rPr>
          <w:spacing w:val="-12"/>
        </w:rPr>
        <w:t>進、居家醫療、臨終關懷服務，共同為社區長者的健康盡一份心力！</w:t>
      </w:r>
    </w:p>
    <w:p>
      <w:pPr>
        <w:spacing w:before="1"/>
        <w:ind w:left="366" w:right="0" w:firstLine="0"/>
        <w:jc w:val="left"/>
        <w:rPr>
          <w:rFonts w:ascii="Hiragino Sans CNS W3" w:eastAsia="Hiragino Sans CNS W3" w:hint="eastAsia"/>
          <w:sz w:val="20"/>
        </w:rPr>
      </w:pPr>
      <w:r>
        <w:rPr>
          <w:rFonts w:ascii="Hiragino Sans CNS W3" w:eastAsia="Hiragino Sans CNS W3" w:hint="eastAsia"/>
          <w:w w:val="90"/>
          <w:sz w:val="20"/>
        </w:rPr>
        <w:t>(文．圖｜</w:t>
      </w:r>
      <w:r>
        <w:rPr>
          <w:rFonts w:ascii="Hiragino Sans CNS W3" w:eastAsia="Hiragino Sans CNS W3" w:hint="eastAsia"/>
          <w:spacing w:val="-3"/>
          <w:w w:val="90"/>
          <w:sz w:val="20"/>
        </w:rPr>
        <w:t>樊家琪)</w:t>
      </w:r>
    </w:p>
    <w:p>
      <w:pPr>
        <w:spacing w:after="0"/>
        <w:jc w:val="left"/>
        <w:rPr>
          <w:rFonts w:ascii="Hiragino Sans CNS W3" w:eastAsia="Hiragino Sans CNS W3" w:hint="eastAsia"/>
          <w:sz w:val="20"/>
        </w:rPr>
        <w:sectPr>
          <w:type w:val="continuous"/>
          <w:pgSz w:w="11630" w:h="15310"/>
          <w:pgMar w:header="0" w:footer="570" w:top="580" w:bottom="0" w:left="0" w:right="580"/>
          <w:cols w:num="2" w:equalWidth="0">
            <w:col w:w="3857" w:space="40"/>
            <w:col w:w="7153"/>
          </w:cols>
        </w:sectPr>
      </w:pPr>
    </w:p>
    <w:p>
      <w:pPr>
        <w:pStyle w:val="ListParagraph"/>
        <w:numPr>
          <w:ilvl w:val="0"/>
          <w:numId w:val="11"/>
        </w:numPr>
        <w:tabs>
          <w:tab w:pos="844" w:val="left" w:leader="none"/>
        </w:tabs>
        <w:spacing w:line="247" w:lineRule="exact" w:before="0" w:after="0"/>
        <w:ind w:left="844" w:right="0" w:hanging="106"/>
        <w:jc w:val="left"/>
        <w:rPr>
          <w:sz w:val="19"/>
        </w:rPr>
      </w:pPr>
      <w:r>
        <w:rPr>
          <w:spacing w:val="11"/>
          <w:w w:val="90"/>
          <w:sz w:val="19"/>
        </w:rPr>
        <w:t>10月22日至24</w:t>
      </w:r>
      <w:r>
        <w:rPr>
          <w:spacing w:val="8"/>
          <w:w w:val="90"/>
          <w:sz w:val="19"/>
        </w:rPr>
        <w:t>日，「得勝者的見證</w:t>
      </w:r>
    </w:p>
    <w:p>
      <w:pPr>
        <w:spacing w:line="297" w:lineRule="auto" w:before="73"/>
        <w:ind w:left="846" w:right="0" w:firstLine="0"/>
        <w:jc w:val="both"/>
        <w:rPr>
          <w:rFonts w:ascii="Hiragino Sans CNS W3" w:hAnsi="Hiragino Sans CNS W3" w:eastAsia="Hiragino Sans CNS W3" w:hint="eastAsia"/>
          <w:sz w:val="19"/>
        </w:rPr>
      </w:pPr>
      <w:r>
        <w:rPr>
          <w:rFonts w:ascii="Hiragino Sans CNS W3" w:hAnsi="Hiragino Sans CNS W3" w:eastAsia="Hiragino Sans CNS W3" w:hint="eastAsia"/>
          <w:spacing w:val="-4"/>
          <w:sz w:val="19"/>
        </w:rPr>
        <w:t>——啟示錄研經特會」，由喬美倫教</w:t>
      </w:r>
      <w:r>
        <w:rPr>
          <w:rFonts w:ascii="Hiragino Sans CNS W3" w:hAnsi="Hiragino Sans CNS W3" w:eastAsia="Hiragino Sans CNS W3" w:hint="eastAsia"/>
          <w:spacing w:val="-6"/>
          <w:sz w:val="19"/>
        </w:rPr>
        <w:t>師授課，32間福音中心及海內外分堂</w:t>
      </w:r>
      <w:r>
        <w:rPr>
          <w:rFonts w:ascii="Hiragino Sans CNS W3" w:hAnsi="Hiragino Sans CNS W3" w:eastAsia="Hiragino Sans CNS W3" w:hint="eastAsia"/>
          <w:spacing w:val="-4"/>
          <w:sz w:val="19"/>
        </w:rPr>
        <w:t>連線上課，總部及福音中心三天共超</w:t>
      </w:r>
      <w:r>
        <w:rPr>
          <w:rFonts w:ascii="Hiragino Sans CNS W3" w:hAnsi="Hiragino Sans CNS W3" w:eastAsia="Hiragino Sans CNS W3" w:hint="eastAsia"/>
          <w:spacing w:val="-2"/>
          <w:sz w:val="19"/>
        </w:rPr>
        <w:t>過3,250人次參與。</w:t>
      </w:r>
    </w:p>
    <w:p>
      <w:pPr>
        <w:pStyle w:val="ListParagraph"/>
        <w:numPr>
          <w:ilvl w:val="0"/>
          <w:numId w:val="12"/>
        </w:numPr>
        <w:tabs>
          <w:tab w:pos="405" w:val="left" w:leader="none"/>
        </w:tabs>
        <w:spacing w:line="240" w:lineRule="auto" w:before="35" w:after="0"/>
        <w:ind w:left="405" w:right="0" w:hanging="106"/>
        <w:jc w:val="left"/>
        <w:rPr>
          <w:sz w:val="19"/>
        </w:rPr>
      </w:pPr>
      <w:r>
        <w:rPr/>
        <w:br w:type="column"/>
      </w:r>
      <w:r>
        <w:rPr>
          <w:w w:val="90"/>
          <w:sz w:val="19"/>
        </w:rPr>
        <w:t>10月26日，宣植處</w:t>
      </w:r>
      <w:r>
        <w:rPr>
          <w:spacing w:val="9"/>
          <w:w w:val="90"/>
          <w:sz w:val="19"/>
        </w:rPr>
        <w:t>Imission1</w:t>
      </w:r>
      <w:r>
        <w:rPr>
          <w:spacing w:val="-4"/>
          <w:w w:val="90"/>
          <w:sz w:val="19"/>
        </w:rPr>
        <w:t>舉辦講</w:t>
      </w:r>
    </w:p>
    <w:p>
      <w:pPr>
        <w:spacing w:line="297" w:lineRule="auto" w:before="73"/>
        <w:ind w:left="407" w:right="1" w:firstLine="0"/>
        <w:jc w:val="both"/>
        <w:rPr>
          <w:rFonts w:ascii="Hiragino Sans CNS W3" w:hAnsi="Hiragino Sans CNS W3" w:eastAsia="Hiragino Sans CNS W3" w:hint="eastAsia"/>
          <w:sz w:val="19"/>
        </w:rPr>
      </w:pPr>
      <w:r>
        <w:rPr/>
        <mc:AlternateContent>
          <mc:Choice Requires="wps">
            <w:drawing>
              <wp:anchor distT="0" distB="0" distL="0" distR="0" allowOverlap="1" layoutInCell="1" locked="0" behindDoc="0" simplePos="0" relativeHeight="15814656">
                <wp:simplePos x="0" y="0"/>
                <wp:positionH relativeFrom="page">
                  <wp:posOffset>2566499</wp:posOffset>
                </wp:positionH>
                <wp:positionV relativeFrom="paragraph">
                  <wp:posOffset>-138285</wp:posOffset>
                </wp:positionV>
                <wp:extent cx="1270" cy="968375"/>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1270" cy="968375"/>
                        </a:xfrm>
                        <a:custGeom>
                          <a:avLst/>
                          <a:gdLst/>
                          <a:ahLst/>
                          <a:cxnLst/>
                          <a:rect l="l" t="t" r="r" b="b"/>
                          <a:pathLst>
                            <a:path w="0" h="968375">
                              <a:moveTo>
                                <a:pt x="0" y="968197"/>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4656" from="202.086594pt,65.347408pt" to="202.086594pt,-10.888592pt" stroked="true" strokeweight=".425pt" strokecolor="#000000">
                <v:stroke dashstyle="solid"/>
                <w10:wrap type="none"/>
              </v:line>
            </w:pict>
          </mc:Fallback>
        </mc:AlternateContent>
      </w:r>
      <w:r>
        <w:rPr>
          <w:rFonts w:ascii="Hiragino Sans CNS W3" w:hAnsi="Hiragino Sans CNS W3" w:eastAsia="Hiragino Sans CNS W3" w:hint="eastAsia"/>
          <w:spacing w:val="-4"/>
          <w:sz w:val="19"/>
        </w:rPr>
        <w:t>座「當我們更靠近——印尼好朋友的</w:t>
      </w:r>
      <w:r>
        <w:rPr>
          <w:rFonts w:ascii="Hiragino Sans CNS W3" w:hAnsi="Hiragino Sans CNS W3" w:eastAsia="Hiragino Sans CNS W3" w:hint="eastAsia"/>
          <w:spacing w:val="-4"/>
          <w:sz w:val="19"/>
        </w:rPr>
        <w:t>七個秘密」，分享印尼移工在台灣的點滴，以及印尼牧區如何幫助這群兄</w:t>
      </w:r>
      <w:r>
        <w:rPr>
          <w:rFonts w:ascii="Hiragino Sans CNS W3" w:hAnsi="Hiragino Sans CNS W3" w:eastAsia="Hiragino Sans CNS W3" w:hint="eastAsia"/>
          <w:spacing w:val="-2"/>
          <w:sz w:val="19"/>
        </w:rPr>
        <w:t>姊，約80人出席。</w:t>
      </w:r>
    </w:p>
    <w:p>
      <w:pPr>
        <w:pStyle w:val="ListParagraph"/>
        <w:numPr>
          <w:ilvl w:val="0"/>
          <w:numId w:val="12"/>
        </w:numPr>
        <w:tabs>
          <w:tab w:pos="404" w:val="left" w:leader="none"/>
        </w:tabs>
        <w:spacing w:line="240" w:lineRule="auto" w:before="35" w:after="0"/>
        <w:ind w:left="404" w:right="0" w:hanging="106"/>
        <w:jc w:val="left"/>
        <w:rPr>
          <w:sz w:val="19"/>
        </w:rPr>
      </w:pPr>
      <w:r>
        <w:rPr/>
        <w:br w:type="column"/>
      </w:r>
      <w:r>
        <w:rPr>
          <w:w w:val="90"/>
          <w:sz w:val="19"/>
        </w:rPr>
        <w:t>10月20</w:t>
      </w:r>
      <w:r>
        <w:rPr>
          <w:spacing w:val="-1"/>
          <w:w w:val="90"/>
          <w:sz w:val="19"/>
        </w:rPr>
        <w:t>日，民生靈糧福音中心開始崇</w:t>
      </w:r>
    </w:p>
    <w:p>
      <w:pPr>
        <w:spacing w:before="73"/>
        <w:ind w:left="406" w:right="0" w:firstLine="0"/>
        <w:jc w:val="left"/>
        <w:rPr>
          <w:rFonts w:ascii="Hiragino Sans CNS W3" w:eastAsia="Hiragino Sans CNS W3" w:hint="eastAsia"/>
          <w:sz w:val="19"/>
        </w:rPr>
      </w:pPr>
      <w:r>
        <w:rPr/>
        <mc:AlternateContent>
          <mc:Choice Requires="wps">
            <w:drawing>
              <wp:anchor distT="0" distB="0" distL="0" distR="0" allowOverlap="1" layoutInCell="1" locked="0" behindDoc="0" simplePos="0" relativeHeight="15815168">
                <wp:simplePos x="0" y="0"/>
                <wp:positionH relativeFrom="page">
                  <wp:posOffset>4758551</wp:posOffset>
                </wp:positionH>
                <wp:positionV relativeFrom="paragraph">
                  <wp:posOffset>-138285</wp:posOffset>
                </wp:positionV>
                <wp:extent cx="1270" cy="968375"/>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1270" cy="968375"/>
                        </a:xfrm>
                        <a:custGeom>
                          <a:avLst/>
                          <a:gdLst/>
                          <a:ahLst/>
                          <a:cxnLst/>
                          <a:rect l="l" t="t" r="r" b="b"/>
                          <a:pathLst>
                            <a:path w="0" h="968375">
                              <a:moveTo>
                                <a:pt x="0" y="968197"/>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5168" from="374.689087pt,65.347408pt" to="374.689087pt,-10.888592pt" stroked="true" strokeweight=".425pt" strokecolor="#000000">
                <v:stroke dashstyle="solid"/>
                <w10:wrap type="none"/>
              </v:line>
            </w:pict>
          </mc:Fallback>
        </mc:AlternateContent>
      </w:r>
      <w:r>
        <w:rPr>
          <w:rFonts w:ascii="Hiragino Sans CNS W3" w:eastAsia="Hiragino Sans CNS W3" w:hint="eastAsia"/>
          <w:w w:val="90"/>
          <w:sz w:val="19"/>
        </w:rPr>
        <w:t>拜聚會；10月26</w:t>
      </w:r>
      <w:r>
        <w:rPr>
          <w:rFonts w:ascii="Hiragino Sans CNS W3" w:eastAsia="Hiragino Sans CNS W3" w:hint="eastAsia"/>
          <w:spacing w:val="-2"/>
          <w:w w:val="90"/>
          <w:sz w:val="19"/>
        </w:rPr>
        <w:t>日舉行開堂禮拜。</w:t>
      </w:r>
    </w:p>
    <w:p>
      <w:pPr>
        <w:pStyle w:val="ListParagraph"/>
        <w:numPr>
          <w:ilvl w:val="0"/>
          <w:numId w:val="12"/>
        </w:numPr>
        <w:tabs>
          <w:tab w:pos="404" w:val="left" w:leader="none"/>
        </w:tabs>
        <w:spacing w:line="240" w:lineRule="auto" w:before="59" w:after="0"/>
        <w:ind w:left="404" w:right="0" w:hanging="106"/>
        <w:jc w:val="left"/>
        <w:rPr>
          <w:sz w:val="19"/>
        </w:rPr>
      </w:pPr>
      <w:r>
        <w:rPr>
          <w:w w:val="90"/>
          <w:sz w:val="19"/>
        </w:rPr>
        <w:t>10月27</w:t>
      </w:r>
      <w:r>
        <w:rPr>
          <w:spacing w:val="-1"/>
          <w:w w:val="90"/>
          <w:sz w:val="19"/>
        </w:rPr>
        <w:t>日，國際事工中心菲律賓部與</w:t>
      </w:r>
    </w:p>
    <w:p>
      <w:pPr>
        <w:spacing w:line="297" w:lineRule="auto" w:before="73"/>
        <w:ind w:left="406" w:right="269" w:firstLine="0"/>
        <w:jc w:val="left"/>
        <w:rPr>
          <w:rFonts w:ascii="Hiragino Sans CNS W3" w:eastAsia="Hiragino Sans CNS W3" w:hint="eastAsia"/>
          <w:sz w:val="19"/>
        </w:rPr>
      </w:pPr>
      <w:r>
        <w:rPr>
          <w:rFonts w:ascii="Hiragino Sans CNS W3" w:eastAsia="Hiragino Sans CNS W3" w:hint="eastAsia"/>
          <w:spacing w:val="-2"/>
          <w:sz w:val="19"/>
        </w:rPr>
        <w:t>印尼部到新竹小叮噹科學園區戶外活</w:t>
      </w:r>
      <w:r>
        <w:rPr>
          <w:rFonts w:ascii="Hiragino Sans CNS W3" w:eastAsia="Hiragino Sans CNS W3" w:hint="eastAsia"/>
          <w:spacing w:val="-2"/>
          <w:sz w:val="19"/>
        </w:rPr>
        <w:t>動，當天為6位慕道友施行浸禮。</w:t>
      </w:r>
    </w:p>
    <w:p>
      <w:pPr>
        <w:spacing w:after="0" w:line="297" w:lineRule="auto"/>
        <w:jc w:val="left"/>
        <w:rPr>
          <w:rFonts w:ascii="Hiragino Sans CNS W3" w:eastAsia="Hiragino Sans CNS W3" w:hint="eastAsia"/>
          <w:sz w:val="19"/>
        </w:rPr>
        <w:sectPr>
          <w:type w:val="continuous"/>
          <w:pgSz w:w="11630" w:h="15310"/>
          <w:pgMar w:header="0" w:footer="570" w:top="580" w:bottom="0" w:left="0" w:right="580"/>
          <w:cols w:num="3" w:equalWidth="0">
            <w:col w:w="3856" w:space="40"/>
            <w:col w:w="3419" w:space="39"/>
            <w:col w:w="3696"/>
          </w:cols>
        </w:sectPr>
      </w:pPr>
    </w:p>
    <w:p>
      <w:pPr>
        <w:spacing w:before="17"/>
        <w:ind w:left="833" w:right="0" w:firstLine="0"/>
        <w:jc w:val="left"/>
        <w:rPr>
          <w:rFonts w:ascii="Lantinghei SC Extralight" w:eastAsia="Lantinghei SC Extralight" w:hint="eastAsia"/>
          <w:sz w:val="20"/>
        </w:rPr>
      </w:pPr>
      <w:r>
        <w:rPr>
          <w:rFonts w:ascii="Lantinghei SC Extralight" w:eastAsia="Lantinghei SC Extralight" w:hint="eastAsia"/>
          <w:color w:val="58595B"/>
          <w:spacing w:val="-3"/>
          <w:sz w:val="20"/>
        </w:rPr>
        <w:t>靈糧大事</w:t>
      </w:r>
    </w:p>
    <w:p>
      <w:pPr>
        <w:pStyle w:val="BodyText"/>
        <w:spacing w:before="9"/>
        <w:rPr>
          <w:rFonts w:ascii="Lantinghei SC Extralight"/>
          <w:sz w:val="8"/>
        </w:rPr>
      </w:pPr>
      <w:r>
        <w:rPr/>
        <mc:AlternateContent>
          <mc:Choice Requires="wps">
            <w:drawing>
              <wp:anchor distT="0" distB="0" distL="0" distR="0" allowOverlap="1" layoutInCell="1" locked="0" behindDoc="1" simplePos="0" relativeHeight="487675392">
                <wp:simplePos x="0" y="0"/>
                <wp:positionH relativeFrom="page">
                  <wp:posOffset>529558</wp:posOffset>
                </wp:positionH>
                <wp:positionV relativeFrom="paragraph">
                  <wp:posOffset>113545</wp:posOffset>
                </wp:positionV>
                <wp:extent cx="1991360"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1991360" cy="1270"/>
                        </a:xfrm>
                        <a:custGeom>
                          <a:avLst/>
                          <a:gdLst/>
                          <a:ahLst/>
                          <a:cxnLst/>
                          <a:rect l="l" t="t" r="r" b="b"/>
                          <a:pathLst>
                            <a:path w="1991360" h="0">
                              <a:moveTo>
                                <a:pt x="0" y="0"/>
                              </a:moveTo>
                              <a:lnTo>
                                <a:pt x="1990928"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697498pt;margin-top:8.9406pt;width:156.8pt;height:.1pt;mso-position-horizontal-relative:page;mso-position-vertical-relative:paragraph;z-index:-15641088;mso-wrap-distance-left:0;mso-wrap-distance-right:0" id="docshape201" coordorigin="834,179" coordsize="3136,0" path="m834,179l3969,179e" filled="false" stroked="true" strokeweight=".425pt" strokecolor="#000000">
                <v:path arrowok="t"/>
                <v:stroke dashstyle="solid"/>
                <w10:wrap type="topAndBottom"/>
              </v:shape>
            </w:pict>
          </mc:Fallback>
        </mc:AlternateContent>
      </w:r>
    </w:p>
    <w:p>
      <w:pPr>
        <w:pStyle w:val="BodyText"/>
        <w:spacing w:before="25"/>
        <w:rPr>
          <w:rFonts w:ascii="Lantinghei SC Extralight"/>
          <w:sz w:val="20"/>
        </w:rPr>
      </w:pPr>
    </w:p>
    <w:p>
      <w:pPr>
        <w:spacing w:after="0"/>
        <w:rPr>
          <w:rFonts w:ascii="Lantinghei SC Extralight"/>
          <w:sz w:val="20"/>
        </w:rPr>
        <w:sectPr>
          <w:pgSz w:w="11630" w:h="15310"/>
          <w:pgMar w:header="0" w:footer="570" w:top="240" w:bottom="760" w:left="0" w:right="580"/>
        </w:sectPr>
      </w:pPr>
    </w:p>
    <w:p>
      <w:pPr>
        <w:pStyle w:val="ListParagraph"/>
        <w:numPr>
          <w:ilvl w:val="1"/>
          <w:numId w:val="12"/>
        </w:numPr>
        <w:tabs>
          <w:tab w:pos="957" w:val="left" w:leader="none"/>
        </w:tabs>
        <w:spacing w:line="240" w:lineRule="auto" w:before="165" w:after="0"/>
        <w:ind w:left="957" w:right="0" w:hanging="106"/>
        <w:jc w:val="left"/>
        <w:rPr>
          <w:sz w:val="19"/>
        </w:rPr>
      </w:pPr>
      <w:r>
        <w:rPr>
          <w:w w:val="90"/>
          <w:sz w:val="19"/>
        </w:rPr>
        <w:t>10月30</w:t>
      </w:r>
      <w:r>
        <w:rPr>
          <w:spacing w:val="-1"/>
          <w:w w:val="90"/>
          <w:sz w:val="19"/>
        </w:rPr>
        <w:t>日，台北市立聯合醫院中興院</w:t>
      </w:r>
    </w:p>
    <w:p>
      <w:pPr>
        <w:spacing w:line="297" w:lineRule="auto" w:before="73"/>
        <w:ind w:left="959" w:right="1" w:firstLine="0"/>
        <w:jc w:val="left"/>
        <w:rPr>
          <w:rFonts w:ascii="Hiragino Sans CNS W3" w:eastAsia="Hiragino Sans CNS W3" w:hint="eastAsia"/>
          <w:sz w:val="19"/>
        </w:rPr>
      </w:pPr>
      <w:r>
        <w:rPr>
          <w:rFonts w:ascii="Hiragino Sans CNS W3" w:eastAsia="Hiragino Sans CNS W3" w:hint="eastAsia"/>
          <w:spacing w:val="-4"/>
          <w:sz w:val="19"/>
        </w:rPr>
        <w:t>區與大同靈糧福音中心合作成立「大</w:t>
      </w:r>
      <w:r>
        <w:rPr>
          <w:rFonts w:ascii="Hiragino Sans CNS W3" w:eastAsia="Hiragino Sans CNS W3" w:hint="eastAsia"/>
          <w:spacing w:val="-2"/>
          <w:sz w:val="19"/>
        </w:rPr>
        <w:t>同愛鄰慈悲關懷社區」正式揭牌。</w:t>
      </w:r>
    </w:p>
    <w:p>
      <w:pPr>
        <w:pStyle w:val="ListParagraph"/>
        <w:numPr>
          <w:ilvl w:val="1"/>
          <w:numId w:val="12"/>
        </w:numPr>
        <w:tabs>
          <w:tab w:pos="957" w:val="left" w:leader="none"/>
        </w:tabs>
        <w:spacing w:line="247" w:lineRule="exact" w:before="0" w:after="0"/>
        <w:ind w:left="957" w:right="0" w:hanging="106"/>
        <w:jc w:val="left"/>
        <w:rPr>
          <w:sz w:val="19"/>
        </w:rPr>
      </w:pPr>
      <w:r>
        <w:rPr>
          <w:w w:val="90"/>
          <w:sz w:val="19"/>
        </w:rPr>
        <w:t>11月6</w:t>
      </w:r>
      <w:r>
        <w:rPr>
          <w:spacing w:val="-1"/>
          <w:w w:val="90"/>
          <w:sz w:val="19"/>
        </w:rPr>
        <w:t>日，愛鄰社區服務協會與全家</w:t>
      </w:r>
    </w:p>
    <w:p>
      <w:pPr>
        <w:spacing w:line="297" w:lineRule="auto" w:before="73"/>
        <w:ind w:left="959" w:right="1" w:firstLine="0"/>
        <w:jc w:val="both"/>
        <w:rPr>
          <w:rFonts w:ascii="Hiragino Sans CNS W3" w:eastAsia="Hiragino Sans CNS W3" w:hint="eastAsia"/>
          <w:sz w:val="19"/>
        </w:rPr>
      </w:pPr>
      <w:r>
        <w:rPr>
          <w:rFonts w:ascii="Hiragino Sans CNS W3" w:eastAsia="Hiragino Sans CNS W3" w:hint="eastAsia"/>
          <w:spacing w:val="-4"/>
          <w:sz w:val="19"/>
        </w:rPr>
        <w:t>便利商店、全球定位股份有限公司合</w:t>
      </w:r>
      <w:r>
        <w:rPr>
          <w:rFonts w:ascii="Hiragino Sans CNS W3" w:eastAsia="Hiragino Sans CNS W3" w:hint="eastAsia"/>
          <w:spacing w:val="-4"/>
          <w:sz w:val="19"/>
        </w:rPr>
        <w:t>作，將愛心人士贈購的平安箱送給社</w:t>
      </w:r>
      <w:r>
        <w:rPr>
          <w:rFonts w:ascii="Hiragino Sans CNS W3" w:eastAsia="Hiragino Sans CNS W3" w:hint="eastAsia"/>
          <w:spacing w:val="-3"/>
          <w:sz w:val="19"/>
        </w:rPr>
        <w:t>會弱勢邊緣戶(非中低收入戶) 為期一</w:t>
      </w:r>
      <w:r>
        <w:rPr>
          <w:rFonts w:ascii="Hiragino Sans CNS W3" w:eastAsia="Hiragino Sans CNS W3" w:hint="eastAsia"/>
          <w:spacing w:val="-6"/>
          <w:sz w:val="19"/>
        </w:rPr>
        <w:t>年。</w:t>
      </w:r>
    </w:p>
    <w:p>
      <w:pPr>
        <w:pStyle w:val="ListParagraph"/>
        <w:numPr>
          <w:ilvl w:val="1"/>
          <w:numId w:val="12"/>
        </w:numPr>
        <w:tabs>
          <w:tab w:pos="957" w:val="left" w:leader="none"/>
        </w:tabs>
        <w:spacing w:line="246" w:lineRule="exact" w:before="0" w:after="0"/>
        <w:ind w:left="957" w:right="0" w:hanging="106"/>
        <w:jc w:val="left"/>
        <w:rPr>
          <w:sz w:val="19"/>
        </w:rPr>
      </w:pPr>
      <w:r>
        <w:rPr>
          <w:w w:val="90"/>
          <w:sz w:val="19"/>
        </w:rPr>
        <w:t>11月16</w:t>
      </w:r>
      <w:r>
        <w:rPr>
          <w:spacing w:val="-1"/>
          <w:w w:val="90"/>
          <w:sz w:val="19"/>
        </w:rPr>
        <w:t>日，國際事工中心印尼部及菲</w:t>
      </w:r>
    </w:p>
    <w:p>
      <w:pPr>
        <w:spacing w:line="297" w:lineRule="auto" w:before="73"/>
        <w:ind w:left="959" w:right="1" w:firstLine="0"/>
        <w:jc w:val="both"/>
        <w:rPr>
          <w:rFonts w:ascii="Hiragino Sans CNS W3" w:eastAsia="Hiragino Sans CNS W3" w:hint="eastAsia"/>
          <w:sz w:val="19"/>
        </w:rPr>
      </w:pPr>
      <w:r>
        <w:rPr>
          <w:rFonts w:ascii="Hiragino Sans CNS W3" w:eastAsia="Hiragino Sans CNS W3" w:hint="eastAsia"/>
          <w:spacing w:val="-4"/>
          <w:sz w:val="19"/>
        </w:rPr>
        <w:t>律賓部到宜蘭關懷南方澳大橋坍塌事</w:t>
      </w:r>
      <w:r>
        <w:rPr>
          <w:rFonts w:ascii="Hiragino Sans CNS W3" w:eastAsia="Hiragino Sans CNS W3" w:hint="eastAsia"/>
          <w:spacing w:val="-4"/>
          <w:sz w:val="19"/>
        </w:rPr>
        <w:t>件的漁工，舉辦「漁你相聚」平安餐</w:t>
      </w:r>
      <w:r>
        <w:rPr>
          <w:rFonts w:ascii="Hiragino Sans CNS W3" w:eastAsia="Hiragino Sans CNS W3" w:hint="eastAsia"/>
          <w:spacing w:val="-2"/>
          <w:sz w:val="19"/>
        </w:rPr>
        <w:t>會的活動。</w:t>
      </w:r>
    </w:p>
    <w:p>
      <w:pPr>
        <w:pStyle w:val="ListParagraph"/>
        <w:numPr>
          <w:ilvl w:val="1"/>
          <w:numId w:val="12"/>
        </w:numPr>
        <w:tabs>
          <w:tab w:pos="957" w:val="left" w:leader="none"/>
        </w:tabs>
        <w:spacing w:line="246" w:lineRule="exact" w:before="0" w:after="0"/>
        <w:ind w:left="957" w:right="0" w:hanging="106"/>
        <w:jc w:val="left"/>
        <w:rPr>
          <w:sz w:val="19"/>
        </w:rPr>
      </w:pPr>
      <w:r>
        <w:rPr>
          <w:w w:val="90"/>
          <w:sz w:val="19"/>
        </w:rPr>
        <w:t>11月20日至21</w:t>
      </w:r>
      <w:r>
        <w:rPr>
          <w:spacing w:val="-1"/>
          <w:w w:val="90"/>
          <w:sz w:val="19"/>
        </w:rPr>
        <w:t>日，青年牧區於靈糧山</w:t>
      </w:r>
    </w:p>
    <w:p>
      <w:pPr>
        <w:spacing w:line="297" w:lineRule="auto" w:before="73"/>
        <w:ind w:left="959" w:right="0" w:firstLine="0"/>
        <w:jc w:val="both"/>
        <w:rPr>
          <w:rFonts w:ascii="Hiragino Sans CNS W3" w:eastAsia="Hiragino Sans CNS W3" w:hint="eastAsia"/>
          <w:sz w:val="19"/>
        </w:rPr>
      </w:pPr>
      <w:r>
        <w:rPr>
          <w:rFonts w:ascii="Hiragino Sans CNS W3" w:eastAsia="Hiragino Sans CNS W3" w:hint="eastAsia"/>
          <w:spacing w:val="8"/>
          <w:w w:val="90"/>
          <w:sz w:val="19"/>
        </w:rPr>
        <w:t>莊舉辦「情感整全特會」，由</w:t>
      </w:r>
      <w:r>
        <w:rPr>
          <w:rFonts w:ascii="Hiragino Sans CNS W3" w:eastAsia="Hiragino Sans CNS W3" w:hint="eastAsia"/>
          <w:w w:val="90"/>
          <w:sz w:val="19"/>
        </w:rPr>
        <w:t>Jason </w:t>
      </w:r>
      <w:r>
        <w:rPr>
          <w:rFonts w:ascii="Hiragino Sans CNS W3" w:eastAsia="Hiragino Sans CNS W3" w:hint="eastAsia"/>
          <w:spacing w:val="-2"/>
          <w:w w:val="90"/>
          <w:sz w:val="19"/>
        </w:rPr>
        <w:t>Vallotton牧師分享信息，共1380人參</w:t>
      </w:r>
      <w:r>
        <w:rPr>
          <w:rFonts w:ascii="Hiragino Sans CNS W3" w:eastAsia="Hiragino Sans CNS W3" w:hint="eastAsia"/>
          <w:spacing w:val="-6"/>
          <w:sz w:val="19"/>
        </w:rPr>
        <w:t>加。</w:t>
      </w:r>
    </w:p>
    <w:p>
      <w:pPr>
        <w:pStyle w:val="ListParagraph"/>
        <w:numPr>
          <w:ilvl w:val="1"/>
          <w:numId w:val="12"/>
        </w:numPr>
        <w:tabs>
          <w:tab w:pos="957" w:val="left" w:leader="none"/>
        </w:tabs>
        <w:spacing w:line="246" w:lineRule="exact" w:before="0" w:after="0"/>
        <w:ind w:left="957" w:right="0" w:hanging="106"/>
        <w:jc w:val="left"/>
        <w:rPr>
          <w:sz w:val="19"/>
        </w:rPr>
      </w:pPr>
      <w:r>
        <w:rPr>
          <w:w w:val="90"/>
          <w:sz w:val="19"/>
        </w:rPr>
        <w:t>11月28日至12月3</w:t>
      </w:r>
      <w:r>
        <w:rPr>
          <w:spacing w:val="-2"/>
          <w:w w:val="90"/>
          <w:sz w:val="19"/>
        </w:rPr>
        <w:t>日，東西中區共有</w:t>
      </w:r>
    </w:p>
    <w:p>
      <w:pPr>
        <w:spacing w:before="73"/>
        <w:ind w:left="959" w:right="0" w:firstLine="0"/>
        <w:jc w:val="left"/>
        <w:rPr>
          <w:rFonts w:ascii="Hiragino Sans CNS W3" w:eastAsia="Hiragino Sans CNS W3" w:hint="eastAsia"/>
          <w:sz w:val="19"/>
        </w:rPr>
      </w:pPr>
      <w:r>
        <w:rPr>
          <w:rFonts w:ascii="Hiragino Sans CNS W3" w:eastAsia="Hiragino Sans CNS W3" w:hint="eastAsia"/>
          <w:spacing w:val="-10"/>
          <w:sz w:val="19"/>
        </w:rPr>
        <w:t>六位牧者同工，前往仰光教會短宣。</w:t>
      </w:r>
    </w:p>
    <w:p>
      <w:pPr>
        <w:pStyle w:val="ListParagraph"/>
        <w:numPr>
          <w:ilvl w:val="1"/>
          <w:numId w:val="12"/>
        </w:numPr>
        <w:tabs>
          <w:tab w:pos="957" w:val="left" w:leader="none"/>
        </w:tabs>
        <w:spacing w:line="240" w:lineRule="auto" w:before="59" w:after="0"/>
        <w:ind w:left="957" w:right="0" w:hanging="106"/>
        <w:jc w:val="left"/>
        <w:rPr>
          <w:sz w:val="19"/>
        </w:rPr>
      </w:pPr>
      <w:r>
        <w:rPr>
          <w:w w:val="90"/>
          <w:sz w:val="19"/>
        </w:rPr>
        <w:t>11月30</w:t>
      </w:r>
      <w:r>
        <w:rPr>
          <w:spacing w:val="-1"/>
          <w:w w:val="90"/>
          <w:sz w:val="19"/>
        </w:rPr>
        <w:t>日，家庭事奉處舉辦首次兒童</w:t>
      </w:r>
    </w:p>
    <w:p>
      <w:pPr>
        <w:spacing w:line="297" w:lineRule="auto" w:before="73"/>
        <w:ind w:left="959" w:right="0" w:firstLine="0"/>
        <w:jc w:val="left"/>
        <w:rPr>
          <w:rFonts w:ascii="Hiragino Sans CNS W3" w:eastAsia="Hiragino Sans CNS W3" w:hint="eastAsia"/>
          <w:sz w:val="19"/>
        </w:rPr>
      </w:pPr>
      <w:r>
        <w:rPr>
          <w:rFonts w:ascii="Hiragino Sans CNS W3" w:eastAsia="Hiragino Sans CNS W3" w:hint="eastAsia"/>
          <w:spacing w:val="-6"/>
          <w:sz w:val="19"/>
        </w:rPr>
        <w:t>哀傷撫慰講座，共37位關懷兒童與家</w:t>
      </w:r>
      <w:r>
        <w:rPr>
          <w:rFonts w:ascii="Hiragino Sans CNS W3" w:eastAsia="Hiragino Sans CNS W3" w:hint="eastAsia"/>
          <w:spacing w:val="-2"/>
          <w:sz w:val="19"/>
        </w:rPr>
        <w:t>庭者參加。</w:t>
      </w:r>
    </w:p>
    <w:p>
      <w:pPr>
        <w:pStyle w:val="ListParagraph"/>
        <w:numPr>
          <w:ilvl w:val="1"/>
          <w:numId w:val="12"/>
        </w:numPr>
        <w:tabs>
          <w:tab w:pos="957" w:val="left" w:leader="none"/>
        </w:tabs>
        <w:spacing w:line="247" w:lineRule="exact" w:before="0" w:after="0"/>
        <w:ind w:left="957" w:right="0" w:hanging="106"/>
        <w:jc w:val="left"/>
        <w:rPr>
          <w:sz w:val="19"/>
        </w:rPr>
      </w:pPr>
      <w:r>
        <w:rPr>
          <w:spacing w:val="-14"/>
          <w:sz w:val="19"/>
        </w:rPr>
        <w:t>12月3日，愛鄰社區協會的「興隆公宅</w:t>
      </w:r>
    </w:p>
    <w:p>
      <w:pPr>
        <w:spacing w:line="297" w:lineRule="auto" w:before="73"/>
        <w:ind w:left="959" w:right="1" w:firstLine="0"/>
        <w:jc w:val="left"/>
        <w:rPr>
          <w:rFonts w:ascii="Hiragino Sans CNS W3" w:eastAsia="Hiragino Sans CNS W3" w:hint="eastAsia"/>
          <w:sz w:val="19"/>
        </w:rPr>
      </w:pPr>
      <w:r>
        <w:rPr>
          <w:rFonts w:ascii="Hiragino Sans CNS W3" w:eastAsia="Hiragino Sans CNS W3" w:hint="eastAsia"/>
          <w:spacing w:val="-4"/>
          <w:sz w:val="19"/>
        </w:rPr>
        <w:t>住宅居住輔導自立方案」獲社會福利</w:t>
      </w:r>
      <w:r>
        <w:rPr>
          <w:rFonts w:ascii="Hiragino Sans CNS W3" w:eastAsia="Hiragino Sans CNS W3" w:hint="eastAsia"/>
          <w:spacing w:val="-2"/>
          <w:sz w:val="19"/>
        </w:rPr>
        <w:t>局評鑑為甲等。</w:t>
      </w:r>
    </w:p>
    <w:p>
      <w:pPr>
        <w:pStyle w:val="ListParagraph"/>
        <w:numPr>
          <w:ilvl w:val="1"/>
          <w:numId w:val="12"/>
        </w:numPr>
        <w:tabs>
          <w:tab w:pos="957" w:val="left" w:leader="none"/>
        </w:tabs>
        <w:spacing w:line="247" w:lineRule="exact" w:before="0" w:after="0"/>
        <w:ind w:left="957" w:right="0" w:hanging="106"/>
        <w:jc w:val="left"/>
        <w:rPr>
          <w:sz w:val="19"/>
        </w:rPr>
      </w:pPr>
      <w:r>
        <w:rPr>
          <w:spacing w:val="-14"/>
          <w:sz w:val="19"/>
        </w:rPr>
        <w:t>12月5日，愛鄰社區協會木柵辦事處獲</w:t>
      </w:r>
    </w:p>
    <w:p>
      <w:pPr>
        <w:spacing w:before="45"/>
        <w:ind w:left="0" w:right="31" w:firstLine="0"/>
        <w:jc w:val="center"/>
        <w:rPr>
          <w:rFonts w:ascii="ヒラギノ明朝 ProN W3" w:eastAsia="ヒラギノ明朝 ProN W3" w:hint="eastAsia"/>
          <w:sz w:val="36"/>
        </w:rPr>
      </w:pPr>
      <w:r>
        <w:rPr/>
        <w:br w:type="column"/>
      </w:r>
      <w:r>
        <w:rPr>
          <w:rFonts w:ascii="ヒラギノ明朝 ProN W3" w:eastAsia="ヒラギノ明朝 ProN W3" w:hint="eastAsia"/>
          <w:spacing w:val="-2"/>
          <w:w w:val="85"/>
          <w:sz w:val="36"/>
        </w:rPr>
        <w:t>台北靈糧堂</w:t>
      </w:r>
      <w:r>
        <w:rPr>
          <w:rFonts w:ascii="ヒラギノ明朝 ProN W3" w:eastAsia="ヒラギノ明朝 ProN W3" w:hint="eastAsia"/>
          <w:spacing w:val="-2"/>
          <w:w w:val="85"/>
          <w:sz w:val="42"/>
        </w:rPr>
        <w:t>2019</w:t>
      </w:r>
      <w:r>
        <w:rPr>
          <w:rFonts w:ascii="ヒラギノ明朝 ProN W3" w:eastAsia="ヒラギノ明朝 ProN W3" w:hint="eastAsia"/>
          <w:spacing w:val="-2"/>
          <w:w w:val="85"/>
          <w:sz w:val="36"/>
        </w:rPr>
        <w:t>年</w:t>
      </w:r>
      <w:r>
        <w:rPr>
          <w:rFonts w:ascii="ヒラギノ明朝 ProN W3" w:eastAsia="ヒラギノ明朝 ProN W3" w:hint="eastAsia"/>
          <w:spacing w:val="-2"/>
          <w:w w:val="85"/>
          <w:sz w:val="42"/>
        </w:rPr>
        <w:t>11</w:t>
      </w:r>
      <w:r>
        <w:rPr>
          <w:rFonts w:ascii="ヒラギノ明朝 ProN W3" w:eastAsia="ヒラギノ明朝 ProN W3" w:hint="eastAsia"/>
          <w:spacing w:val="-2"/>
          <w:w w:val="85"/>
          <w:sz w:val="36"/>
        </w:rPr>
        <w:t>月</w:t>
      </w:r>
      <w:r>
        <w:rPr>
          <w:rFonts w:ascii="ヒラギノ明朝 ProN W3" w:eastAsia="ヒラギノ明朝 ProN W3" w:hint="eastAsia"/>
          <w:spacing w:val="-2"/>
          <w:w w:val="85"/>
          <w:sz w:val="42"/>
        </w:rPr>
        <w:t>5</w:t>
      </w:r>
      <w:r>
        <w:rPr>
          <w:rFonts w:ascii="ヒラギノ明朝 ProN W3" w:eastAsia="ヒラギノ明朝 ProN W3" w:hint="eastAsia"/>
          <w:spacing w:val="-4"/>
          <w:w w:val="85"/>
          <w:sz w:val="36"/>
        </w:rPr>
        <w:t>日聲明稿</w:t>
      </w:r>
    </w:p>
    <w:p>
      <w:pPr>
        <w:pStyle w:val="BodyText"/>
        <w:spacing w:line="292" w:lineRule="auto" w:before="318"/>
        <w:ind w:left="935" w:right="432"/>
      </w:pPr>
      <w:r>
        <w:rPr/>
        <mc:AlternateContent>
          <mc:Choice Requires="wps">
            <w:drawing>
              <wp:anchor distT="0" distB="0" distL="0" distR="0" allowOverlap="1" layoutInCell="1" locked="0" behindDoc="1" simplePos="0" relativeHeight="485998592">
                <wp:simplePos x="0" y="0"/>
                <wp:positionH relativeFrom="page">
                  <wp:posOffset>2628480</wp:posOffset>
                </wp:positionH>
                <wp:positionV relativeFrom="paragraph">
                  <wp:posOffset>-616891</wp:posOffset>
                </wp:positionV>
                <wp:extent cx="4280535" cy="503809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4280535" cy="5038090"/>
                        </a:xfrm>
                        <a:custGeom>
                          <a:avLst/>
                          <a:gdLst/>
                          <a:ahLst/>
                          <a:cxnLst/>
                          <a:rect l="l" t="t" r="r" b="b"/>
                          <a:pathLst>
                            <a:path w="4280535" h="5038090">
                              <a:moveTo>
                                <a:pt x="0" y="5037505"/>
                              </a:moveTo>
                              <a:lnTo>
                                <a:pt x="4279925" y="5037505"/>
                              </a:lnTo>
                              <a:lnTo>
                                <a:pt x="4279925" y="0"/>
                              </a:lnTo>
                              <a:lnTo>
                                <a:pt x="0" y="0"/>
                              </a:lnTo>
                              <a:lnTo>
                                <a:pt x="0" y="5037505"/>
                              </a:lnTo>
                              <a:close/>
                            </a:path>
                          </a:pathLst>
                        </a:custGeom>
                        <a:ln w="72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06.966995pt;margin-top:-48.5741pt;width:337.002pt;height:396.654pt;mso-position-horizontal-relative:page;mso-position-vertical-relative:paragraph;z-index:-17317888" id="docshape202" filled="false" stroked="true" strokeweight=".567pt" strokecolor="#000000">
                <v:stroke dashstyle="solid"/>
                <w10:wrap type="none"/>
              </v:rect>
            </w:pict>
          </mc:Fallback>
        </mc:AlternateContent>
      </w:r>
      <w:r>
        <w:rPr/>
        <mc:AlternateContent>
          <mc:Choice Requires="wps">
            <w:drawing>
              <wp:anchor distT="0" distB="0" distL="0" distR="0" allowOverlap="1" layoutInCell="1" locked="0" behindDoc="0" simplePos="0" relativeHeight="15818240">
                <wp:simplePos x="0" y="0"/>
                <wp:positionH relativeFrom="page">
                  <wp:posOffset>2800964</wp:posOffset>
                </wp:positionH>
                <wp:positionV relativeFrom="paragraph">
                  <wp:posOffset>208727</wp:posOffset>
                </wp:positionV>
                <wp:extent cx="344170" cy="38036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344170" cy="380365"/>
                        </a:xfrm>
                        <a:prstGeom prst="rect">
                          <a:avLst/>
                        </a:prstGeom>
                      </wps:spPr>
                      <wps:txbx>
                        <w:txbxContent>
                          <w:p>
                            <w:pPr>
                              <w:spacing w:line="598" w:lineRule="exact" w:before="0"/>
                              <w:ind w:left="0" w:right="0" w:firstLine="0"/>
                              <w:jc w:val="left"/>
                              <w:rPr>
                                <w:sz w:val="57"/>
                              </w:rPr>
                            </w:pPr>
                            <w:r>
                              <w:rPr>
                                <w:spacing w:val="-38"/>
                                <w:sz w:val="57"/>
                              </w:rPr>
                              <w:t>針</w:t>
                            </w:r>
                          </w:p>
                        </w:txbxContent>
                      </wps:txbx>
                      <wps:bodyPr wrap="square" lIns="0" tIns="0" rIns="0" bIns="0" rtlCol="0">
                        <a:noAutofit/>
                      </wps:bodyPr>
                    </wps:wsp>
                  </a:graphicData>
                </a:graphic>
              </wp:anchor>
            </w:drawing>
          </mc:Choice>
          <mc:Fallback>
            <w:pict>
              <v:shape style="position:absolute;margin-left:220.548401pt;margin-top:16.435200pt;width:27.1pt;height:29.95pt;mso-position-horizontal-relative:page;mso-position-vertical-relative:paragraph;z-index:15818240" type="#_x0000_t202" id="docshape203" filled="false" stroked="false">
                <v:textbox inset="0,0,0,0">
                  <w:txbxContent>
                    <w:p>
                      <w:pPr>
                        <w:spacing w:line="598" w:lineRule="exact" w:before="0"/>
                        <w:ind w:left="0" w:right="0" w:firstLine="0"/>
                        <w:jc w:val="left"/>
                        <w:rPr>
                          <w:sz w:val="57"/>
                        </w:rPr>
                      </w:pPr>
                      <w:r>
                        <w:rPr>
                          <w:spacing w:val="-38"/>
                          <w:sz w:val="57"/>
                        </w:rPr>
                        <w:t>針</w:t>
                      </w:r>
                    </w:p>
                  </w:txbxContent>
                </v:textbox>
                <w10:wrap type="none"/>
              </v:shape>
            </w:pict>
          </mc:Fallback>
        </mc:AlternateContent>
      </w:r>
      <w:r>
        <w:rPr>
          <w:spacing w:val="-8"/>
        </w:rPr>
        <w:t>對2019年11月4日網路媒體刊載有關：「安定力量獲靈糧堂主</w:t>
      </w:r>
      <w:r>
        <w:rPr>
          <w:w w:val="90"/>
        </w:rPr>
        <w:t>任牧師力挺</w:t>
      </w:r>
      <w:r>
        <w:rPr>
          <w:spacing w:val="63"/>
        </w:rPr>
        <w:t>   </w:t>
      </w:r>
      <w:r>
        <w:rPr>
          <w:w w:val="90"/>
        </w:rPr>
        <w:t>自估政黨票破3</w:t>
      </w:r>
      <w:r>
        <w:rPr>
          <w:spacing w:val="-1"/>
          <w:w w:val="90"/>
        </w:rPr>
        <w:t>%沒問題」之內容，報導前未向本</w:t>
      </w:r>
    </w:p>
    <w:p>
      <w:pPr>
        <w:pStyle w:val="BodyText"/>
        <w:spacing w:line="292" w:lineRule="auto" w:before="2"/>
        <w:ind w:left="400" w:right="431"/>
      </w:pPr>
      <w:r>
        <w:rPr>
          <w:spacing w:val="-14"/>
        </w:rPr>
        <w:t>堂查證，且報導中使用本堂主任牧師照片未經本堂同意，為避免誤導</w:t>
      </w:r>
      <w:r>
        <w:rPr>
          <w:spacing w:val="-2"/>
        </w:rPr>
        <w:t>民眾，本堂在此澄清如下：</w:t>
      </w:r>
    </w:p>
    <w:p>
      <w:pPr>
        <w:pStyle w:val="ListParagraph"/>
        <w:numPr>
          <w:ilvl w:val="0"/>
          <w:numId w:val="13"/>
        </w:numPr>
        <w:tabs>
          <w:tab w:pos="638" w:val="left" w:leader="none"/>
          <w:tab w:pos="640" w:val="left" w:leader="none"/>
        </w:tabs>
        <w:spacing w:line="292" w:lineRule="auto" w:before="3" w:after="0"/>
        <w:ind w:left="640" w:right="431" w:hanging="240"/>
        <w:jc w:val="both"/>
        <w:rPr>
          <w:rFonts w:ascii="儷宋 Pro" w:hAnsi="儷宋 Pro" w:eastAsia="儷宋 Pro" w:hint="eastAsia"/>
          <w:sz w:val="22"/>
        </w:rPr>
      </w:pPr>
      <w:r>
        <w:rPr>
          <w:rFonts w:ascii="儷宋 Pro" w:hAnsi="儷宋 Pro" w:eastAsia="儷宋 Pro" w:hint="eastAsia"/>
          <w:spacing w:val="-8"/>
          <w:sz w:val="22"/>
        </w:rPr>
        <w:t>文中所述「靈糧堂主任牧師辦公室透過聲明，籲請教友政黨票票</w:t>
      </w:r>
      <w:r>
        <w:rPr>
          <w:rFonts w:ascii="儷宋 Pro" w:hAnsi="儷宋 Pro" w:eastAsia="儷宋 Pro" w:hint="eastAsia"/>
          <w:spacing w:val="-2"/>
          <w:sz w:val="22"/>
        </w:rPr>
        <w:t>投安定力量……」，其報導並非屬實。本堂尊重基督徒願意成為</w:t>
      </w:r>
      <w:r>
        <w:rPr>
          <w:rFonts w:ascii="儷宋 Pro" w:hAnsi="儷宋 Pro" w:eastAsia="儷宋 Pro" w:hint="eastAsia"/>
          <w:spacing w:val="-8"/>
          <w:sz w:val="22"/>
        </w:rPr>
        <w:t>候選人或以組成政黨的方式來參與政治為民服務，只要其參與動機，設立宗旨及實際行為符合聖經真理的教導與價值觀，本堂皆予以尊重並樂見其成。但本堂不會直接以教會名義參與任何政黨</w:t>
      </w:r>
      <w:r>
        <w:rPr>
          <w:rFonts w:ascii="儷宋 Pro" w:hAnsi="儷宋 Pro" w:eastAsia="儷宋 Pro" w:hint="eastAsia"/>
          <w:spacing w:val="-2"/>
          <w:sz w:val="22"/>
        </w:rPr>
        <w:t>及選舉的活動。</w:t>
      </w:r>
    </w:p>
    <w:p>
      <w:pPr>
        <w:pStyle w:val="ListParagraph"/>
        <w:numPr>
          <w:ilvl w:val="0"/>
          <w:numId w:val="13"/>
        </w:numPr>
        <w:tabs>
          <w:tab w:pos="638" w:val="left" w:leader="none"/>
          <w:tab w:pos="640" w:val="left" w:leader="none"/>
        </w:tabs>
        <w:spacing w:line="292" w:lineRule="auto" w:before="6" w:after="0"/>
        <w:ind w:left="640" w:right="431" w:hanging="240"/>
        <w:jc w:val="both"/>
        <w:rPr>
          <w:rFonts w:ascii="儷宋 Pro" w:eastAsia="儷宋 Pro" w:hint="eastAsia"/>
          <w:sz w:val="22"/>
        </w:rPr>
      </w:pPr>
      <w:r>
        <w:rPr>
          <w:rFonts w:ascii="儷宋 Pro" w:eastAsia="儷宋 Pro" w:hint="eastAsia"/>
          <w:spacing w:val="-8"/>
          <w:sz w:val="22"/>
        </w:rPr>
        <w:t>本堂尊重每位會友以自由意志所投下的每一張選票，並籲請以聖經的真理來檢視各政黨與候選人的品德、理念與政見，符合聖經核心價值與愛護家庭的候選人及政黨才是值得支持的對象。</w:t>
      </w:r>
    </w:p>
    <w:p>
      <w:pPr>
        <w:pStyle w:val="ListParagraph"/>
        <w:numPr>
          <w:ilvl w:val="0"/>
          <w:numId w:val="13"/>
        </w:numPr>
        <w:tabs>
          <w:tab w:pos="638" w:val="left" w:leader="none"/>
          <w:tab w:pos="640" w:val="left" w:leader="none"/>
        </w:tabs>
        <w:spacing w:line="292" w:lineRule="auto" w:before="4" w:after="0"/>
        <w:ind w:left="640" w:right="431" w:hanging="240"/>
        <w:jc w:val="both"/>
        <w:rPr>
          <w:rFonts w:ascii="儷宋 Pro" w:eastAsia="儷宋 Pro" w:hint="eastAsia"/>
          <w:sz w:val="22"/>
        </w:rPr>
      </w:pPr>
      <w:r>
        <w:rPr>
          <w:rFonts w:ascii="儷宋 Pro" w:eastAsia="儷宋 Pro" w:hint="eastAsia"/>
          <w:spacing w:val="-8"/>
          <w:sz w:val="22"/>
        </w:rPr>
        <w:t>本堂鼓勵所有從政的基督徒活出所信，在職場作鹽、作光，遵行基督信仰，並以聖經的價值觀來匡正社會，帶出正面的影響力。</w:t>
      </w:r>
    </w:p>
    <w:p>
      <w:pPr>
        <w:pStyle w:val="ListParagraph"/>
        <w:numPr>
          <w:ilvl w:val="0"/>
          <w:numId w:val="13"/>
        </w:numPr>
        <w:tabs>
          <w:tab w:pos="638" w:val="left" w:leader="none"/>
          <w:tab w:pos="640" w:val="left" w:leader="none"/>
        </w:tabs>
        <w:spacing w:line="292" w:lineRule="auto" w:before="2" w:after="0"/>
        <w:ind w:left="640" w:right="431" w:hanging="240"/>
        <w:jc w:val="both"/>
        <w:rPr>
          <w:rFonts w:ascii="儷宋 Pro" w:eastAsia="儷宋 Pro" w:hint="eastAsia"/>
          <w:sz w:val="22"/>
        </w:rPr>
      </w:pPr>
      <w:r>
        <w:rPr>
          <w:rFonts w:ascii="儷宋 Pro" w:eastAsia="儷宋 Pro" w:hint="eastAsia"/>
          <w:spacing w:val="-8"/>
          <w:sz w:val="22"/>
        </w:rPr>
        <w:t>本堂為所有的候選人禱告，特別為我們所了解的基督徒候選人代禱，無論他們所屬的政黨為何。我們也為選舉過程中的公平公義</w:t>
      </w:r>
      <w:r>
        <w:rPr>
          <w:rFonts w:ascii="儷宋 Pro" w:eastAsia="儷宋 Pro" w:hint="eastAsia"/>
          <w:spacing w:val="-6"/>
          <w:sz w:val="22"/>
        </w:rPr>
        <w:t>與平安順利守望禱告，將選舉的結果交託給上帝。</w:t>
      </w:r>
    </w:p>
    <w:p>
      <w:pPr>
        <w:spacing w:after="0" w:line="292" w:lineRule="auto"/>
        <w:jc w:val="both"/>
        <w:rPr>
          <w:rFonts w:ascii="儷宋 Pro" w:eastAsia="儷宋 Pro" w:hint="eastAsia"/>
          <w:sz w:val="22"/>
        </w:rPr>
        <w:sectPr>
          <w:type w:val="continuous"/>
          <w:pgSz w:w="11630" w:h="15310"/>
          <w:pgMar w:header="0" w:footer="570" w:top="580" w:bottom="0" w:left="0" w:right="580"/>
          <w:cols w:num="2" w:equalWidth="0">
            <w:col w:w="3971" w:space="40"/>
            <w:col w:w="7039"/>
          </w:cols>
        </w:sectPr>
      </w:pPr>
    </w:p>
    <w:p>
      <w:pPr>
        <w:spacing w:before="73"/>
        <w:ind w:left="959" w:right="0" w:firstLine="0"/>
        <w:jc w:val="left"/>
        <w:rPr>
          <w:rFonts w:ascii="Hiragino Sans CNS W3" w:eastAsia="Hiragino Sans CNS W3" w:hint="eastAsia"/>
          <w:sz w:val="19"/>
        </w:rPr>
      </w:pPr>
      <w:r>
        <w:rPr>
          <w:rFonts w:ascii="Hiragino Sans CNS W3" w:eastAsia="Hiragino Sans CNS W3" w:hint="eastAsia"/>
          <w:spacing w:val="-10"/>
          <w:sz w:val="19"/>
        </w:rPr>
        <w:t>社會福利局評鑑為特優。</w:t>
      </w:r>
    </w:p>
    <w:p>
      <w:pPr>
        <w:pStyle w:val="ListParagraph"/>
        <w:numPr>
          <w:ilvl w:val="1"/>
          <w:numId w:val="13"/>
        </w:numPr>
        <w:tabs>
          <w:tab w:pos="957" w:val="left" w:leader="none"/>
        </w:tabs>
        <w:spacing w:line="240" w:lineRule="auto" w:before="59" w:after="0"/>
        <w:ind w:left="957" w:right="0" w:hanging="106"/>
        <w:jc w:val="left"/>
        <w:rPr>
          <w:sz w:val="19"/>
        </w:rPr>
      </w:pPr>
      <w:r>
        <w:rPr>
          <w:spacing w:val="11"/>
          <w:w w:val="90"/>
          <w:sz w:val="19"/>
        </w:rPr>
        <w:t>12月15、29</w:t>
      </w:r>
      <w:r>
        <w:rPr>
          <w:spacing w:val="8"/>
          <w:w w:val="90"/>
          <w:sz w:val="19"/>
        </w:rPr>
        <w:t>日，台北靈糧堂成人牧</w:t>
      </w:r>
    </w:p>
    <w:p>
      <w:pPr>
        <w:spacing w:line="297" w:lineRule="auto" w:before="73"/>
        <w:ind w:left="959" w:right="1" w:firstLine="0"/>
        <w:jc w:val="both"/>
        <w:rPr>
          <w:rFonts w:ascii="Hiragino Sans CNS W3" w:eastAsia="Hiragino Sans CNS W3" w:hint="eastAsia"/>
          <w:sz w:val="19"/>
        </w:rPr>
      </w:pPr>
      <w:r>
        <w:rPr>
          <w:rFonts w:ascii="Hiragino Sans CNS W3" w:eastAsia="Hiragino Sans CNS W3" w:hint="eastAsia"/>
          <w:spacing w:val="-4"/>
          <w:sz w:val="19"/>
        </w:rPr>
        <w:t>區浸禮合併於主日崇拜中進行，其他</w:t>
      </w:r>
      <w:r>
        <w:rPr>
          <w:rFonts w:ascii="Hiragino Sans CNS W3" w:eastAsia="Hiragino Sans CNS W3" w:hint="eastAsia"/>
          <w:spacing w:val="-4"/>
          <w:sz w:val="19"/>
        </w:rPr>
        <w:t>各牧區、各福音中心的浸禮亦比照辦</w:t>
      </w:r>
      <w:r>
        <w:rPr>
          <w:rFonts w:ascii="Hiragino Sans CNS W3" w:eastAsia="Hiragino Sans CNS W3" w:hint="eastAsia"/>
          <w:spacing w:val="-2"/>
          <w:sz w:val="19"/>
        </w:rPr>
        <w:t>理，於各自崇拜中進行。</w:t>
      </w:r>
    </w:p>
    <w:p>
      <w:pPr>
        <w:pStyle w:val="ListParagraph"/>
        <w:numPr>
          <w:ilvl w:val="1"/>
          <w:numId w:val="13"/>
        </w:numPr>
        <w:tabs>
          <w:tab w:pos="957" w:val="left" w:leader="none"/>
        </w:tabs>
        <w:spacing w:line="246" w:lineRule="exact" w:before="0" w:after="0"/>
        <w:ind w:left="957" w:right="0" w:hanging="106"/>
        <w:jc w:val="left"/>
        <w:rPr>
          <w:sz w:val="19"/>
        </w:rPr>
      </w:pPr>
      <w:r>
        <w:rPr>
          <w:w w:val="90"/>
          <w:sz w:val="19"/>
        </w:rPr>
        <w:t>12月22</w:t>
      </w:r>
      <w:r>
        <w:rPr>
          <w:spacing w:val="-1"/>
          <w:w w:val="90"/>
          <w:sz w:val="19"/>
        </w:rPr>
        <w:t>日，兒少牧區於山莊舉辦「愛</w:t>
      </w:r>
    </w:p>
    <w:p>
      <w:pPr>
        <w:spacing w:line="297" w:lineRule="auto" w:before="73"/>
        <w:ind w:left="959" w:right="1" w:firstLine="0"/>
        <w:jc w:val="both"/>
        <w:rPr>
          <w:rFonts w:ascii="Hiragino Sans CNS W3" w:eastAsia="Hiragino Sans CNS W3" w:hint="eastAsia"/>
          <w:sz w:val="19"/>
        </w:rPr>
      </w:pPr>
      <w:r>
        <w:rPr>
          <w:rFonts w:ascii="Hiragino Sans CNS W3" w:eastAsia="Hiragino Sans CNS W3" w:hint="eastAsia"/>
          <w:spacing w:val="-4"/>
          <w:sz w:val="19"/>
        </w:rPr>
        <w:t>一直都在」聖誕聯合聚會，首次將牧</w:t>
      </w:r>
      <w:r>
        <w:rPr>
          <w:rFonts w:ascii="Hiragino Sans CNS W3" w:eastAsia="Hiragino Sans CNS W3" w:hint="eastAsia"/>
          <w:spacing w:val="-4"/>
          <w:sz w:val="19"/>
        </w:rPr>
        <w:t>區洗禮及奉獻禮與聖誕聚會結合，並</w:t>
      </w:r>
      <w:r>
        <w:rPr>
          <w:rFonts w:ascii="Hiragino Sans CNS W3" w:eastAsia="Hiragino Sans CNS W3" w:hint="eastAsia"/>
          <w:spacing w:val="-2"/>
          <w:sz w:val="19"/>
        </w:rPr>
        <w:t>特邀雅音詩班分享聖誕詩歌。</w:t>
      </w:r>
    </w:p>
    <w:p>
      <w:pPr>
        <w:pStyle w:val="ListParagraph"/>
        <w:numPr>
          <w:ilvl w:val="1"/>
          <w:numId w:val="13"/>
        </w:numPr>
        <w:tabs>
          <w:tab w:pos="957" w:val="left" w:leader="none"/>
        </w:tabs>
        <w:spacing w:line="246" w:lineRule="exact" w:before="0" w:after="0"/>
        <w:ind w:left="957" w:right="0" w:hanging="106"/>
        <w:jc w:val="left"/>
        <w:rPr>
          <w:sz w:val="19"/>
        </w:rPr>
      </w:pPr>
      <w:r>
        <w:rPr>
          <w:spacing w:val="-6"/>
          <w:sz w:val="19"/>
        </w:rPr>
        <w:t>12</w:t>
      </w:r>
      <w:r>
        <w:rPr>
          <w:spacing w:val="-7"/>
          <w:sz w:val="19"/>
        </w:rPr>
        <w:t>月聖誕活動，台北靈糧堂成人牧區</w:t>
      </w:r>
    </w:p>
    <w:p>
      <w:pPr>
        <w:spacing w:line="297" w:lineRule="auto" w:before="72"/>
        <w:ind w:left="959" w:right="0" w:firstLine="0"/>
        <w:jc w:val="both"/>
        <w:rPr>
          <w:rFonts w:ascii="Hiragino Sans CNS W3" w:eastAsia="Hiragino Sans CNS W3" w:hint="eastAsia"/>
          <w:sz w:val="19"/>
        </w:rPr>
      </w:pPr>
      <w:r>
        <w:rPr>
          <w:rFonts w:ascii="Hiragino Sans CNS W3" w:eastAsia="Hiragino Sans CNS W3" w:hint="eastAsia"/>
          <w:spacing w:val="-10"/>
          <w:sz w:val="19"/>
        </w:rPr>
        <w:t>與青年牧區首次合作：12月14日下午</w:t>
      </w:r>
      <w:r>
        <w:rPr>
          <w:rFonts w:ascii="Hiragino Sans CNS W3" w:eastAsia="Hiragino Sans CNS W3" w:hint="eastAsia"/>
          <w:spacing w:val="-4"/>
          <w:sz w:val="19"/>
        </w:rPr>
        <w:t>四時「日落音樂會」在於大安森林公</w:t>
      </w:r>
      <w:r>
        <w:rPr>
          <w:rFonts w:ascii="Hiragino Sans CNS W3" w:eastAsia="Hiragino Sans CNS W3" w:hint="eastAsia"/>
          <w:spacing w:val="8"/>
          <w:w w:val="90"/>
          <w:sz w:val="19"/>
        </w:rPr>
        <w:t>園露天音樂台舉行，超過1,500</w:t>
      </w:r>
      <w:r>
        <w:rPr>
          <w:rFonts w:ascii="Hiragino Sans CNS W3" w:eastAsia="Hiragino Sans CNS W3" w:hint="eastAsia"/>
          <w:spacing w:val="4"/>
          <w:w w:val="90"/>
          <w:sz w:val="19"/>
        </w:rPr>
        <w:t>人參</w:t>
      </w:r>
      <w:r>
        <w:rPr>
          <w:rFonts w:ascii="Hiragino Sans CNS W3" w:eastAsia="Hiragino Sans CNS W3" w:hint="eastAsia"/>
          <w:w w:val="90"/>
          <w:sz w:val="19"/>
        </w:rPr>
        <w:t>加；12月20、21、22</w:t>
      </w:r>
      <w:r>
        <w:rPr>
          <w:rFonts w:ascii="Hiragino Sans CNS W3" w:eastAsia="Hiragino Sans CNS W3" w:hint="eastAsia"/>
          <w:spacing w:val="-2"/>
          <w:w w:val="90"/>
          <w:sz w:val="19"/>
        </w:rPr>
        <w:t>日，聖誕大戲</w:t>
      </w:r>
    </w:p>
    <w:p>
      <w:pPr>
        <w:spacing w:line="297" w:lineRule="auto" w:before="0"/>
        <w:ind w:left="959" w:right="0" w:firstLine="0"/>
        <w:jc w:val="both"/>
        <w:rPr>
          <w:rFonts w:ascii="Hiragino Sans CNS W3" w:hAnsi="Hiragino Sans CNS W3" w:eastAsia="Hiragino Sans CNS W3" w:hint="eastAsia"/>
          <w:sz w:val="19"/>
        </w:rPr>
      </w:pPr>
      <w:r>
        <w:rPr>
          <w:rFonts w:ascii="Hiragino Sans CNS W3" w:hAnsi="Hiragino Sans CNS W3" w:eastAsia="Hiragino Sans CNS W3" w:hint="eastAsia"/>
          <w:spacing w:val="-4"/>
          <w:sz w:val="19"/>
        </w:rPr>
        <w:t>「日初‧養生館」在青年崇拜與成人</w:t>
      </w:r>
      <w:r>
        <w:rPr>
          <w:rFonts w:ascii="Hiragino Sans CNS W3" w:hAnsi="Hiragino Sans CNS W3" w:eastAsia="Hiragino Sans CNS W3" w:hint="eastAsia"/>
          <w:spacing w:val="8"/>
          <w:w w:val="90"/>
          <w:sz w:val="19"/>
        </w:rPr>
        <w:t>主日崇拜等聚會演出，共3,654</w:t>
      </w:r>
      <w:r>
        <w:rPr>
          <w:rFonts w:ascii="Hiragino Sans CNS W3" w:hAnsi="Hiragino Sans CNS W3" w:eastAsia="Hiragino Sans CNS W3" w:hint="eastAsia"/>
          <w:spacing w:val="4"/>
          <w:w w:val="90"/>
          <w:sz w:val="19"/>
        </w:rPr>
        <w:t>人參</w:t>
      </w:r>
      <w:r>
        <w:rPr>
          <w:rFonts w:ascii="Hiragino Sans CNS W3" w:hAnsi="Hiragino Sans CNS W3" w:eastAsia="Hiragino Sans CNS W3" w:hint="eastAsia"/>
          <w:spacing w:val="-6"/>
          <w:sz w:val="19"/>
        </w:rPr>
        <w:t>加。</w:t>
      </w:r>
    </w:p>
    <w:p>
      <w:pPr>
        <w:spacing w:line="300" w:lineRule="auto" w:before="128"/>
        <w:ind w:left="407" w:right="0" w:hanging="2"/>
        <w:jc w:val="both"/>
        <w:rPr>
          <w:rFonts w:ascii="Hiragino Sans CNS W3" w:eastAsia="Hiragino Sans CNS W3" w:hint="eastAsia"/>
          <w:sz w:val="19"/>
        </w:rPr>
      </w:pPr>
      <w:r>
        <w:rPr/>
        <w:br w:type="column"/>
      </w:r>
      <w:r>
        <w:rPr>
          <w:rFonts w:ascii="Hiragino Sans CNS W3" w:eastAsia="Hiragino Sans CNS W3" w:hint="eastAsia"/>
          <w:spacing w:val="10"/>
          <w:w w:val="90"/>
          <w:sz w:val="19"/>
        </w:rPr>
        <w:t>TVBS</w:t>
      </w:r>
      <w:r>
        <w:rPr>
          <w:rFonts w:ascii="Hiragino Sans CNS W3" w:eastAsia="Hiragino Sans CNS W3" w:hint="eastAsia"/>
          <w:spacing w:val="9"/>
          <w:w w:val="90"/>
          <w:sz w:val="19"/>
        </w:rPr>
        <w:t>基金會與台北靈糧堂、台北真</w:t>
      </w:r>
      <w:r>
        <w:rPr>
          <w:rFonts w:ascii="Hiragino Sans CNS W3" w:eastAsia="Hiragino Sans CNS W3" w:hint="eastAsia"/>
          <w:spacing w:val="-4"/>
          <w:sz w:val="19"/>
        </w:rPr>
        <w:t>道教會、新生命小組教會與士林靈糧</w:t>
      </w:r>
      <w:r>
        <w:rPr>
          <w:rFonts w:ascii="Hiragino Sans CNS W3" w:eastAsia="Hiragino Sans CNS W3" w:hint="eastAsia"/>
          <w:spacing w:val="-4"/>
          <w:sz w:val="19"/>
        </w:rPr>
        <w:t>堂，發起「聖誕．愛無限」活動，於 </w:t>
      </w:r>
      <w:r>
        <w:rPr>
          <w:rFonts w:ascii="Hiragino Sans CNS W3" w:eastAsia="Hiragino Sans CNS W3" w:hint="eastAsia"/>
          <w:spacing w:val="-10"/>
          <w:sz w:val="19"/>
        </w:rPr>
        <w:t>12月24日晚上在大安森林公園舉行音</w:t>
      </w:r>
      <w:r>
        <w:rPr>
          <w:rFonts w:ascii="Hiragino Sans CNS W3" w:eastAsia="Hiragino Sans CNS W3" w:hint="eastAsia"/>
          <w:spacing w:val="-2"/>
          <w:sz w:val="19"/>
        </w:rPr>
        <w:t>樂慶典，有上千位民眾參加。</w:t>
      </w:r>
    </w:p>
    <w:p>
      <w:pPr>
        <w:pStyle w:val="ListParagraph"/>
        <w:numPr>
          <w:ilvl w:val="0"/>
          <w:numId w:val="12"/>
        </w:numPr>
        <w:tabs>
          <w:tab w:pos="405" w:val="left" w:leader="none"/>
        </w:tabs>
        <w:spacing w:line="240" w:lineRule="auto" w:before="0" w:after="0"/>
        <w:ind w:left="405" w:right="0" w:hanging="106"/>
        <w:jc w:val="left"/>
        <w:rPr>
          <w:sz w:val="19"/>
        </w:rPr>
      </w:pPr>
      <w:r>
        <w:rPr/>
        <mc:AlternateContent>
          <mc:Choice Requires="wps">
            <w:drawing>
              <wp:anchor distT="0" distB="0" distL="0" distR="0" allowOverlap="1" layoutInCell="1" locked="0" behindDoc="0" simplePos="0" relativeHeight="15817216">
                <wp:simplePos x="0" y="0"/>
                <wp:positionH relativeFrom="page">
                  <wp:posOffset>2631179</wp:posOffset>
                </wp:positionH>
                <wp:positionV relativeFrom="paragraph">
                  <wp:posOffset>-961704</wp:posOffset>
                </wp:positionV>
                <wp:extent cx="1270" cy="3110865"/>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1270" cy="3110865"/>
                        </a:xfrm>
                        <a:custGeom>
                          <a:avLst/>
                          <a:gdLst/>
                          <a:ahLst/>
                          <a:cxnLst/>
                          <a:rect l="l" t="t" r="r" b="b"/>
                          <a:pathLst>
                            <a:path w="0" h="3110865">
                              <a:moveTo>
                                <a:pt x="0" y="3110737"/>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7216" from="207.179504pt,169.215215pt" to="207.179504pt,-75.724785pt" stroked="true" strokeweight=".425pt" strokecolor="#000000">
                <v:stroke dashstyle="solid"/>
                <w10:wrap type="none"/>
              </v:line>
            </w:pict>
          </mc:Fallback>
        </mc:AlternateContent>
      </w:r>
      <w:r>
        <w:rPr>
          <w:w w:val="90"/>
          <w:sz w:val="19"/>
        </w:rPr>
        <w:t>12月28</w:t>
      </w:r>
      <w:r>
        <w:rPr>
          <w:spacing w:val="-1"/>
          <w:w w:val="90"/>
          <w:sz w:val="19"/>
        </w:rPr>
        <w:t>日，益人學苑李高昌老師與吳</w:t>
      </w:r>
    </w:p>
    <w:p>
      <w:pPr>
        <w:spacing w:line="297" w:lineRule="auto" w:before="73"/>
        <w:ind w:left="407" w:right="1" w:firstLine="0"/>
        <w:jc w:val="both"/>
        <w:rPr>
          <w:rFonts w:ascii="Hiragino Sans CNS W3" w:eastAsia="Hiragino Sans CNS W3" w:hint="eastAsia"/>
          <w:sz w:val="19"/>
        </w:rPr>
      </w:pPr>
      <w:r>
        <w:rPr>
          <w:rFonts w:ascii="Hiragino Sans CNS W3" w:eastAsia="Hiragino Sans CNS W3" w:hint="eastAsia"/>
          <w:spacing w:val="-4"/>
          <w:sz w:val="19"/>
        </w:rPr>
        <w:t>靜慧老師帶領佈道團與多班學員，參</w:t>
      </w:r>
      <w:r>
        <w:rPr>
          <w:rFonts w:ascii="Hiragino Sans CNS W3" w:eastAsia="Hiragino Sans CNS W3" w:hint="eastAsia"/>
          <w:spacing w:val="-4"/>
          <w:sz w:val="19"/>
        </w:rPr>
        <w:t>與永康公園快閃活動「回家」，提倡</w:t>
      </w:r>
      <w:r>
        <w:rPr>
          <w:rFonts w:ascii="Hiragino Sans CNS W3" w:eastAsia="Hiragino Sans CNS W3" w:hint="eastAsia"/>
          <w:spacing w:val="-2"/>
          <w:sz w:val="19"/>
        </w:rPr>
        <w:t>讓愛回家，回家團圓的價值。</w:t>
      </w:r>
    </w:p>
    <w:p>
      <w:pPr>
        <w:pStyle w:val="ListParagraph"/>
        <w:numPr>
          <w:ilvl w:val="0"/>
          <w:numId w:val="12"/>
        </w:numPr>
        <w:tabs>
          <w:tab w:pos="405" w:val="left" w:leader="none"/>
        </w:tabs>
        <w:spacing w:line="246" w:lineRule="exact" w:before="0" w:after="0"/>
        <w:ind w:left="405" w:right="0" w:hanging="106"/>
        <w:jc w:val="left"/>
        <w:rPr>
          <w:sz w:val="19"/>
        </w:rPr>
      </w:pPr>
      <w:r>
        <w:rPr>
          <w:w w:val="90"/>
          <w:sz w:val="19"/>
        </w:rPr>
        <w:t>12月31</w:t>
      </w:r>
      <w:r>
        <w:rPr>
          <w:spacing w:val="-1"/>
          <w:w w:val="90"/>
          <w:sz w:val="19"/>
        </w:rPr>
        <w:t>日，社會關懷處大安日間照顧</w:t>
      </w:r>
    </w:p>
    <w:p>
      <w:pPr>
        <w:spacing w:before="73"/>
        <w:ind w:left="407" w:right="0" w:firstLine="0"/>
        <w:jc w:val="left"/>
        <w:rPr>
          <w:rFonts w:ascii="Hiragino Sans CNS W3" w:eastAsia="Hiragino Sans CNS W3" w:hint="eastAsia"/>
          <w:sz w:val="19"/>
        </w:rPr>
      </w:pPr>
      <w:r>
        <w:rPr>
          <w:rFonts w:ascii="Hiragino Sans CNS W3" w:eastAsia="Hiragino Sans CNS W3" w:hint="eastAsia"/>
          <w:w w:val="90"/>
          <w:sz w:val="19"/>
        </w:rPr>
        <w:t>服務標案合約執行至2019</w:t>
      </w:r>
      <w:r>
        <w:rPr>
          <w:rFonts w:ascii="Hiragino Sans CNS W3" w:eastAsia="Hiragino Sans CNS W3" w:hint="eastAsia"/>
          <w:spacing w:val="-3"/>
          <w:w w:val="90"/>
          <w:sz w:val="19"/>
        </w:rPr>
        <w:t>年截止。</w:t>
      </w:r>
    </w:p>
    <w:p>
      <w:pPr>
        <w:pStyle w:val="ListParagraph"/>
        <w:numPr>
          <w:ilvl w:val="0"/>
          <w:numId w:val="12"/>
        </w:numPr>
        <w:tabs>
          <w:tab w:pos="405" w:val="left" w:leader="none"/>
        </w:tabs>
        <w:spacing w:line="240" w:lineRule="auto" w:before="59" w:after="0"/>
        <w:ind w:left="405" w:right="0" w:hanging="106"/>
        <w:jc w:val="left"/>
        <w:rPr>
          <w:sz w:val="19"/>
        </w:rPr>
      </w:pPr>
      <w:r>
        <w:rPr>
          <w:w w:val="90"/>
          <w:sz w:val="19"/>
        </w:rPr>
        <w:t>12月31</w:t>
      </w:r>
      <w:r>
        <w:rPr>
          <w:spacing w:val="-1"/>
          <w:w w:val="90"/>
          <w:sz w:val="19"/>
        </w:rPr>
        <w:t>日，跨年禱告會在靈糧山莊舉</w:t>
      </w:r>
    </w:p>
    <w:p>
      <w:pPr>
        <w:spacing w:line="297" w:lineRule="auto" w:before="73"/>
        <w:ind w:left="407" w:right="1" w:firstLine="0"/>
        <w:jc w:val="both"/>
        <w:rPr>
          <w:rFonts w:ascii="Hiragino Sans CNS W3" w:eastAsia="Hiragino Sans CNS W3" w:hint="eastAsia"/>
          <w:sz w:val="19"/>
        </w:rPr>
      </w:pPr>
      <w:r>
        <w:rPr>
          <w:rFonts w:ascii="Hiragino Sans CNS W3" w:eastAsia="Hiragino Sans CNS W3" w:hint="eastAsia"/>
          <w:spacing w:val="-4"/>
          <w:sz w:val="19"/>
        </w:rPr>
        <w:t>行，主題是「得地為業」，由使徒性</w:t>
      </w:r>
      <w:r>
        <w:rPr>
          <w:rFonts w:ascii="Hiragino Sans CNS W3" w:eastAsia="Hiragino Sans CNS W3" w:hint="eastAsia"/>
          <w:spacing w:val="-4"/>
          <w:sz w:val="19"/>
        </w:rPr>
        <w:t>團隊牧者分享信息並帶領禱告，同心</w:t>
      </w:r>
      <w:r>
        <w:rPr>
          <w:rFonts w:ascii="Hiragino Sans CNS W3" w:eastAsia="Hiragino Sans CNS W3" w:hint="eastAsia"/>
          <w:spacing w:val="-10"/>
          <w:sz w:val="19"/>
        </w:rPr>
        <w:t>領受神給教會2020年的異象與恩膏。</w:t>
      </w:r>
    </w:p>
    <w:p>
      <w:pPr>
        <w:pStyle w:val="ListParagraph"/>
        <w:numPr>
          <w:ilvl w:val="0"/>
          <w:numId w:val="12"/>
        </w:numPr>
        <w:tabs>
          <w:tab w:pos="405" w:val="left" w:leader="none"/>
        </w:tabs>
        <w:spacing w:line="246" w:lineRule="exact" w:before="0" w:after="0"/>
        <w:ind w:left="405" w:right="0" w:hanging="106"/>
        <w:jc w:val="left"/>
        <w:rPr>
          <w:sz w:val="19"/>
        </w:rPr>
      </w:pPr>
      <w:r>
        <w:rPr>
          <w:w w:val="90"/>
          <w:sz w:val="19"/>
        </w:rPr>
        <w:t>2020年1月1</w:t>
      </w:r>
      <w:r>
        <w:rPr>
          <w:spacing w:val="-1"/>
          <w:w w:val="90"/>
          <w:sz w:val="19"/>
        </w:rPr>
        <w:t>日，新成立「全人關顧中</w:t>
      </w:r>
    </w:p>
    <w:p>
      <w:pPr>
        <w:spacing w:line="297" w:lineRule="auto" w:before="128"/>
        <w:ind w:left="407" w:right="155" w:firstLine="0"/>
        <w:jc w:val="left"/>
        <w:rPr>
          <w:rFonts w:ascii="Hiragino Sans CNS W3" w:eastAsia="Hiragino Sans CNS W3" w:hint="eastAsia"/>
          <w:sz w:val="19"/>
        </w:rPr>
      </w:pPr>
      <w:r>
        <w:rPr/>
        <w:br w:type="column"/>
      </w:r>
      <w:r>
        <w:rPr>
          <w:rFonts w:ascii="Hiragino Sans CNS W3" w:eastAsia="Hiragino Sans CNS W3" w:hint="eastAsia"/>
          <w:spacing w:val="-2"/>
          <w:sz w:val="19"/>
        </w:rPr>
        <w:t>心」，直屬周巽正執行牧師，由董佳</w:t>
      </w:r>
      <w:r>
        <w:rPr>
          <w:rFonts w:ascii="Hiragino Sans CNS W3" w:eastAsia="Hiragino Sans CNS W3" w:hint="eastAsia"/>
          <w:spacing w:val="-3"/>
          <w:sz w:val="19"/>
        </w:rPr>
        <w:t>音牧師主責；原隸屬啟示性事奉處之</w:t>
      </w:r>
    </w:p>
    <w:p>
      <w:pPr>
        <w:spacing w:line="246" w:lineRule="exact" w:before="0"/>
        <w:ind w:left="407" w:right="0" w:firstLine="0"/>
        <w:jc w:val="left"/>
        <w:rPr>
          <w:rFonts w:ascii="Hiragino Sans CNS W3" w:eastAsia="Hiragino Sans CNS W3" w:hint="eastAsia"/>
          <w:sz w:val="19"/>
        </w:rPr>
      </w:pPr>
      <w:r>
        <w:rPr/>
        <mc:AlternateContent>
          <mc:Choice Requires="wps">
            <w:drawing>
              <wp:anchor distT="0" distB="0" distL="0" distR="0" allowOverlap="1" layoutInCell="1" locked="0" behindDoc="0" simplePos="0" relativeHeight="15816704">
                <wp:simplePos x="0" y="0"/>
                <wp:positionH relativeFrom="page">
                  <wp:posOffset>4815300</wp:posOffset>
                </wp:positionH>
                <wp:positionV relativeFrom="paragraph">
                  <wp:posOffset>-370399</wp:posOffset>
                </wp:positionV>
                <wp:extent cx="1270" cy="3110865"/>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1270" cy="3110865"/>
                        </a:xfrm>
                        <a:custGeom>
                          <a:avLst/>
                          <a:gdLst/>
                          <a:ahLst/>
                          <a:cxnLst/>
                          <a:rect l="l" t="t" r="r" b="b"/>
                          <a:pathLst>
                            <a:path w="0" h="3110865">
                              <a:moveTo>
                                <a:pt x="0" y="3110737"/>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6704" from="379.157501pt,215.774715pt" to="379.157501pt,-29.165285pt" stroked="true" strokeweight=".425pt" strokecolor="#000000">
                <v:stroke dashstyle="solid"/>
                <w10:wrap type="none"/>
              </v:line>
            </w:pict>
          </mc:Fallback>
        </mc:AlternateContent>
      </w:r>
      <w:r>
        <w:rPr>
          <w:rFonts w:ascii="Hiragino Sans CNS W3" w:eastAsia="Hiragino Sans CNS W3" w:hint="eastAsia"/>
          <w:spacing w:val="-10"/>
          <w:sz w:val="19"/>
        </w:rPr>
        <w:t>「全人康健中心」解編。</w:t>
      </w:r>
    </w:p>
    <w:p>
      <w:pPr>
        <w:spacing w:line="312" w:lineRule="auto" w:before="59"/>
        <w:ind w:left="407" w:right="156" w:hanging="2"/>
        <w:jc w:val="left"/>
        <w:rPr>
          <w:rFonts w:ascii="Hiragino Sans CNS W3" w:eastAsia="Hiragino Sans CNS W3" w:hint="eastAsia"/>
          <w:sz w:val="19"/>
        </w:rPr>
      </w:pPr>
      <w:r>
        <w:rPr>
          <w:rFonts w:ascii="Hiragino Sans CNS W3" w:eastAsia="Hiragino Sans CNS W3" w:hint="eastAsia"/>
          <w:spacing w:val="-2"/>
          <w:sz w:val="19"/>
        </w:rPr>
        <w:t>原青年牧區之學生牧區由周巽光區牧</w:t>
      </w:r>
      <w:r>
        <w:rPr>
          <w:rFonts w:ascii="Hiragino Sans CNS W3" w:eastAsia="Hiragino Sans CNS W3" w:hint="eastAsia"/>
          <w:spacing w:val="-4"/>
          <w:sz w:val="19"/>
        </w:rPr>
        <w:t>長兼任。</w:t>
      </w:r>
    </w:p>
    <w:p>
      <w:pPr>
        <w:pStyle w:val="BodyText"/>
        <w:spacing w:before="235"/>
        <w:ind w:left="299"/>
        <w:rPr>
          <w:rFonts w:ascii="Lantinghei SC Extralight" w:eastAsia="Lantinghei SC Extralight" w:hint="eastAsia"/>
        </w:rPr>
      </w:pPr>
      <w:r>
        <w:rPr>
          <w:rFonts w:ascii="Lantinghei SC Extralight" w:eastAsia="Lantinghei SC Extralight" w:hint="eastAsia"/>
          <w:color w:val="DB413F"/>
          <w:spacing w:val="-5"/>
        </w:rPr>
        <w:t>靈糧全球使徒性網絡</w:t>
      </w:r>
    </w:p>
    <w:p>
      <w:pPr>
        <w:pStyle w:val="ListParagraph"/>
        <w:numPr>
          <w:ilvl w:val="0"/>
          <w:numId w:val="12"/>
        </w:numPr>
        <w:tabs>
          <w:tab w:pos="405" w:val="left" w:leader="none"/>
        </w:tabs>
        <w:spacing w:line="240" w:lineRule="auto" w:before="5" w:after="0"/>
        <w:ind w:left="405" w:right="0" w:hanging="106"/>
        <w:jc w:val="left"/>
        <w:rPr>
          <w:sz w:val="19"/>
        </w:rPr>
      </w:pPr>
      <w:r>
        <w:rPr>
          <w:spacing w:val="-10"/>
          <w:sz w:val="19"/>
        </w:rPr>
        <w:t>9月，「加拿大溫哥華素里靈糧堂」譚</w:t>
      </w:r>
    </w:p>
    <w:p>
      <w:pPr>
        <w:spacing w:line="297" w:lineRule="auto" w:before="73"/>
        <w:ind w:left="407" w:right="155" w:firstLine="0"/>
        <w:jc w:val="both"/>
        <w:rPr>
          <w:rFonts w:ascii="Hiragino Sans CNS W3" w:eastAsia="Hiragino Sans CNS W3" w:hint="eastAsia"/>
          <w:sz w:val="19"/>
        </w:rPr>
      </w:pPr>
      <w:r>
        <w:rPr>
          <w:rFonts w:ascii="Hiragino Sans CNS W3" w:eastAsia="Hiragino Sans CNS W3" w:hint="eastAsia"/>
          <w:spacing w:val="-2"/>
          <w:sz w:val="19"/>
        </w:rPr>
        <w:t>逸如傳道、「紐西蘭以琳靈糧堂」蔣</w:t>
      </w:r>
      <w:r>
        <w:rPr>
          <w:rFonts w:ascii="Hiragino Sans CNS W3" w:eastAsia="Hiragino Sans CNS W3" w:hint="eastAsia"/>
          <w:spacing w:val="-2"/>
          <w:sz w:val="19"/>
        </w:rPr>
        <w:t>慶蘭傳道、「澳洲墨爾本神的家靈糧堂」徐芳美傳道、「印尼雅加達出埃及靈糧堂」高安妮傳道、「淡水靈糧堂」張俊英傳道、「新坡靈糧堂」鍾添曜傳道、「靈糧全球使徒性網絡」林素慧傳道、羅梅玉傳道、呂秀枝傳道等，以上傳道人按立牧職。</w:t>
      </w:r>
    </w:p>
    <w:p>
      <w:pPr>
        <w:spacing w:after="0" w:line="297" w:lineRule="auto"/>
        <w:jc w:val="both"/>
        <w:rPr>
          <w:rFonts w:ascii="Hiragino Sans CNS W3" w:eastAsia="Hiragino Sans CNS W3" w:hint="eastAsia"/>
          <w:sz w:val="19"/>
        </w:rPr>
        <w:sectPr>
          <w:type w:val="continuous"/>
          <w:pgSz w:w="11630" w:h="15310"/>
          <w:pgMar w:header="0" w:footer="570" w:top="580" w:bottom="0" w:left="0" w:right="580"/>
          <w:cols w:num="3" w:equalWidth="0">
            <w:col w:w="3971" w:space="40"/>
            <w:col w:w="3418" w:space="39"/>
            <w:col w:w="3582"/>
          </w:cols>
        </w:sectPr>
      </w:pPr>
    </w:p>
    <w:p>
      <w:pPr>
        <w:spacing w:before="368"/>
        <w:ind w:left="4091" w:right="0" w:firstLine="0"/>
        <w:jc w:val="left"/>
        <w:rPr>
          <w:rFonts w:ascii="ヒラギノ明朝 ProN W3" w:hAnsi="ヒラギノ明朝 ProN W3" w:eastAsia="ヒラギノ明朝 ProN W3" w:hint="eastAsia"/>
          <w:sz w:val="36"/>
        </w:rPr>
      </w:pPr>
      <w:r>
        <w:rPr/>
        <mc:AlternateContent>
          <mc:Choice Requires="wps">
            <w:drawing>
              <wp:anchor distT="0" distB="0" distL="0" distR="0" allowOverlap="1" layoutInCell="1" locked="0" behindDoc="1" simplePos="0" relativeHeight="485999616">
                <wp:simplePos x="0" y="0"/>
                <wp:positionH relativeFrom="page">
                  <wp:posOffset>458882</wp:posOffset>
                </wp:positionH>
                <wp:positionV relativeFrom="paragraph">
                  <wp:posOffset>-4718</wp:posOffset>
                </wp:positionV>
                <wp:extent cx="6380480" cy="4013200"/>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6380480" cy="4013200"/>
                          <a:chExt cx="6380480" cy="4013200"/>
                        </a:xfrm>
                      </wpg:grpSpPr>
                      <wps:wsp>
                        <wps:cNvPr id="296" name="Graphic 296"/>
                        <wps:cNvSpPr/>
                        <wps:spPr>
                          <a:xfrm>
                            <a:off x="3600" y="3600"/>
                            <a:ext cx="6373495" cy="4006215"/>
                          </a:xfrm>
                          <a:custGeom>
                            <a:avLst/>
                            <a:gdLst/>
                            <a:ahLst/>
                            <a:cxnLst/>
                            <a:rect l="l" t="t" r="r" b="b"/>
                            <a:pathLst>
                              <a:path w="6373495" h="4006215">
                                <a:moveTo>
                                  <a:pt x="0" y="4005605"/>
                                </a:moveTo>
                                <a:lnTo>
                                  <a:pt x="6373202" y="4005605"/>
                                </a:lnTo>
                                <a:lnTo>
                                  <a:pt x="6373202" y="0"/>
                                </a:lnTo>
                                <a:lnTo>
                                  <a:pt x="0" y="0"/>
                                </a:lnTo>
                                <a:lnTo>
                                  <a:pt x="0" y="4005605"/>
                                </a:lnTo>
                                <a:close/>
                              </a:path>
                            </a:pathLst>
                          </a:custGeom>
                          <a:ln w="7200">
                            <a:solidFill>
                              <a:srgbClr val="000000"/>
                            </a:solidFill>
                            <a:prstDash val="solid"/>
                          </a:ln>
                        </wps:spPr>
                        <wps:bodyPr wrap="square" lIns="0" tIns="0" rIns="0" bIns="0" rtlCol="0">
                          <a:prstTxWarp prst="textNoShape">
                            <a:avLst/>
                          </a:prstTxWarp>
                          <a:noAutofit/>
                        </wps:bodyPr>
                      </wps:wsp>
                      <pic:pic>
                        <pic:nvPicPr>
                          <pic:cNvPr id="297" name="Image 297"/>
                          <pic:cNvPicPr/>
                        </pic:nvPicPr>
                        <pic:blipFill>
                          <a:blip r:embed="rId122" cstate="print"/>
                          <a:stretch>
                            <a:fillRect/>
                          </a:stretch>
                        </pic:blipFill>
                        <pic:spPr>
                          <a:xfrm>
                            <a:off x="191916" y="619499"/>
                            <a:ext cx="1754987" cy="1244155"/>
                          </a:xfrm>
                          <a:prstGeom prst="rect">
                            <a:avLst/>
                          </a:prstGeom>
                        </pic:spPr>
                      </pic:pic>
                      <pic:pic>
                        <pic:nvPicPr>
                          <pic:cNvPr id="298" name="Image 298"/>
                          <pic:cNvPicPr/>
                        </pic:nvPicPr>
                        <pic:blipFill>
                          <a:blip r:embed="rId123" cstate="print"/>
                          <a:stretch>
                            <a:fillRect/>
                          </a:stretch>
                        </pic:blipFill>
                        <pic:spPr>
                          <a:xfrm>
                            <a:off x="191916" y="2153126"/>
                            <a:ext cx="1758632" cy="1244155"/>
                          </a:xfrm>
                          <a:prstGeom prst="rect">
                            <a:avLst/>
                          </a:prstGeom>
                        </pic:spPr>
                      </pic:pic>
                    </wpg:wgp>
                  </a:graphicData>
                </a:graphic>
              </wp:anchor>
            </w:drawing>
          </mc:Choice>
          <mc:Fallback>
            <w:pict>
              <v:group style="position:absolute;margin-left:36.1325pt;margin-top:-.3715pt;width:502.4pt;height:316pt;mso-position-horizontal-relative:page;mso-position-vertical-relative:paragraph;z-index:-17316864" id="docshapegroup204" coordorigin="723,-7" coordsize="10048,6320">
                <v:rect style="position:absolute;left:728;top:-2;width:10037;height:6309" id="docshape205" filled="false" stroked="true" strokeweight=".567pt" strokecolor="#000000">
                  <v:stroke dashstyle="solid"/>
                </v:rect>
                <v:shape style="position:absolute;left:1024;top:968;width:2764;height:1960" type="#_x0000_t75" id="docshape206" stroked="false">
                  <v:imagedata r:id="rId122" o:title=""/>
                </v:shape>
                <v:shape style="position:absolute;left:1024;top:3383;width:2770;height:1960" type="#_x0000_t75" id="docshape207" stroked="false">
                  <v:imagedata r:id="rId123" o:title=""/>
                </v:shape>
                <w10:wrap type="none"/>
              </v:group>
            </w:pict>
          </mc:Fallback>
        </mc:AlternateContent>
      </w:r>
      <w:r>
        <w:rPr/>
        <mc:AlternateContent>
          <mc:Choice Requires="wps">
            <w:drawing>
              <wp:anchor distT="0" distB="0" distL="0" distR="0" allowOverlap="1" layoutInCell="1" locked="0" behindDoc="0" simplePos="0" relativeHeight="15820288">
                <wp:simplePos x="0" y="0"/>
                <wp:positionH relativeFrom="page">
                  <wp:posOffset>2598221</wp:posOffset>
                </wp:positionH>
                <wp:positionV relativeFrom="paragraph">
                  <wp:posOffset>595015</wp:posOffset>
                </wp:positionV>
                <wp:extent cx="259079" cy="52006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59079" cy="520065"/>
                        </a:xfrm>
                        <a:prstGeom prst="rect">
                          <a:avLst/>
                        </a:prstGeom>
                      </wps:spPr>
                      <wps:txbx>
                        <w:txbxContent>
                          <w:p>
                            <w:pPr>
                              <w:spacing w:line="819" w:lineRule="exact" w:before="0"/>
                              <w:ind w:left="0" w:right="0" w:firstLine="0"/>
                              <w:jc w:val="left"/>
                              <w:rPr>
                                <w:sz w:val="78"/>
                              </w:rPr>
                            </w:pPr>
                            <w:r>
                              <w:rPr>
                                <w:spacing w:val="-18"/>
                                <w:sz w:val="78"/>
                              </w:rPr>
                              <w:t>6</w:t>
                            </w:r>
                          </w:p>
                        </w:txbxContent>
                      </wps:txbx>
                      <wps:bodyPr wrap="square" lIns="0" tIns="0" rIns="0" bIns="0" rtlCol="0">
                        <a:noAutofit/>
                      </wps:bodyPr>
                    </wps:wsp>
                  </a:graphicData>
                </a:graphic>
              </wp:anchor>
            </w:drawing>
          </mc:Choice>
          <mc:Fallback>
            <w:pict>
              <v:shape style="position:absolute;margin-left:204.584396pt;margin-top:46.851601pt;width:20.4pt;height:40.950pt;mso-position-horizontal-relative:page;mso-position-vertical-relative:paragraph;z-index:15820288" type="#_x0000_t202" id="docshape208" filled="false" stroked="false">
                <v:textbox inset="0,0,0,0">
                  <w:txbxContent>
                    <w:p>
                      <w:pPr>
                        <w:spacing w:line="819" w:lineRule="exact" w:before="0"/>
                        <w:ind w:left="0" w:right="0" w:firstLine="0"/>
                        <w:jc w:val="left"/>
                        <w:rPr>
                          <w:sz w:val="78"/>
                        </w:rPr>
                      </w:pPr>
                      <w:r>
                        <w:rPr>
                          <w:spacing w:val="-18"/>
                          <w:sz w:val="78"/>
                        </w:rPr>
                        <w:t>6</w:t>
                      </w:r>
                    </w:p>
                  </w:txbxContent>
                </v:textbox>
                <w10:wrap type="none"/>
              </v:shape>
            </w:pict>
          </mc:Fallback>
        </mc:AlternateContent>
      </w:r>
      <w:r>
        <w:rPr>
          <w:rFonts w:ascii="ヒラギノ明朝 ProN W3" w:hAnsi="ヒラギノ明朝 ProN W3" w:eastAsia="ヒラギノ明朝 ProN W3" w:hint="eastAsia"/>
          <w:w w:val="85"/>
          <w:sz w:val="36"/>
        </w:rPr>
        <w:t>迎接新家人──第</w:t>
      </w:r>
      <w:r>
        <w:rPr>
          <w:rFonts w:ascii="ヒラギノ明朝 ProN W3" w:hAnsi="ヒラギノ明朝 ProN W3" w:eastAsia="ヒラギノ明朝 ProN W3" w:hint="eastAsia"/>
          <w:w w:val="85"/>
          <w:sz w:val="42"/>
        </w:rPr>
        <w:t>255</w:t>
      </w:r>
      <w:r>
        <w:rPr>
          <w:rFonts w:ascii="ヒラギノ明朝 ProN W3" w:hAnsi="ヒラギノ明朝 ProN W3" w:eastAsia="ヒラギノ明朝 ProN W3" w:hint="eastAsia"/>
          <w:spacing w:val="-4"/>
          <w:w w:val="85"/>
          <w:sz w:val="36"/>
        </w:rPr>
        <w:t>屆浸禮</w:t>
      </w:r>
    </w:p>
    <w:p>
      <w:pPr>
        <w:pStyle w:val="BodyText"/>
        <w:spacing w:line="292" w:lineRule="auto" w:before="153"/>
        <w:ind w:left="4484" w:right="600"/>
      </w:pPr>
      <w:r>
        <w:rPr>
          <w:spacing w:val="-12"/>
        </w:rPr>
        <w:t>5週年堂慶過後，教會在「家」的氛圍中，迎接受洗的新家人，也</w:t>
      </w:r>
      <w:r>
        <w:rPr>
          <w:spacing w:val="-2"/>
        </w:rPr>
        <w:t>有了不同的方式！</w:t>
      </w:r>
    </w:p>
    <w:p>
      <w:pPr>
        <w:pStyle w:val="BodyText"/>
        <w:spacing w:line="292" w:lineRule="auto" w:before="2"/>
        <w:ind w:left="4091" w:right="599" w:firstLine="187"/>
        <w:jc w:val="both"/>
      </w:pPr>
      <w:r>
        <w:rPr>
          <w:spacing w:val="-16"/>
        </w:rPr>
        <w:t>以往各牧區、靈糧福音中心回到總部一起參加浸禮的方式，在執行牧</w:t>
      </w:r>
      <w:r>
        <w:rPr>
          <w:spacing w:val="-10"/>
        </w:rPr>
        <w:t>師周巽正牧師的創意中，在2019年12月做了調整：總部的成人牧區，於12月15日及29日的主日崇拜時，在靈糧山莊舉行浸禮，當受洗者回應：「我願意！」時，敬拜團高唱詩歌，弟兄姊妹一同拍手歡慶家中有了新成員，每個人的臉上充滿著雀躍喜樂的笑容。青年牧區、兒少牧區則各自舉行浸禮，兒少牧區特別邀請受洗孩童的家長錄製祝福影片，在受洗當天播出，結合了聖誕節慶典，場面備感溫馨！而其他牧</w:t>
      </w:r>
      <w:r>
        <w:rPr>
          <w:spacing w:val="-8"/>
        </w:rPr>
        <w:t>區及各靈糧福音中心，也同樣於聚會中各自舉行浸禮。</w:t>
      </w:r>
    </w:p>
    <w:p>
      <w:pPr>
        <w:pStyle w:val="BodyText"/>
        <w:spacing w:line="292" w:lineRule="auto" w:before="9"/>
        <w:ind w:left="4091" w:right="598" w:firstLine="187"/>
        <w:jc w:val="right"/>
      </w:pPr>
      <w:r>
        <w:rPr>
          <w:spacing w:val="-2"/>
          <w:w w:val="90"/>
        </w:rPr>
        <w:t>十二月份的台北，處處有新家人加入，如同65週年的宣告：「One</w:t>
      </w:r>
      <w:r>
        <w:rPr>
          <w:spacing w:val="80"/>
          <w:w w:val="150"/>
        </w:rPr>
        <w:t>  </w:t>
      </w:r>
      <w:r>
        <w:rPr>
          <w:spacing w:val="-6"/>
          <w:w w:val="90"/>
        </w:rPr>
        <w:t>Family</w:t>
      </w:r>
      <w:r>
        <w:rPr>
          <w:spacing w:val="-17"/>
          <w:w w:val="90"/>
        </w:rPr>
        <w:t> </w:t>
      </w:r>
      <w:r>
        <w:rPr>
          <w:spacing w:val="-6"/>
          <w:w w:val="90"/>
        </w:rPr>
        <w:t>Many</w:t>
      </w:r>
      <w:r>
        <w:rPr>
          <w:spacing w:val="-17"/>
          <w:w w:val="90"/>
        </w:rPr>
        <w:t> </w:t>
      </w:r>
      <w:r>
        <w:rPr>
          <w:spacing w:val="-6"/>
          <w:w w:val="90"/>
        </w:rPr>
        <w:t>Homes.」——我們的家人雖分佈在各處，但同屬靈糧大家庭！</w:t>
      </w:r>
      <w:r>
        <w:rPr>
          <w:spacing w:val="-6"/>
        </w:rPr>
        <w:t>註：第255屆受洗人數共205人，其中總部牧區和單位108人、靈糧福</w:t>
      </w:r>
    </w:p>
    <w:p>
      <w:pPr>
        <w:spacing w:before="3"/>
        <w:ind w:left="4091" w:right="0" w:firstLine="0"/>
        <w:jc w:val="left"/>
        <w:rPr>
          <w:rFonts w:ascii="Hiragino Sans CNS W3" w:eastAsia="Hiragino Sans CNS W3" w:hint="eastAsia"/>
          <w:sz w:val="20"/>
        </w:rPr>
      </w:pPr>
      <w:r>
        <w:rPr>
          <w:spacing w:val="-12"/>
          <w:sz w:val="22"/>
        </w:rPr>
        <w:t>音中心97人。</w:t>
      </w:r>
      <w:r>
        <w:rPr>
          <w:rFonts w:ascii="Hiragino Sans CNS W3" w:eastAsia="Hiragino Sans CNS W3" w:hint="eastAsia"/>
          <w:spacing w:val="-12"/>
          <w:position w:val="1"/>
          <w:sz w:val="20"/>
        </w:rPr>
        <w:t>(文｜汪于茹</w:t>
      </w:r>
      <w:r>
        <w:rPr>
          <w:rFonts w:ascii="Hiragino Sans CNS W3" w:eastAsia="Hiragino Sans CNS W3" w:hint="eastAsia"/>
          <w:spacing w:val="54"/>
          <w:w w:val="150"/>
          <w:position w:val="1"/>
          <w:sz w:val="20"/>
        </w:rPr>
        <w:t> </w:t>
      </w:r>
      <w:r>
        <w:rPr>
          <w:rFonts w:ascii="Hiragino Sans CNS W3" w:eastAsia="Hiragino Sans CNS W3" w:hint="eastAsia"/>
          <w:spacing w:val="-12"/>
          <w:position w:val="1"/>
          <w:sz w:val="20"/>
        </w:rPr>
        <w:t>圖｜台北靈糧堂媒體中心提供)</w:t>
      </w:r>
    </w:p>
    <w:p>
      <w:pPr>
        <w:pStyle w:val="BodyText"/>
        <w:rPr>
          <w:rFonts w:ascii="Hiragino Sans CNS W3"/>
          <w:sz w:val="20"/>
        </w:rPr>
      </w:pPr>
    </w:p>
    <w:p>
      <w:pPr>
        <w:pStyle w:val="BodyText"/>
        <w:spacing w:before="124"/>
        <w:rPr>
          <w:rFonts w:ascii="Hiragino Sans CNS W3"/>
          <w:sz w:val="20"/>
        </w:rPr>
      </w:pPr>
    </w:p>
    <w:p>
      <w:pPr>
        <w:spacing w:after="0"/>
        <w:rPr>
          <w:rFonts w:ascii="Hiragino Sans CNS W3"/>
          <w:sz w:val="20"/>
        </w:rPr>
        <w:sectPr>
          <w:pgSz w:w="11630" w:h="15310"/>
          <w:pgMar w:header="0" w:footer="570" w:top="820" w:bottom="760" w:left="0" w:right="580"/>
        </w:sectPr>
      </w:pPr>
    </w:p>
    <w:p>
      <w:pPr>
        <w:pStyle w:val="ListParagraph"/>
        <w:numPr>
          <w:ilvl w:val="1"/>
          <w:numId w:val="12"/>
        </w:numPr>
        <w:tabs>
          <w:tab w:pos="844" w:val="left" w:leader="none"/>
        </w:tabs>
        <w:spacing w:line="240" w:lineRule="auto" w:before="80" w:after="0"/>
        <w:ind w:left="844" w:right="0" w:hanging="106"/>
        <w:jc w:val="left"/>
        <w:rPr>
          <w:sz w:val="19"/>
        </w:rPr>
      </w:pPr>
      <w:r>
        <w:rPr>
          <w:w w:val="90"/>
          <w:sz w:val="19"/>
        </w:rPr>
        <w:t>9月17至18</w:t>
      </w:r>
      <w:r>
        <w:rPr>
          <w:spacing w:val="-1"/>
          <w:w w:val="90"/>
          <w:sz w:val="19"/>
        </w:rPr>
        <w:t>日，「全球靈糧堂會牧者</w:t>
      </w:r>
    </w:p>
    <w:p>
      <w:pPr>
        <w:spacing w:line="297" w:lineRule="auto" w:before="73"/>
        <w:ind w:left="846" w:right="0" w:firstLine="0"/>
        <w:jc w:val="both"/>
        <w:rPr>
          <w:rFonts w:ascii="Hiragino Sans CNS W3" w:eastAsia="Hiragino Sans CNS W3" w:hint="eastAsia"/>
          <w:sz w:val="19"/>
        </w:rPr>
      </w:pPr>
      <w:r>
        <w:rPr>
          <w:rFonts w:ascii="Hiragino Sans CNS W3" w:eastAsia="Hiragino Sans CNS W3" w:hint="eastAsia"/>
          <w:spacing w:val="-4"/>
          <w:sz w:val="19"/>
        </w:rPr>
        <w:t>聚集」於靈糧山莊舉行，海內外共計 </w:t>
      </w:r>
      <w:r>
        <w:rPr>
          <w:rFonts w:ascii="Hiragino Sans CNS W3" w:eastAsia="Hiragino Sans CNS W3" w:hint="eastAsia"/>
          <w:spacing w:val="-2"/>
          <w:w w:val="90"/>
          <w:sz w:val="19"/>
        </w:rPr>
        <w:t>192間堂會、277位牧者、傳道同工參</w:t>
      </w:r>
      <w:r>
        <w:rPr>
          <w:rFonts w:ascii="Hiragino Sans CNS W3" w:eastAsia="Hiragino Sans CNS W3" w:hint="eastAsia"/>
          <w:spacing w:val="-4"/>
          <w:sz w:val="19"/>
        </w:rPr>
        <w:t>加。聚會中同心尋求神對靈糧大家庭未來展望，對家庭、福音及社會的使</w:t>
      </w:r>
      <w:r>
        <w:rPr>
          <w:rFonts w:ascii="Hiragino Sans CNS W3" w:eastAsia="Hiragino Sans CNS W3" w:hint="eastAsia"/>
          <w:spacing w:val="-2"/>
          <w:sz w:val="19"/>
        </w:rPr>
        <w:t>命，盼同心在各地帶出影響力。</w:t>
      </w:r>
    </w:p>
    <w:p>
      <w:pPr>
        <w:pStyle w:val="ListParagraph"/>
        <w:numPr>
          <w:ilvl w:val="1"/>
          <w:numId w:val="12"/>
        </w:numPr>
        <w:tabs>
          <w:tab w:pos="844" w:val="left" w:leader="none"/>
        </w:tabs>
        <w:spacing w:line="246" w:lineRule="exact" w:before="0" w:after="0"/>
        <w:ind w:left="844" w:right="0" w:hanging="106"/>
        <w:jc w:val="left"/>
        <w:rPr>
          <w:sz w:val="19"/>
        </w:rPr>
      </w:pPr>
      <w:r>
        <w:rPr>
          <w:spacing w:val="-14"/>
          <w:sz w:val="19"/>
        </w:rPr>
        <w:t>9月21日，接待海外靈糧堂會牧者前往</w:t>
      </w:r>
    </w:p>
    <w:p>
      <w:pPr>
        <w:spacing w:line="297" w:lineRule="auto" w:before="72"/>
        <w:ind w:left="846" w:right="1" w:firstLine="0"/>
        <w:jc w:val="left"/>
        <w:rPr>
          <w:rFonts w:ascii="Hiragino Sans CNS W3" w:eastAsia="Hiragino Sans CNS W3" w:hint="eastAsia"/>
          <w:sz w:val="19"/>
        </w:rPr>
      </w:pPr>
      <w:r>
        <w:rPr>
          <w:rFonts w:ascii="Hiragino Sans CNS W3" w:eastAsia="Hiragino Sans CNS W3" w:hint="eastAsia"/>
          <w:spacing w:val="-10"/>
          <w:sz w:val="19"/>
        </w:rPr>
        <w:t>北海岸半日遊，計42間堂會、72位牧</w:t>
      </w:r>
      <w:r>
        <w:rPr>
          <w:rFonts w:ascii="Hiragino Sans CNS W3" w:eastAsia="Hiragino Sans CNS W3" w:hint="eastAsia"/>
          <w:spacing w:val="-4"/>
          <w:sz w:val="19"/>
        </w:rPr>
        <w:t>長同工參加，有美好的團契及出遊。</w:t>
      </w:r>
    </w:p>
    <w:p>
      <w:pPr>
        <w:pStyle w:val="ListParagraph"/>
        <w:numPr>
          <w:ilvl w:val="1"/>
          <w:numId w:val="12"/>
        </w:numPr>
        <w:tabs>
          <w:tab w:pos="844" w:val="left" w:leader="none"/>
        </w:tabs>
        <w:spacing w:line="247" w:lineRule="exact" w:before="0" w:after="0"/>
        <w:ind w:left="844" w:right="0" w:hanging="106"/>
        <w:jc w:val="left"/>
        <w:rPr>
          <w:sz w:val="19"/>
        </w:rPr>
      </w:pPr>
      <w:r>
        <w:rPr>
          <w:spacing w:val="-6"/>
          <w:sz w:val="19"/>
        </w:rPr>
        <w:t>10</w:t>
      </w:r>
      <w:r>
        <w:rPr>
          <w:spacing w:val="-7"/>
          <w:sz w:val="19"/>
        </w:rPr>
        <w:t>月，新成立分堂：「列治文豐盛生</w:t>
      </w:r>
    </w:p>
    <w:p>
      <w:pPr>
        <w:spacing w:line="297" w:lineRule="auto" w:before="73"/>
        <w:ind w:left="846" w:right="0" w:firstLine="0"/>
        <w:jc w:val="both"/>
        <w:rPr>
          <w:rFonts w:ascii="Hiragino Sans CNS W3" w:eastAsia="Hiragino Sans CNS W3" w:hint="eastAsia"/>
          <w:sz w:val="19"/>
        </w:rPr>
      </w:pPr>
      <w:r>
        <w:rPr>
          <w:rFonts w:ascii="Hiragino Sans CNS W3" w:eastAsia="Hiragino Sans CNS W3" w:hint="eastAsia"/>
          <w:spacing w:val="-4"/>
          <w:sz w:val="19"/>
        </w:rPr>
        <w:t>命靈糧堂」負責同工為葉物華弟兄，</w:t>
      </w:r>
      <w:r>
        <w:rPr>
          <w:rFonts w:ascii="Hiragino Sans CNS W3" w:eastAsia="Hiragino Sans CNS W3" w:hint="eastAsia"/>
          <w:spacing w:val="-4"/>
          <w:sz w:val="19"/>
        </w:rPr>
        <w:t>由「加拿大溫哥華豐盛生命靈糧堂」遮蓋。</w:t>
      </w:r>
    </w:p>
    <w:p>
      <w:pPr>
        <w:spacing w:line="312" w:lineRule="auto" w:before="0"/>
        <w:ind w:left="846" w:right="1" w:hanging="2"/>
        <w:jc w:val="left"/>
        <w:rPr>
          <w:rFonts w:ascii="Hiragino Sans CNS W3" w:eastAsia="Hiragino Sans CNS W3" w:hint="eastAsia"/>
          <w:sz w:val="19"/>
        </w:rPr>
      </w:pPr>
      <w:r>
        <w:rPr>
          <w:rFonts w:ascii="Hiragino Sans CNS W3" w:eastAsia="Hiragino Sans CNS W3" w:hint="eastAsia"/>
          <w:spacing w:val="-4"/>
          <w:sz w:val="19"/>
        </w:rPr>
        <w:t>「泰國新生命主恩堂」已更名為「泰</w:t>
      </w:r>
      <w:r>
        <w:rPr>
          <w:rFonts w:ascii="Hiragino Sans CNS W3" w:eastAsia="Hiragino Sans CNS W3" w:hint="eastAsia"/>
          <w:spacing w:val="-2"/>
          <w:sz w:val="19"/>
        </w:rPr>
        <w:t>國聯華新生命主恩堂」。</w:t>
      </w:r>
    </w:p>
    <w:p>
      <w:pPr>
        <w:spacing w:line="231" w:lineRule="exact" w:before="0"/>
        <w:ind w:left="844" w:right="0" w:firstLine="0"/>
        <w:jc w:val="left"/>
        <w:rPr>
          <w:rFonts w:ascii="Hiragino Sans CNS W3" w:eastAsia="Hiragino Sans CNS W3" w:hint="eastAsia"/>
          <w:sz w:val="19"/>
        </w:rPr>
      </w:pPr>
      <w:r>
        <w:rPr>
          <w:rFonts w:ascii="Hiragino Sans CNS W3" w:eastAsia="Hiragino Sans CNS W3" w:hint="eastAsia"/>
          <w:spacing w:val="-3"/>
          <w:sz w:val="19"/>
        </w:rPr>
        <w:t>「大甲靈糧堂」負責人馬傳旺牧師榮</w:t>
      </w:r>
    </w:p>
    <w:p>
      <w:pPr>
        <w:spacing w:line="297" w:lineRule="auto" w:before="72"/>
        <w:ind w:left="846" w:right="0" w:firstLine="0"/>
        <w:jc w:val="both"/>
        <w:rPr>
          <w:rFonts w:ascii="Hiragino Sans CNS W3" w:eastAsia="Hiragino Sans CNS W3" w:hint="eastAsia"/>
          <w:sz w:val="19"/>
        </w:rPr>
      </w:pPr>
      <w:r>
        <w:rPr>
          <w:rFonts w:ascii="Hiragino Sans CNS W3" w:eastAsia="Hiragino Sans CNS W3" w:hint="eastAsia"/>
          <w:spacing w:val="-4"/>
          <w:sz w:val="19"/>
        </w:rPr>
        <w:t>退，負責人為王銘智牧師；「高雄活</w:t>
      </w:r>
      <w:r>
        <w:rPr>
          <w:rFonts w:ascii="Hiragino Sans CNS W3" w:eastAsia="Hiragino Sans CNS W3" w:hint="eastAsia"/>
          <w:spacing w:val="-4"/>
          <w:sz w:val="19"/>
        </w:rPr>
        <w:t>石靈糧堂」負責人改由謝明助牧師擔</w:t>
      </w:r>
      <w:r>
        <w:rPr>
          <w:rFonts w:ascii="Hiragino Sans CNS W3" w:eastAsia="Hiragino Sans CNS W3" w:hint="eastAsia"/>
          <w:spacing w:val="-6"/>
          <w:sz w:val="19"/>
        </w:rPr>
        <w:t>任。</w:t>
      </w:r>
    </w:p>
    <w:p>
      <w:pPr>
        <w:spacing w:line="312" w:lineRule="auto" w:before="0"/>
        <w:ind w:left="846" w:right="1" w:hanging="2"/>
        <w:jc w:val="left"/>
        <w:rPr>
          <w:rFonts w:ascii="Hiragino Sans CNS W3" w:eastAsia="Hiragino Sans CNS W3" w:hint="eastAsia"/>
          <w:sz w:val="19"/>
        </w:rPr>
      </w:pPr>
      <w:r>
        <w:rPr>
          <w:rFonts w:ascii="Hiragino Sans CNS W3" w:eastAsia="Hiragino Sans CNS W3" w:hint="eastAsia"/>
          <w:spacing w:val="-4"/>
          <w:sz w:val="19"/>
        </w:rPr>
        <w:t>「龍潭豐盛靈糧堂」主責陳婉兒傳道</w:t>
      </w:r>
      <w:r>
        <w:rPr>
          <w:rFonts w:ascii="Hiragino Sans CNS W3" w:eastAsia="Hiragino Sans CNS W3" w:hint="eastAsia"/>
          <w:spacing w:val="-2"/>
          <w:sz w:val="19"/>
        </w:rPr>
        <w:t>已按立牧職。</w:t>
      </w:r>
    </w:p>
    <w:p>
      <w:pPr>
        <w:pStyle w:val="ListParagraph"/>
        <w:numPr>
          <w:ilvl w:val="1"/>
          <w:numId w:val="12"/>
        </w:numPr>
        <w:tabs>
          <w:tab w:pos="844" w:val="left" w:leader="none"/>
        </w:tabs>
        <w:spacing w:line="231" w:lineRule="exact" w:before="0" w:after="0"/>
        <w:ind w:left="844" w:right="0" w:hanging="106"/>
        <w:jc w:val="left"/>
        <w:rPr>
          <w:sz w:val="19"/>
        </w:rPr>
      </w:pPr>
      <w:r>
        <w:rPr>
          <w:w w:val="90"/>
          <w:sz w:val="19"/>
        </w:rPr>
        <w:t>10月3日至6</w:t>
      </w:r>
      <w:r>
        <w:rPr>
          <w:spacing w:val="-1"/>
          <w:w w:val="90"/>
          <w:sz w:val="19"/>
        </w:rPr>
        <w:t>日，邀請台北靈糧堂青年</w:t>
      </w:r>
    </w:p>
    <w:p>
      <w:pPr>
        <w:spacing w:line="297" w:lineRule="auto" w:before="80"/>
        <w:ind w:left="407" w:right="0" w:firstLine="0"/>
        <w:jc w:val="both"/>
        <w:rPr>
          <w:rFonts w:ascii="Hiragino Sans CNS W3" w:eastAsia="Hiragino Sans CNS W3" w:hint="eastAsia"/>
          <w:sz w:val="19"/>
        </w:rPr>
      </w:pPr>
      <w:r>
        <w:rPr/>
        <w:br w:type="column"/>
      </w:r>
      <w:r>
        <w:rPr>
          <w:rFonts w:ascii="Hiragino Sans CNS W3" w:eastAsia="Hiragino Sans CNS W3" w:hint="eastAsia"/>
          <w:spacing w:val="-4"/>
          <w:sz w:val="19"/>
        </w:rPr>
        <w:t>牧區晏信中牧師前往紐西蘭奧克蘭舉</w:t>
      </w:r>
      <w:r>
        <w:rPr>
          <w:rFonts w:ascii="Hiragino Sans CNS W3" w:eastAsia="Hiragino Sans CNS W3" w:hint="eastAsia"/>
          <w:spacing w:val="-10"/>
          <w:sz w:val="19"/>
        </w:rPr>
        <w:t>辦「啟動天國人生」課程，計有7間分</w:t>
      </w:r>
      <w:r>
        <w:rPr>
          <w:rFonts w:ascii="Hiragino Sans CNS W3" w:eastAsia="Hiragino Sans CNS W3" w:hint="eastAsia"/>
          <w:spacing w:val="-2"/>
          <w:sz w:val="19"/>
        </w:rPr>
        <w:t>堂，200多位弟兄姊妹參加。</w:t>
      </w:r>
    </w:p>
    <w:p>
      <w:pPr>
        <w:pStyle w:val="ListParagraph"/>
        <w:numPr>
          <w:ilvl w:val="0"/>
          <w:numId w:val="12"/>
        </w:numPr>
        <w:tabs>
          <w:tab w:pos="405" w:val="left" w:leader="none"/>
        </w:tabs>
        <w:spacing w:line="246" w:lineRule="exact" w:before="0" w:after="0"/>
        <w:ind w:left="405" w:right="0" w:hanging="106"/>
        <w:jc w:val="left"/>
        <w:rPr>
          <w:sz w:val="19"/>
        </w:rPr>
      </w:pPr>
      <w:r>
        <w:rPr/>
        <mc:AlternateContent>
          <mc:Choice Requires="wps">
            <w:drawing>
              <wp:anchor distT="0" distB="0" distL="0" distR="0" allowOverlap="1" layoutInCell="1" locked="0" behindDoc="0" simplePos="0" relativeHeight="15819776">
                <wp:simplePos x="0" y="0"/>
                <wp:positionH relativeFrom="page">
                  <wp:posOffset>2553540</wp:posOffset>
                </wp:positionH>
                <wp:positionV relativeFrom="paragraph">
                  <wp:posOffset>-565188</wp:posOffset>
                </wp:positionV>
                <wp:extent cx="1270" cy="4208780"/>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1270" cy="4208780"/>
                        </a:xfrm>
                        <a:custGeom>
                          <a:avLst/>
                          <a:gdLst/>
                          <a:ahLst/>
                          <a:cxnLst/>
                          <a:rect l="l" t="t" r="r" b="b"/>
                          <a:pathLst>
                            <a:path w="0" h="4208780">
                              <a:moveTo>
                                <a:pt x="0" y="4208741"/>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9776" from="201.066193pt,286.894002pt" to="201.066193pt,-44.502998pt" stroked="true" strokeweight=".425pt" strokecolor="#000000">
                <v:stroke dashstyle="solid"/>
                <w10:wrap type="none"/>
              </v:line>
            </w:pict>
          </mc:Fallback>
        </mc:AlternateContent>
      </w:r>
      <w:r>
        <w:rPr>
          <w:w w:val="90"/>
          <w:sz w:val="19"/>
        </w:rPr>
        <w:t>10月7日至9</w:t>
      </w:r>
      <w:r>
        <w:rPr>
          <w:spacing w:val="-1"/>
          <w:w w:val="90"/>
          <w:sz w:val="19"/>
        </w:rPr>
        <w:t>日，「南部使徒團隊」在</w:t>
      </w:r>
    </w:p>
    <w:p>
      <w:pPr>
        <w:spacing w:line="297" w:lineRule="auto" w:before="72"/>
        <w:ind w:left="407" w:right="0" w:firstLine="0"/>
        <w:jc w:val="both"/>
        <w:rPr>
          <w:rFonts w:ascii="Hiragino Sans CNS W3" w:eastAsia="Hiragino Sans CNS W3" w:hint="eastAsia"/>
          <w:sz w:val="19"/>
        </w:rPr>
      </w:pPr>
      <w:r>
        <w:rPr>
          <w:rFonts w:ascii="Hiragino Sans CNS W3" w:eastAsia="Hiragino Sans CNS W3" w:hint="eastAsia"/>
          <w:spacing w:val="-2"/>
          <w:w w:val="90"/>
          <w:sz w:val="19"/>
        </w:rPr>
        <w:t>台東聚集；10月14日至15日，「中部</w:t>
      </w:r>
      <w:r>
        <w:rPr>
          <w:rFonts w:ascii="Hiragino Sans CNS W3" w:eastAsia="Hiragino Sans CNS W3" w:hint="eastAsia"/>
          <w:spacing w:val="-4"/>
          <w:sz w:val="19"/>
        </w:rPr>
        <w:t>使徒團隊」在斗南聚集，為各地區成立使徒中心，父老帶領年青世代對準</w:t>
      </w:r>
      <w:r>
        <w:rPr>
          <w:rFonts w:ascii="Hiragino Sans CNS W3" w:eastAsia="Hiragino Sans CNS W3" w:hint="eastAsia"/>
          <w:spacing w:val="-2"/>
          <w:sz w:val="19"/>
        </w:rPr>
        <w:t>神的心意，一起同心同行。</w:t>
      </w:r>
    </w:p>
    <w:p>
      <w:pPr>
        <w:pStyle w:val="ListParagraph"/>
        <w:numPr>
          <w:ilvl w:val="0"/>
          <w:numId w:val="12"/>
        </w:numPr>
        <w:tabs>
          <w:tab w:pos="405" w:val="left" w:leader="none"/>
        </w:tabs>
        <w:spacing w:line="246" w:lineRule="exact" w:before="0" w:after="0"/>
        <w:ind w:left="405" w:right="0" w:hanging="106"/>
        <w:jc w:val="left"/>
        <w:rPr>
          <w:sz w:val="19"/>
        </w:rPr>
      </w:pPr>
      <w:r>
        <w:rPr>
          <w:spacing w:val="-6"/>
          <w:sz w:val="19"/>
        </w:rPr>
        <w:t>11</w:t>
      </w:r>
      <w:r>
        <w:rPr>
          <w:spacing w:val="-7"/>
          <w:sz w:val="19"/>
        </w:rPr>
        <w:t>月，新成立分堂：「新店士林靈糧</w:t>
      </w:r>
    </w:p>
    <w:p>
      <w:pPr>
        <w:spacing w:line="297" w:lineRule="auto" w:before="73"/>
        <w:ind w:left="407" w:right="0" w:firstLine="0"/>
        <w:jc w:val="both"/>
        <w:rPr>
          <w:rFonts w:ascii="Hiragino Sans CNS W3" w:eastAsia="Hiragino Sans CNS W3" w:hint="eastAsia"/>
          <w:sz w:val="19"/>
        </w:rPr>
      </w:pPr>
      <w:r>
        <w:rPr>
          <w:rFonts w:ascii="Hiragino Sans CNS W3" w:eastAsia="Hiragino Sans CNS W3" w:hint="eastAsia"/>
          <w:spacing w:val="-4"/>
          <w:sz w:val="19"/>
        </w:rPr>
        <w:t>福音中心」由詹祖亮區長負責，「士</w:t>
      </w:r>
      <w:r>
        <w:rPr>
          <w:rFonts w:ascii="Hiragino Sans CNS W3" w:eastAsia="Hiragino Sans CNS W3" w:hint="eastAsia"/>
          <w:spacing w:val="-4"/>
          <w:sz w:val="19"/>
        </w:rPr>
        <w:t>林靈糧堂」遮蓋；「越南海防福音阿們靈糧堂」由黎春得牧師負責，「台</w:t>
      </w:r>
      <w:r>
        <w:rPr>
          <w:rFonts w:ascii="Hiragino Sans CNS W3" w:eastAsia="Hiragino Sans CNS W3" w:hint="eastAsia"/>
          <w:spacing w:val="-2"/>
          <w:sz w:val="19"/>
        </w:rPr>
        <w:t>中東海靈糧堂」遮蓋。</w:t>
      </w:r>
    </w:p>
    <w:p>
      <w:pPr>
        <w:spacing w:line="304" w:lineRule="auto" w:before="0"/>
        <w:ind w:left="407" w:right="0" w:hanging="2"/>
        <w:jc w:val="both"/>
        <w:rPr>
          <w:rFonts w:ascii="Hiragino Sans CNS W3" w:eastAsia="Hiragino Sans CNS W3" w:hint="eastAsia"/>
          <w:sz w:val="19"/>
        </w:rPr>
      </w:pPr>
      <w:r>
        <w:rPr>
          <w:rFonts w:ascii="Hiragino Sans CNS W3" w:eastAsia="Hiragino Sans CNS W3" w:hint="eastAsia"/>
          <w:spacing w:val="-4"/>
          <w:sz w:val="19"/>
        </w:rPr>
        <w:t>「美國威廉斯堡生命河靈糧堂」改由</w:t>
      </w:r>
      <w:r>
        <w:rPr>
          <w:rFonts w:ascii="Hiragino Sans CNS W3" w:eastAsia="Hiragino Sans CNS W3" w:hint="eastAsia"/>
          <w:spacing w:val="-4"/>
          <w:sz w:val="19"/>
        </w:rPr>
        <w:t>閉文利姊妹負責；「基隆百福靈糧福</w:t>
      </w:r>
      <w:r>
        <w:rPr>
          <w:rFonts w:ascii="Hiragino Sans CNS W3" w:eastAsia="Hiragino Sans CNS W3" w:hint="eastAsia"/>
          <w:spacing w:val="-2"/>
          <w:sz w:val="19"/>
        </w:rPr>
        <w:t>音中心」改由李更生傳道負責。</w:t>
      </w:r>
    </w:p>
    <w:p>
      <w:pPr>
        <w:pStyle w:val="ListParagraph"/>
        <w:numPr>
          <w:ilvl w:val="0"/>
          <w:numId w:val="12"/>
        </w:numPr>
        <w:tabs>
          <w:tab w:pos="405" w:val="left" w:leader="none"/>
        </w:tabs>
        <w:spacing w:line="238" w:lineRule="exact" w:before="0" w:after="0"/>
        <w:ind w:left="405" w:right="0" w:hanging="106"/>
        <w:jc w:val="left"/>
        <w:rPr>
          <w:sz w:val="19"/>
        </w:rPr>
      </w:pPr>
      <w:r>
        <w:rPr>
          <w:spacing w:val="11"/>
          <w:w w:val="90"/>
          <w:sz w:val="19"/>
        </w:rPr>
        <w:t>11月17日至18</w:t>
      </w:r>
      <w:r>
        <w:rPr>
          <w:spacing w:val="8"/>
          <w:w w:val="90"/>
          <w:sz w:val="19"/>
        </w:rPr>
        <w:t>日，「北部靈糧堂會</w:t>
      </w:r>
    </w:p>
    <w:p>
      <w:pPr>
        <w:spacing w:line="297" w:lineRule="auto" w:before="72"/>
        <w:ind w:left="407" w:right="1" w:firstLine="0"/>
        <w:jc w:val="both"/>
        <w:rPr>
          <w:rFonts w:ascii="Hiragino Sans CNS W3" w:eastAsia="Hiragino Sans CNS W3" w:hint="eastAsia"/>
          <w:sz w:val="19"/>
        </w:rPr>
      </w:pPr>
      <w:r>
        <w:rPr>
          <w:rFonts w:ascii="Hiragino Sans CNS W3" w:eastAsia="Hiragino Sans CNS W3" w:hint="eastAsia"/>
          <w:spacing w:val="-10"/>
          <w:sz w:val="19"/>
        </w:rPr>
        <w:t>牧者聯禱會」在翡翠灣舉辦；11月</w:t>
      </w:r>
      <w:r>
        <w:rPr>
          <w:rFonts w:ascii="Hiragino Sans CNS W3" w:eastAsia="Hiragino Sans CNS W3" w:hint="eastAsia"/>
          <w:spacing w:val="-10"/>
          <w:sz w:val="19"/>
        </w:rPr>
        <w:t>25</w:t>
      </w:r>
      <w:r>
        <w:rPr>
          <w:rFonts w:ascii="Hiragino Sans CNS W3" w:eastAsia="Hiragino Sans CNS W3" w:hint="eastAsia"/>
          <w:spacing w:val="-6"/>
          <w:sz w:val="19"/>
        </w:rPr>
        <w:t>日至26日，「南部靈糧堂會牧者聯禱</w:t>
      </w:r>
      <w:r>
        <w:rPr>
          <w:rFonts w:ascii="Hiragino Sans CNS W3" w:eastAsia="Hiragino Sans CNS W3" w:hint="eastAsia"/>
          <w:spacing w:val="12"/>
          <w:w w:val="90"/>
          <w:sz w:val="19"/>
        </w:rPr>
        <w:t>會」在高雄舉辦；12</w:t>
      </w:r>
      <w:r>
        <w:rPr>
          <w:rFonts w:ascii="Hiragino Sans CNS W3" w:eastAsia="Hiragino Sans CNS W3" w:hint="eastAsia"/>
          <w:spacing w:val="13"/>
          <w:w w:val="90"/>
          <w:sz w:val="19"/>
        </w:rPr>
        <w:t>月</w:t>
      </w:r>
      <w:r>
        <w:rPr>
          <w:rFonts w:ascii="Hiragino Sans CNS W3" w:eastAsia="Hiragino Sans CNS W3" w:hint="eastAsia"/>
          <w:spacing w:val="12"/>
          <w:w w:val="90"/>
          <w:sz w:val="19"/>
        </w:rPr>
        <w:t>1日至2</w:t>
      </w:r>
      <w:r>
        <w:rPr>
          <w:rFonts w:ascii="Hiragino Sans CNS W3" w:eastAsia="Hiragino Sans CNS W3" w:hint="eastAsia"/>
          <w:spacing w:val="1"/>
          <w:w w:val="90"/>
          <w:sz w:val="19"/>
        </w:rPr>
        <w:t>日，</w:t>
      </w:r>
    </w:p>
    <w:p>
      <w:pPr>
        <w:spacing w:line="297" w:lineRule="auto" w:before="0"/>
        <w:ind w:left="407" w:right="0" w:firstLine="0"/>
        <w:jc w:val="left"/>
        <w:rPr>
          <w:rFonts w:ascii="Hiragino Sans CNS W3" w:eastAsia="Hiragino Sans CNS W3" w:hint="eastAsia"/>
          <w:sz w:val="19"/>
        </w:rPr>
      </w:pPr>
      <w:r>
        <w:rPr>
          <w:rFonts w:ascii="Hiragino Sans CNS W3" w:eastAsia="Hiragino Sans CNS W3" w:hint="eastAsia"/>
          <w:spacing w:val="-4"/>
          <w:sz w:val="19"/>
        </w:rPr>
        <w:t>「桃竹苗靈糧堂會牧者聯禱會」在桃</w:t>
      </w:r>
      <w:r>
        <w:rPr>
          <w:rFonts w:ascii="Hiragino Sans CNS W3" w:eastAsia="Hiragino Sans CNS W3" w:hint="eastAsia"/>
          <w:w w:val="90"/>
          <w:sz w:val="19"/>
        </w:rPr>
        <w:t>園舉辦；12月9日至10</w:t>
      </w:r>
      <w:r>
        <w:rPr>
          <w:rFonts w:ascii="Hiragino Sans CNS W3" w:eastAsia="Hiragino Sans CNS W3" w:hint="eastAsia"/>
          <w:spacing w:val="-2"/>
          <w:w w:val="90"/>
          <w:sz w:val="19"/>
        </w:rPr>
        <w:t>日，「中部靈</w:t>
      </w:r>
    </w:p>
    <w:p>
      <w:pPr>
        <w:spacing w:line="297" w:lineRule="auto" w:before="79"/>
        <w:ind w:left="407" w:right="269" w:firstLine="0"/>
        <w:jc w:val="both"/>
        <w:rPr>
          <w:rFonts w:ascii="Hiragino Sans CNS W3" w:eastAsia="Hiragino Sans CNS W3" w:hint="eastAsia"/>
          <w:sz w:val="19"/>
        </w:rPr>
      </w:pPr>
      <w:r>
        <w:rPr/>
        <w:br w:type="column"/>
      </w:r>
      <w:r>
        <w:rPr>
          <w:rFonts w:ascii="Hiragino Sans CNS W3" w:eastAsia="Hiragino Sans CNS W3" w:hint="eastAsia"/>
          <w:spacing w:val="-2"/>
          <w:sz w:val="19"/>
        </w:rPr>
        <w:t>糧堂會牧者聯禱會」在竹南舉辦，計 </w:t>
      </w:r>
      <w:r>
        <w:rPr>
          <w:rFonts w:ascii="Hiragino Sans CNS W3" w:eastAsia="Hiragino Sans CNS W3" w:hint="eastAsia"/>
          <w:spacing w:val="-2"/>
          <w:w w:val="90"/>
          <w:sz w:val="19"/>
        </w:rPr>
        <w:t>118間堂會、246位牧者參加，彼此有</w:t>
      </w:r>
      <w:r>
        <w:rPr>
          <w:rFonts w:ascii="Hiragino Sans CNS W3" w:eastAsia="Hiragino Sans CNS W3" w:hint="eastAsia"/>
          <w:spacing w:val="-2"/>
          <w:sz w:val="19"/>
        </w:rPr>
        <w:t>美好的連結，同心為地區帶來轉化。</w:t>
      </w:r>
    </w:p>
    <w:p>
      <w:pPr>
        <w:pStyle w:val="ListParagraph"/>
        <w:numPr>
          <w:ilvl w:val="0"/>
          <w:numId w:val="12"/>
        </w:numPr>
        <w:tabs>
          <w:tab w:pos="405" w:val="left" w:leader="none"/>
        </w:tabs>
        <w:spacing w:line="246" w:lineRule="exact" w:before="0" w:after="0"/>
        <w:ind w:left="405" w:right="0" w:hanging="106"/>
        <w:jc w:val="left"/>
        <w:rPr>
          <w:sz w:val="19"/>
        </w:rPr>
      </w:pPr>
      <w:r>
        <w:rPr/>
        <mc:AlternateContent>
          <mc:Choice Requires="wps">
            <w:drawing>
              <wp:anchor distT="0" distB="0" distL="0" distR="0" allowOverlap="1" layoutInCell="1" locked="0" behindDoc="0" simplePos="0" relativeHeight="15819264">
                <wp:simplePos x="0" y="0"/>
                <wp:positionH relativeFrom="page">
                  <wp:posOffset>4750019</wp:posOffset>
                </wp:positionH>
                <wp:positionV relativeFrom="paragraph">
                  <wp:posOffset>-564553</wp:posOffset>
                </wp:positionV>
                <wp:extent cx="1270" cy="420878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1270" cy="4208780"/>
                        </a:xfrm>
                        <a:custGeom>
                          <a:avLst/>
                          <a:gdLst/>
                          <a:ahLst/>
                          <a:cxnLst/>
                          <a:rect l="l" t="t" r="r" b="b"/>
                          <a:pathLst>
                            <a:path w="0" h="4208780">
                              <a:moveTo>
                                <a:pt x="0" y="4208741"/>
                              </a:move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9264" from="374.017303pt,286.944001pt" to="374.017303pt,-44.452999pt" stroked="true" strokeweight=".425pt" strokecolor="#000000">
                <v:stroke dashstyle="solid"/>
                <w10:wrap type="none"/>
              </v:line>
            </w:pict>
          </mc:Fallback>
        </mc:AlternateContent>
      </w:r>
      <w:r>
        <w:rPr>
          <w:w w:val="90"/>
          <w:sz w:val="19"/>
        </w:rPr>
        <w:t>12月，「宜蘭611</w:t>
      </w:r>
      <w:r>
        <w:rPr>
          <w:spacing w:val="-2"/>
          <w:w w:val="90"/>
          <w:sz w:val="19"/>
        </w:rPr>
        <w:t>靈糧堂」負責人改</w:t>
      </w:r>
    </w:p>
    <w:p>
      <w:pPr>
        <w:spacing w:line="297" w:lineRule="auto" w:before="73"/>
        <w:ind w:left="407" w:right="269" w:firstLine="0"/>
        <w:jc w:val="both"/>
        <w:rPr>
          <w:rFonts w:ascii="Hiragino Sans CNS W3" w:eastAsia="Hiragino Sans CNS W3" w:hint="eastAsia"/>
          <w:sz w:val="19"/>
        </w:rPr>
      </w:pPr>
      <w:r>
        <w:rPr>
          <w:rFonts w:ascii="Hiragino Sans CNS W3" w:eastAsia="Hiragino Sans CNS W3" w:hint="eastAsia"/>
          <w:spacing w:val="-2"/>
          <w:sz w:val="19"/>
        </w:rPr>
        <w:t>由戴志行牧師擔任；「台南611靈糧</w:t>
      </w:r>
      <w:r>
        <w:rPr>
          <w:rFonts w:ascii="Hiragino Sans CNS W3" w:eastAsia="Hiragino Sans CNS W3" w:hint="eastAsia"/>
          <w:spacing w:val="-12"/>
          <w:sz w:val="19"/>
        </w:rPr>
        <w:t>堂」自12月8日起，負責同工更換為董</w:t>
      </w:r>
      <w:r>
        <w:rPr>
          <w:rFonts w:ascii="Hiragino Sans CNS W3" w:eastAsia="Hiragino Sans CNS W3" w:hint="eastAsia"/>
          <w:spacing w:val="-2"/>
          <w:sz w:val="19"/>
        </w:rPr>
        <w:t>帖心牧師。</w:t>
      </w:r>
    </w:p>
    <w:p>
      <w:pPr>
        <w:pStyle w:val="ListParagraph"/>
        <w:numPr>
          <w:ilvl w:val="0"/>
          <w:numId w:val="12"/>
        </w:numPr>
        <w:tabs>
          <w:tab w:pos="405" w:val="left" w:leader="none"/>
        </w:tabs>
        <w:spacing w:line="246" w:lineRule="exact" w:before="0" w:after="0"/>
        <w:ind w:left="405" w:right="0" w:hanging="106"/>
        <w:jc w:val="left"/>
        <w:rPr>
          <w:sz w:val="19"/>
        </w:rPr>
      </w:pPr>
      <w:r>
        <w:rPr>
          <w:w w:val="90"/>
          <w:sz w:val="19"/>
        </w:rPr>
        <w:t>12月15</w:t>
      </w:r>
      <w:r>
        <w:rPr>
          <w:spacing w:val="-1"/>
          <w:w w:val="90"/>
          <w:sz w:val="19"/>
        </w:rPr>
        <w:t>日，「紐西蘭基督城靈糧堂」</w:t>
      </w:r>
    </w:p>
    <w:p>
      <w:pPr>
        <w:spacing w:line="297" w:lineRule="auto" w:before="73"/>
        <w:ind w:left="407" w:right="269" w:firstLine="0"/>
        <w:jc w:val="left"/>
        <w:rPr>
          <w:rFonts w:ascii="Hiragino Sans CNS W3" w:eastAsia="Hiragino Sans CNS W3" w:hint="eastAsia"/>
          <w:sz w:val="19"/>
        </w:rPr>
      </w:pPr>
      <w:r>
        <w:rPr>
          <w:rFonts w:ascii="Hiragino Sans CNS W3" w:eastAsia="Hiragino Sans CNS W3" w:hint="eastAsia"/>
          <w:spacing w:val="-2"/>
          <w:sz w:val="19"/>
        </w:rPr>
        <w:t>原負責同工王夢熊牧師榮退，改由林</w:t>
      </w:r>
      <w:r>
        <w:rPr>
          <w:rFonts w:ascii="Hiragino Sans CNS W3" w:eastAsia="Hiragino Sans CNS W3" w:hint="eastAsia"/>
          <w:spacing w:val="-2"/>
          <w:sz w:val="19"/>
        </w:rPr>
        <w:t>經偉傳道擔任。</w:t>
      </w:r>
    </w:p>
    <w:p>
      <w:pPr>
        <w:pStyle w:val="BodyText"/>
        <w:spacing w:before="3"/>
        <w:rPr>
          <w:rFonts w:ascii="Hiragino Sans CNS W3"/>
          <w:sz w:val="19"/>
        </w:rPr>
      </w:pPr>
    </w:p>
    <w:p>
      <w:pPr>
        <w:pStyle w:val="BodyText"/>
        <w:spacing w:before="1"/>
        <w:ind w:left="299"/>
        <w:rPr>
          <w:rFonts w:ascii="Lantinghei SC Extralight" w:eastAsia="Lantinghei SC Extralight" w:hint="eastAsia"/>
        </w:rPr>
      </w:pPr>
      <w:r>
        <w:rPr>
          <w:rFonts w:ascii="Lantinghei SC Extralight" w:eastAsia="Lantinghei SC Extralight" w:hint="eastAsia"/>
          <w:color w:val="DB413F"/>
          <w:spacing w:val="-5"/>
        </w:rPr>
        <w:t>國度領袖學院</w:t>
      </w:r>
    </w:p>
    <w:p>
      <w:pPr>
        <w:pStyle w:val="ListParagraph"/>
        <w:numPr>
          <w:ilvl w:val="0"/>
          <w:numId w:val="12"/>
        </w:numPr>
        <w:tabs>
          <w:tab w:pos="405" w:val="left" w:leader="none"/>
        </w:tabs>
        <w:spacing w:line="240" w:lineRule="auto" w:before="4" w:after="0"/>
        <w:ind w:left="405" w:right="0" w:hanging="106"/>
        <w:jc w:val="left"/>
        <w:rPr>
          <w:sz w:val="19"/>
        </w:rPr>
      </w:pPr>
      <w:r>
        <w:rPr>
          <w:spacing w:val="-10"/>
          <w:sz w:val="19"/>
        </w:rPr>
        <w:t>9月，巴拿巴宣教學院週三晚上新開設</w:t>
      </w:r>
    </w:p>
    <w:p>
      <w:pPr>
        <w:spacing w:line="297" w:lineRule="auto" w:before="73"/>
        <w:ind w:left="407" w:right="269" w:firstLine="0"/>
        <w:jc w:val="both"/>
        <w:rPr>
          <w:rFonts w:ascii="Hiragino Sans CNS W3" w:eastAsia="Hiragino Sans CNS W3" w:hint="eastAsia"/>
          <w:sz w:val="19"/>
        </w:rPr>
      </w:pPr>
      <w:r>
        <w:rPr>
          <w:rFonts w:ascii="Hiragino Sans CNS W3" w:eastAsia="Hiragino Sans CNS W3" w:hint="eastAsia"/>
          <w:spacing w:val="-2"/>
          <w:sz w:val="19"/>
        </w:rPr>
        <w:t>「跨文化進修專班」，提供已畢業並</w:t>
      </w:r>
      <w:r>
        <w:rPr>
          <w:rFonts w:ascii="Hiragino Sans CNS W3" w:eastAsia="Hiragino Sans CNS W3" w:hint="eastAsia"/>
          <w:spacing w:val="-2"/>
          <w:sz w:val="19"/>
        </w:rPr>
        <w:t>有宣教通識基礎的學生再次進修，共</w:t>
      </w:r>
      <w:r>
        <w:rPr>
          <w:rFonts w:ascii="Hiragino Sans CNS W3" w:eastAsia="Hiragino Sans CNS W3" w:hint="eastAsia"/>
          <w:sz w:val="19"/>
        </w:rPr>
        <w:t>有 39 位學員。</w:t>
      </w:r>
    </w:p>
    <w:p>
      <w:pPr>
        <w:pStyle w:val="ListParagraph"/>
        <w:numPr>
          <w:ilvl w:val="0"/>
          <w:numId w:val="12"/>
        </w:numPr>
        <w:tabs>
          <w:tab w:pos="405" w:val="left" w:leader="none"/>
        </w:tabs>
        <w:spacing w:line="246" w:lineRule="exact" w:before="0" w:after="0"/>
        <w:ind w:left="405" w:right="0" w:hanging="106"/>
        <w:jc w:val="left"/>
        <w:rPr>
          <w:sz w:val="19"/>
        </w:rPr>
      </w:pPr>
      <w:r>
        <w:rPr>
          <w:sz w:val="19"/>
        </w:rPr>
        <w:t>9</w:t>
      </w:r>
      <w:r>
        <w:rPr>
          <w:spacing w:val="-1"/>
          <w:sz w:val="19"/>
        </w:rPr>
        <w:t>月，生命培訓學院因應教會組織調</w:t>
      </w:r>
    </w:p>
    <w:p>
      <w:pPr>
        <w:spacing w:before="73"/>
        <w:ind w:left="407" w:right="0" w:firstLine="0"/>
        <w:jc w:val="left"/>
        <w:rPr>
          <w:rFonts w:ascii="Hiragino Sans CNS W3" w:eastAsia="Hiragino Sans CNS W3" w:hint="eastAsia"/>
          <w:sz w:val="19"/>
        </w:rPr>
      </w:pPr>
      <w:r>
        <w:rPr>
          <w:rFonts w:ascii="Hiragino Sans CNS W3" w:eastAsia="Hiragino Sans CNS W3" w:hint="eastAsia"/>
          <w:spacing w:val="-11"/>
          <w:sz w:val="19"/>
        </w:rPr>
        <w:t>整，辦公室完成整體裝修工程。</w:t>
      </w:r>
    </w:p>
    <w:p>
      <w:pPr>
        <w:pStyle w:val="ListParagraph"/>
        <w:numPr>
          <w:ilvl w:val="0"/>
          <w:numId w:val="12"/>
        </w:numPr>
        <w:tabs>
          <w:tab w:pos="405" w:val="left" w:leader="none"/>
        </w:tabs>
        <w:spacing w:line="240" w:lineRule="auto" w:before="59" w:after="0"/>
        <w:ind w:left="405" w:right="0" w:hanging="106"/>
        <w:jc w:val="left"/>
        <w:rPr>
          <w:sz w:val="19"/>
        </w:rPr>
      </w:pPr>
      <w:r>
        <w:rPr>
          <w:spacing w:val="-14"/>
          <w:sz w:val="19"/>
        </w:rPr>
        <w:t>10月6日，巴拿巴宣教學院舉辦「手牽</w:t>
      </w:r>
    </w:p>
    <w:p>
      <w:pPr>
        <w:spacing w:line="297" w:lineRule="auto" w:before="73"/>
        <w:ind w:left="407" w:right="269" w:firstLine="0"/>
        <w:jc w:val="left"/>
        <w:rPr>
          <w:rFonts w:ascii="Hiragino Sans CNS W3" w:eastAsia="Hiragino Sans CNS W3" w:hint="eastAsia"/>
          <w:sz w:val="19"/>
        </w:rPr>
      </w:pPr>
      <w:r>
        <w:rPr>
          <w:rFonts w:ascii="Hiragino Sans CNS W3" w:eastAsia="Hiragino Sans CNS W3" w:hint="eastAsia"/>
          <w:spacing w:val="-2"/>
          <w:sz w:val="19"/>
        </w:rPr>
        <w:t>手一起走」宣教職場講座，與會者共</w:t>
      </w:r>
      <w:r>
        <w:rPr>
          <w:rFonts w:ascii="Hiragino Sans CNS W3" w:eastAsia="Hiragino Sans CNS W3" w:hint="eastAsia"/>
          <w:sz w:val="19"/>
        </w:rPr>
        <w:t>計50 人。</w:t>
      </w:r>
    </w:p>
    <w:p>
      <w:pPr>
        <w:spacing w:after="0" w:line="297" w:lineRule="auto"/>
        <w:jc w:val="left"/>
        <w:rPr>
          <w:rFonts w:ascii="Hiragino Sans CNS W3" w:eastAsia="Hiragino Sans CNS W3" w:hint="eastAsia"/>
          <w:sz w:val="19"/>
        </w:rPr>
        <w:sectPr>
          <w:type w:val="continuous"/>
          <w:pgSz w:w="11630" w:h="15310"/>
          <w:pgMar w:header="0" w:footer="570" w:top="580" w:bottom="0" w:left="0" w:right="580"/>
          <w:cols w:num="3" w:equalWidth="0">
            <w:col w:w="3857" w:space="40"/>
            <w:col w:w="3418" w:space="39"/>
            <w:col w:w="3696"/>
          </w:cols>
        </w:sectPr>
      </w:pPr>
    </w:p>
    <w:p>
      <w:pPr>
        <w:pStyle w:val="Heading3"/>
        <w:ind w:left="3597"/>
      </w:pPr>
      <w:r>
        <w:rPr/>
        <mc:AlternateContent>
          <mc:Choice Requires="wps">
            <w:drawing>
              <wp:anchor distT="0" distB="0" distL="0" distR="0" allowOverlap="1" layoutInCell="1" locked="0" behindDoc="0" simplePos="0" relativeHeight="15821312">
                <wp:simplePos x="0" y="0"/>
                <wp:positionH relativeFrom="page">
                  <wp:posOffset>1711046</wp:posOffset>
                </wp:positionH>
                <wp:positionV relativeFrom="paragraph">
                  <wp:posOffset>-5318</wp:posOffset>
                </wp:positionV>
                <wp:extent cx="462280" cy="46228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462280" cy="462280"/>
                          <a:chExt cx="462280" cy="462280"/>
                        </a:xfrm>
                      </wpg:grpSpPr>
                      <pic:pic>
                        <pic:nvPicPr>
                          <pic:cNvPr id="304" name="Image 304"/>
                          <pic:cNvPicPr/>
                        </pic:nvPicPr>
                        <pic:blipFill>
                          <a:blip r:embed="rId125" cstate="print"/>
                          <a:stretch>
                            <a:fillRect/>
                          </a:stretch>
                        </pic:blipFill>
                        <pic:spPr>
                          <a:xfrm>
                            <a:off x="15951" y="143760"/>
                            <a:ext cx="302538" cy="302546"/>
                          </a:xfrm>
                          <a:prstGeom prst="rect">
                            <a:avLst/>
                          </a:prstGeom>
                        </pic:spPr>
                      </pic:pic>
                      <pic:pic>
                        <pic:nvPicPr>
                          <pic:cNvPr id="305" name="Image 305"/>
                          <pic:cNvPicPr/>
                        </pic:nvPicPr>
                        <pic:blipFill>
                          <a:blip r:embed="rId126" cstate="print"/>
                          <a:stretch>
                            <a:fillRect/>
                          </a:stretch>
                        </pic:blipFill>
                        <pic:spPr>
                          <a:xfrm>
                            <a:off x="318494" y="0"/>
                            <a:ext cx="143751" cy="143764"/>
                          </a:xfrm>
                          <a:prstGeom prst="rect">
                            <a:avLst/>
                          </a:prstGeom>
                        </pic:spPr>
                      </pic:pic>
                      <wps:wsp>
                        <wps:cNvPr id="306" name="Graphic 306"/>
                        <wps:cNvSpPr/>
                        <wps:spPr>
                          <a:xfrm>
                            <a:off x="318485" y="71879"/>
                            <a:ext cx="144145" cy="390525"/>
                          </a:xfrm>
                          <a:custGeom>
                            <a:avLst/>
                            <a:gdLst/>
                            <a:ahLst/>
                            <a:cxnLst/>
                            <a:rect l="l" t="t" r="r" b="b"/>
                            <a:pathLst>
                              <a:path w="144145" h="390525">
                                <a:moveTo>
                                  <a:pt x="143763" y="0"/>
                                </a:moveTo>
                                <a:lnTo>
                                  <a:pt x="138113" y="27976"/>
                                </a:lnTo>
                                <a:lnTo>
                                  <a:pt x="122707" y="50830"/>
                                </a:lnTo>
                                <a:lnTo>
                                  <a:pt x="99862" y="66242"/>
                                </a:lnTo>
                                <a:lnTo>
                                  <a:pt x="71894" y="71894"/>
                                </a:lnTo>
                                <a:lnTo>
                                  <a:pt x="0" y="71894"/>
                                </a:lnTo>
                                <a:lnTo>
                                  <a:pt x="0" y="318490"/>
                                </a:lnTo>
                                <a:lnTo>
                                  <a:pt x="5639" y="346438"/>
                                </a:lnTo>
                                <a:lnTo>
                                  <a:pt x="21031" y="369281"/>
                                </a:lnTo>
                                <a:lnTo>
                                  <a:pt x="43880" y="384698"/>
                                </a:lnTo>
                                <a:lnTo>
                                  <a:pt x="71894" y="390372"/>
                                </a:lnTo>
                                <a:lnTo>
                                  <a:pt x="99863" y="384714"/>
                                </a:lnTo>
                                <a:lnTo>
                                  <a:pt x="122702" y="369314"/>
                                </a:lnTo>
                                <a:lnTo>
                                  <a:pt x="138104" y="346472"/>
                                </a:lnTo>
                                <a:lnTo>
                                  <a:pt x="143763" y="318490"/>
                                </a:lnTo>
                                <a:lnTo>
                                  <a:pt x="143763" y="0"/>
                                </a:lnTo>
                                <a:close/>
                              </a:path>
                            </a:pathLst>
                          </a:custGeom>
                          <a:solidFill>
                            <a:srgbClr val="8A93C2"/>
                          </a:solidFill>
                        </wps:spPr>
                        <wps:bodyPr wrap="square" lIns="0" tIns="0" rIns="0" bIns="0" rtlCol="0">
                          <a:prstTxWarp prst="textNoShape">
                            <a:avLst/>
                          </a:prstTxWarp>
                          <a:noAutofit/>
                        </wps:bodyPr>
                      </wps:wsp>
                      <wps:wsp>
                        <wps:cNvPr id="307" name="Graphic 307"/>
                        <wps:cNvSpPr/>
                        <wps:spPr>
                          <a:xfrm>
                            <a:off x="0" y="8"/>
                            <a:ext cx="390525" cy="144145"/>
                          </a:xfrm>
                          <a:custGeom>
                            <a:avLst/>
                            <a:gdLst/>
                            <a:ahLst/>
                            <a:cxnLst/>
                            <a:rect l="l" t="t" r="r" b="b"/>
                            <a:pathLst>
                              <a:path w="390525" h="144145">
                                <a:moveTo>
                                  <a:pt x="390372" y="0"/>
                                </a:moveTo>
                                <a:lnTo>
                                  <a:pt x="71894" y="0"/>
                                </a:lnTo>
                                <a:lnTo>
                                  <a:pt x="43923" y="5652"/>
                                </a:lnTo>
                                <a:lnTo>
                                  <a:pt x="21069" y="21062"/>
                                </a:lnTo>
                                <a:lnTo>
                                  <a:pt x="5654" y="43912"/>
                                </a:lnTo>
                                <a:lnTo>
                                  <a:pt x="0" y="71881"/>
                                </a:lnTo>
                                <a:lnTo>
                                  <a:pt x="5657" y="99854"/>
                                </a:lnTo>
                                <a:lnTo>
                                  <a:pt x="21069" y="122699"/>
                                </a:lnTo>
                                <a:lnTo>
                                  <a:pt x="43919" y="138102"/>
                                </a:lnTo>
                                <a:lnTo>
                                  <a:pt x="71894" y="143751"/>
                                </a:lnTo>
                                <a:lnTo>
                                  <a:pt x="318490" y="143751"/>
                                </a:lnTo>
                                <a:lnTo>
                                  <a:pt x="318490" y="71881"/>
                                </a:lnTo>
                                <a:lnTo>
                                  <a:pt x="324141" y="43912"/>
                                </a:lnTo>
                                <a:lnTo>
                                  <a:pt x="339548" y="21062"/>
                                </a:lnTo>
                                <a:lnTo>
                                  <a:pt x="362397" y="5652"/>
                                </a:lnTo>
                                <a:lnTo>
                                  <a:pt x="390372" y="0"/>
                                </a:lnTo>
                                <a:close/>
                              </a:path>
                            </a:pathLst>
                          </a:custGeom>
                          <a:solidFill>
                            <a:srgbClr val="6C78B3"/>
                          </a:solidFill>
                        </wps:spPr>
                        <wps:bodyPr wrap="square" lIns="0" tIns="0" rIns="0" bIns="0" rtlCol="0">
                          <a:prstTxWarp prst="textNoShape">
                            <a:avLst/>
                          </a:prstTxWarp>
                          <a:noAutofit/>
                        </wps:bodyPr>
                      </wps:wsp>
                    </wpg:wgp>
                  </a:graphicData>
                </a:graphic>
              </wp:anchor>
            </w:drawing>
          </mc:Choice>
          <mc:Fallback>
            <w:pict>
              <v:group style="position:absolute;margin-left:134.728104pt;margin-top:-.4188pt;width:36.4pt;height:36.4pt;mso-position-horizontal-relative:page;mso-position-vertical-relative:paragraph;z-index:15821312" id="docshapegroup210" coordorigin="2695,-8" coordsize="728,728">
                <v:shape style="position:absolute;left:2719;top:218;width:477;height:477" type="#_x0000_t75" id="docshape211" stroked="false">
                  <v:imagedata r:id="rId125" o:title=""/>
                </v:shape>
                <v:shape style="position:absolute;left:3196;top:-9;width:227;height:227" type="#_x0000_t75" id="docshape212" stroked="false">
                  <v:imagedata r:id="rId126" o:title=""/>
                </v:shape>
                <v:shape style="position:absolute;left:3196;top:104;width:227;height:615" id="docshape213" coordorigin="3196,105" coordsize="227,615" path="m3423,105l3414,149,3389,185,3353,209,3309,218,3196,218,3196,606,3205,650,3229,686,3265,711,3309,720,3353,711,3389,686,3414,650,3423,606,3423,105xe" filled="true" fillcolor="#8a93c2" stroked="false">
                  <v:path arrowok="t"/>
                  <v:fill type="solid"/>
                </v:shape>
                <v:shape style="position:absolute;left:2694;top:-9;width:615;height:227" id="docshape214" coordorigin="2695,-8" coordsize="615,227" path="m3309,-8l2808,-8,2764,1,2728,25,2703,61,2695,105,2703,149,2728,185,2764,209,2808,218,3196,218,3196,105,3205,61,3229,25,3265,1,3309,-8xe" filled="true" fillcolor="#6c78b3" stroked="false">
                  <v:path arrowok="t"/>
                  <v:fill type="solid"/>
                </v:shape>
                <w10:wrap type="none"/>
              </v:group>
            </w:pict>
          </mc:Fallback>
        </mc:AlternateContent>
      </w:r>
      <w:r>
        <w:rPr>
          <w:color w:val="233A5F"/>
          <w:spacing w:val="-2"/>
        </w:rPr>
        <w:t>靈糧堂台灣堂會 分佈圖</w:t>
      </w:r>
    </w:p>
    <w:p>
      <w:pPr>
        <w:spacing w:line="301" w:lineRule="exact" w:before="220"/>
        <w:ind w:left="3317" w:right="0" w:firstLine="0"/>
        <w:jc w:val="left"/>
        <w:rPr>
          <w:rFonts w:ascii="Lantinghei SC Extralight" w:eastAsia="Lantinghei SC Extralight" w:hint="eastAsia"/>
          <w:sz w:val="19"/>
        </w:rPr>
      </w:pPr>
      <w:r>
        <w:rPr/>
        <mc:AlternateContent>
          <mc:Choice Requires="wps">
            <w:drawing>
              <wp:anchor distT="0" distB="0" distL="0" distR="0" allowOverlap="1" layoutInCell="1" locked="0" behindDoc="0" simplePos="0" relativeHeight="15821824">
                <wp:simplePos x="0" y="0"/>
                <wp:positionH relativeFrom="page">
                  <wp:posOffset>1349874</wp:posOffset>
                </wp:positionH>
                <wp:positionV relativeFrom="paragraph">
                  <wp:posOffset>74501</wp:posOffset>
                </wp:positionV>
                <wp:extent cx="643890" cy="65976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643890" cy="659765"/>
                          <a:chExt cx="643890" cy="659765"/>
                        </a:xfrm>
                      </wpg:grpSpPr>
                      <pic:pic>
                        <pic:nvPicPr>
                          <pic:cNvPr id="309" name="Image 309"/>
                          <pic:cNvPicPr/>
                        </pic:nvPicPr>
                        <pic:blipFill>
                          <a:blip r:embed="rId127" cstate="print"/>
                          <a:stretch>
                            <a:fillRect/>
                          </a:stretch>
                        </pic:blipFill>
                        <pic:spPr>
                          <a:xfrm>
                            <a:off x="0" y="0"/>
                            <a:ext cx="643769" cy="655730"/>
                          </a:xfrm>
                          <a:prstGeom prst="rect">
                            <a:avLst/>
                          </a:prstGeom>
                        </pic:spPr>
                      </pic:pic>
                      <wps:wsp>
                        <wps:cNvPr id="310" name="Textbox 310"/>
                        <wps:cNvSpPr txBox="1"/>
                        <wps:spPr>
                          <a:xfrm>
                            <a:off x="0" y="0"/>
                            <a:ext cx="643890" cy="659765"/>
                          </a:xfrm>
                          <a:prstGeom prst="rect">
                            <a:avLst/>
                          </a:prstGeom>
                        </wps:spPr>
                        <wps:txbx>
                          <w:txbxContent>
                            <w:p>
                              <w:pPr>
                                <w:spacing w:line="240" w:lineRule="auto" w:before="0"/>
                                <w:rPr>
                                  <w:rFonts w:ascii="Lantinghei SC Extralight"/>
                                  <w:sz w:val="13"/>
                                </w:rPr>
                              </w:pPr>
                            </w:p>
                            <w:p>
                              <w:pPr>
                                <w:spacing w:line="240" w:lineRule="auto" w:before="0"/>
                                <w:rPr>
                                  <w:rFonts w:ascii="Lantinghei SC Extralight"/>
                                  <w:sz w:val="13"/>
                                </w:rPr>
                              </w:pPr>
                            </w:p>
                            <w:p>
                              <w:pPr>
                                <w:spacing w:line="240" w:lineRule="auto" w:before="147"/>
                                <w:rPr>
                                  <w:rFonts w:ascii="Lantinghei SC Extralight"/>
                                  <w:sz w:val="13"/>
                                </w:rPr>
                              </w:pPr>
                            </w:p>
                            <w:p>
                              <w:pPr>
                                <w:spacing w:line="181" w:lineRule="exact" w:before="0"/>
                                <w:ind w:left="25" w:right="0" w:firstLine="0"/>
                                <w:jc w:val="left"/>
                                <w:rPr>
                                  <w:rFonts w:ascii="Lantinghei SC Extralight" w:eastAsia="Lantinghei SC Extralight" w:hint="eastAsia"/>
                                  <w:sz w:val="13"/>
                                </w:rPr>
                              </w:pPr>
                              <w:r>
                                <w:rPr>
                                  <w:rFonts w:ascii="Lantinghei SC Extralight" w:eastAsia="Lantinghei SC Extralight" w:hint="eastAsia"/>
                                  <w:color w:val="58595B"/>
                                  <w:spacing w:val="-5"/>
                                  <w:sz w:val="13"/>
                                </w:rPr>
                                <w:t>靈糧網絡通訊錄</w:t>
                              </w:r>
                            </w:p>
                          </w:txbxContent>
                        </wps:txbx>
                        <wps:bodyPr wrap="square" lIns="0" tIns="0" rIns="0" bIns="0" rtlCol="0">
                          <a:noAutofit/>
                        </wps:bodyPr>
                      </wps:wsp>
                    </wpg:wgp>
                  </a:graphicData>
                </a:graphic>
              </wp:anchor>
            </w:drawing>
          </mc:Choice>
          <mc:Fallback>
            <w:pict>
              <v:group style="position:absolute;margin-left:106.289352pt;margin-top:5.866251pt;width:50.7pt;height:51.95pt;mso-position-horizontal-relative:page;mso-position-vertical-relative:paragraph;z-index:15821824" id="docshapegroup215" coordorigin="2126,117" coordsize="1014,1039">
                <v:shape style="position:absolute;left:2125;top:117;width:1014;height:1033" type="#_x0000_t75" id="docshape216" stroked="false">
                  <v:imagedata r:id="rId127" o:title=""/>
                </v:shape>
                <v:shape style="position:absolute;left:2125;top:117;width:1014;height:1039" type="#_x0000_t202" id="docshape217" filled="false" stroked="false">
                  <v:textbox inset="0,0,0,0">
                    <w:txbxContent>
                      <w:p>
                        <w:pPr>
                          <w:spacing w:line="240" w:lineRule="auto" w:before="0"/>
                          <w:rPr>
                            <w:rFonts w:ascii="Lantinghei SC Extralight"/>
                            <w:sz w:val="13"/>
                          </w:rPr>
                        </w:pPr>
                      </w:p>
                      <w:p>
                        <w:pPr>
                          <w:spacing w:line="240" w:lineRule="auto" w:before="0"/>
                          <w:rPr>
                            <w:rFonts w:ascii="Lantinghei SC Extralight"/>
                            <w:sz w:val="13"/>
                          </w:rPr>
                        </w:pPr>
                      </w:p>
                      <w:p>
                        <w:pPr>
                          <w:spacing w:line="240" w:lineRule="auto" w:before="147"/>
                          <w:rPr>
                            <w:rFonts w:ascii="Lantinghei SC Extralight"/>
                            <w:sz w:val="13"/>
                          </w:rPr>
                        </w:pPr>
                      </w:p>
                      <w:p>
                        <w:pPr>
                          <w:spacing w:line="181" w:lineRule="exact" w:before="0"/>
                          <w:ind w:left="25" w:right="0" w:firstLine="0"/>
                          <w:jc w:val="left"/>
                          <w:rPr>
                            <w:rFonts w:ascii="Lantinghei SC Extralight" w:eastAsia="Lantinghei SC Extralight" w:hint="eastAsia"/>
                            <w:sz w:val="13"/>
                          </w:rPr>
                        </w:pPr>
                        <w:r>
                          <w:rPr>
                            <w:rFonts w:ascii="Lantinghei SC Extralight" w:eastAsia="Lantinghei SC Extralight" w:hint="eastAsia"/>
                            <w:color w:val="58595B"/>
                            <w:spacing w:val="-5"/>
                            <w:sz w:val="13"/>
                          </w:rPr>
                          <w:t>靈糧網絡通訊錄</w:t>
                        </w:r>
                      </w:p>
                    </w:txbxContent>
                  </v:textbox>
                  <w10:wrap type="none"/>
                </v:shape>
                <w10:wrap type="none"/>
              </v:group>
            </w:pict>
          </mc:Fallback>
        </mc:AlternateContent>
      </w:r>
      <w:r>
        <w:rPr>
          <w:rFonts w:ascii="Lantinghei SC Extralight" w:eastAsia="Lantinghei SC Extralight" w:hint="eastAsia"/>
          <w:color w:val="58595B"/>
          <w:sz w:val="19"/>
        </w:rPr>
        <w:t>截至2019年12月31日止，台灣共155間分堂，及53</w:t>
      </w:r>
      <w:r>
        <w:rPr>
          <w:rFonts w:ascii="Lantinghei SC Extralight" w:eastAsia="Lantinghei SC Extralight" w:hint="eastAsia"/>
          <w:color w:val="58595B"/>
          <w:spacing w:val="-2"/>
          <w:sz w:val="19"/>
        </w:rPr>
        <w:t>間靈糧福音中心，</w:t>
      </w:r>
    </w:p>
    <w:p>
      <w:pPr>
        <w:spacing w:line="177" w:lineRule="auto" w:before="17"/>
        <w:ind w:left="3317" w:right="1559" w:firstLine="0"/>
        <w:jc w:val="left"/>
        <w:rPr>
          <w:rFonts w:ascii="Lantinghei SC Extralight" w:eastAsia="Lantinghei SC Extralight" w:hint="eastAsia"/>
          <w:sz w:val="19"/>
        </w:rPr>
      </w:pPr>
      <w:r>
        <w:rPr>
          <w:rFonts w:ascii="Lantinghei SC Extralight" w:eastAsia="Lantinghei SC Extralight" w:hint="eastAsia"/>
          <w:color w:val="58595B"/>
          <w:spacing w:val="-2"/>
          <w:sz w:val="19"/>
        </w:rPr>
        <w:t>歡迎透過台北靈糧堂全球資訊網，查詢國內外各分堂相關資訊及通訊錄。 </w:t>
      </w:r>
      <w:hyperlink r:id="rId128">
        <w:r>
          <w:rPr>
            <w:rFonts w:ascii="Lantinghei SC Extralight" w:eastAsia="Lantinghei SC Extralight" w:hint="eastAsia"/>
            <w:color w:val="58595B"/>
            <w:spacing w:val="-2"/>
            <w:sz w:val="19"/>
          </w:rPr>
          <w:t>https://www.breadoflife.taipei</w:t>
        </w:r>
      </w:hyperlink>
    </w:p>
    <w:p>
      <w:pPr>
        <w:pStyle w:val="BodyText"/>
        <w:spacing w:before="5"/>
        <w:rPr>
          <w:rFonts w:ascii="Lantinghei SC Extralight"/>
          <w:sz w:val="17"/>
        </w:rPr>
      </w:pPr>
    </w:p>
    <w:p>
      <w:pPr>
        <w:spacing w:after="0"/>
        <w:rPr>
          <w:rFonts w:ascii="Lantinghei SC Extralight"/>
          <w:sz w:val="17"/>
        </w:rPr>
        <w:sectPr>
          <w:footerReference w:type="even" r:id="rId124"/>
          <w:pgSz w:w="11630" w:h="15310"/>
          <w:pgMar w:header="0" w:footer="607" w:top="900" w:bottom="800" w:left="0" w:right="580"/>
          <w:pgNumType w:start="62"/>
        </w:sectPr>
      </w:pPr>
    </w:p>
    <w:p>
      <w:pPr>
        <w:spacing w:before="82"/>
        <w:ind w:left="1187" w:right="0" w:firstLine="0"/>
        <w:jc w:val="left"/>
        <w:rPr>
          <w:rFonts w:ascii="ヒラギノ明朝 ProN W3" w:hAnsi="ヒラギノ明朝 ProN W3" w:eastAsia="ヒラギノ明朝 ProN W3" w:hint="eastAsia"/>
          <w:sz w:val="19"/>
        </w:rPr>
      </w:pPr>
      <w:r>
        <w:rPr/>
        <mc:AlternateContent>
          <mc:Choice Requires="wps">
            <w:drawing>
              <wp:anchor distT="0" distB="0" distL="0" distR="0" allowOverlap="1" layoutInCell="1" locked="0" behindDoc="1" simplePos="0" relativeHeight="486001664">
                <wp:simplePos x="0" y="0"/>
                <wp:positionH relativeFrom="page">
                  <wp:posOffset>1749903</wp:posOffset>
                </wp:positionH>
                <wp:positionV relativeFrom="paragraph">
                  <wp:posOffset>127631</wp:posOffset>
                </wp:positionV>
                <wp:extent cx="3798570" cy="708660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3798570" cy="7086600"/>
                          <a:chExt cx="3798570" cy="7086600"/>
                        </a:xfrm>
                      </wpg:grpSpPr>
                      <pic:pic>
                        <pic:nvPicPr>
                          <pic:cNvPr id="312" name="Image 312"/>
                          <pic:cNvPicPr/>
                        </pic:nvPicPr>
                        <pic:blipFill>
                          <a:blip r:embed="rId129" cstate="print"/>
                          <a:stretch>
                            <a:fillRect/>
                          </a:stretch>
                        </pic:blipFill>
                        <pic:spPr>
                          <a:xfrm>
                            <a:off x="405482" y="884184"/>
                            <a:ext cx="3266888" cy="6202364"/>
                          </a:xfrm>
                          <a:prstGeom prst="rect">
                            <a:avLst/>
                          </a:prstGeom>
                        </pic:spPr>
                      </pic:pic>
                      <wps:wsp>
                        <wps:cNvPr id="313" name="Graphic 313"/>
                        <wps:cNvSpPr/>
                        <wps:spPr>
                          <a:xfrm>
                            <a:off x="67600" y="21774"/>
                            <a:ext cx="2032000" cy="1518920"/>
                          </a:xfrm>
                          <a:custGeom>
                            <a:avLst/>
                            <a:gdLst/>
                            <a:ahLst/>
                            <a:cxnLst/>
                            <a:rect l="l" t="t" r="r" b="b"/>
                            <a:pathLst>
                              <a:path w="2032000" h="1518920">
                                <a:moveTo>
                                  <a:pt x="2031631" y="1518348"/>
                                </a:moveTo>
                                <a:lnTo>
                                  <a:pt x="347725" y="0"/>
                                </a:lnTo>
                                <a:lnTo>
                                  <a:pt x="0" y="0"/>
                                </a:lnTo>
                              </a:path>
                            </a:pathLst>
                          </a:custGeom>
                          <a:ln w="7023">
                            <a:solidFill>
                              <a:srgbClr val="000000"/>
                            </a:solidFill>
                            <a:prstDash val="solid"/>
                          </a:ln>
                        </wps:spPr>
                        <wps:bodyPr wrap="square" lIns="0" tIns="0" rIns="0" bIns="0" rtlCol="0">
                          <a:prstTxWarp prst="textNoShape">
                            <a:avLst/>
                          </a:prstTxWarp>
                          <a:noAutofit/>
                        </wps:bodyPr>
                      </wps:wsp>
                      <wps:wsp>
                        <wps:cNvPr id="314" name="Graphic 314"/>
                        <wps:cNvSpPr/>
                        <wps:spPr>
                          <a:xfrm>
                            <a:off x="1269526" y="51127"/>
                            <a:ext cx="1577975" cy="1266190"/>
                          </a:xfrm>
                          <a:custGeom>
                            <a:avLst/>
                            <a:gdLst/>
                            <a:ahLst/>
                            <a:cxnLst/>
                            <a:rect l="l" t="t" r="r" b="b"/>
                            <a:pathLst>
                              <a:path w="1577975" h="1266190">
                                <a:moveTo>
                                  <a:pt x="1577936" y="1266164"/>
                                </a:moveTo>
                                <a:lnTo>
                                  <a:pt x="0" y="562648"/>
                                </a:lnTo>
                                <a:lnTo>
                                  <a:pt x="4965" y="0"/>
                                </a:lnTo>
                              </a:path>
                            </a:pathLst>
                          </a:custGeom>
                          <a:ln w="7023">
                            <a:solidFill>
                              <a:srgbClr val="000000"/>
                            </a:solidFill>
                            <a:prstDash val="solid"/>
                          </a:ln>
                        </wps:spPr>
                        <wps:bodyPr wrap="square" lIns="0" tIns="0" rIns="0" bIns="0" rtlCol="0">
                          <a:prstTxWarp prst="textNoShape">
                            <a:avLst/>
                          </a:prstTxWarp>
                          <a:noAutofit/>
                        </wps:bodyPr>
                      </wps:wsp>
                      <wps:wsp>
                        <wps:cNvPr id="315" name="Graphic 315"/>
                        <wps:cNvSpPr/>
                        <wps:spPr>
                          <a:xfrm>
                            <a:off x="3013078" y="3511"/>
                            <a:ext cx="782320" cy="1108075"/>
                          </a:xfrm>
                          <a:custGeom>
                            <a:avLst/>
                            <a:gdLst/>
                            <a:ahLst/>
                            <a:cxnLst/>
                            <a:rect l="l" t="t" r="r" b="b"/>
                            <a:pathLst>
                              <a:path w="782320" h="1108075">
                                <a:moveTo>
                                  <a:pt x="0" y="1107630"/>
                                </a:moveTo>
                                <a:lnTo>
                                  <a:pt x="567778" y="0"/>
                                </a:lnTo>
                                <a:lnTo>
                                  <a:pt x="781812" y="0"/>
                                </a:lnTo>
                              </a:path>
                            </a:pathLst>
                          </a:custGeom>
                          <a:ln w="7023">
                            <a:solidFill>
                              <a:srgbClr val="000000"/>
                            </a:solidFill>
                            <a:prstDash val="solid"/>
                          </a:ln>
                        </wps:spPr>
                        <wps:bodyPr wrap="square" lIns="0" tIns="0" rIns="0" bIns="0" rtlCol="0">
                          <a:prstTxWarp prst="textNoShape">
                            <a:avLst/>
                          </a:prstTxWarp>
                          <a:noAutofit/>
                        </wps:bodyPr>
                      </wps:wsp>
                      <wps:wsp>
                        <wps:cNvPr id="316" name="Graphic 316"/>
                        <wps:cNvSpPr/>
                        <wps:spPr>
                          <a:xfrm>
                            <a:off x="3116271" y="2147855"/>
                            <a:ext cx="651510" cy="144780"/>
                          </a:xfrm>
                          <a:custGeom>
                            <a:avLst/>
                            <a:gdLst/>
                            <a:ahLst/>
                            <a:cxnLst/>
                            <a:rect l="l" t="t" r="r" b="b"/>
                            <a:pathLst>
                              <a:path w="651510" h="144780">
                                <a:moveTo>
                                  <a:pt x="0" y="144360"/>
                                </a:moveTo>
                                <a:lnTo>
                                  <a:pt x="288696" y="0"/>
                                </a:lnTo>
                                <a:lnTo>
                                  <a:pt x="651459" y="0"/>
                                </a:lnTo>
                              </a:path>
                            </a:pathLst>
                          </a:custGeom>
                          <a:ln w="7023">
                            <a:solidFill>
                              <a:srgbClr val="000000"/>
                            </a:solidFill>
                            <a:prstDash val="solid"/>
                          </a:ln>
                        </wps:spPr>
                        <wps:bodyPr wrap="square" lIns="0" tIns="0" rIns="0" bIns="0" rtlCol="0">
                          <a:prstTxWarp prst="textNoShape">
                            <a:avLst/>
                          </a:prstTxWarp>
                          <a:noAutofit/>
                        </wps:bodyPr>
                      </wps:wsp>
                      <wps:wsp>
                        <wps:cNvPr id="317" name="Graphic 317"/>
                        <wps:cNvSpPr/>
                        <wps:spPr>
                          <a:xfrm>
                            <a:off x="2125694" y="3167500"/>
                            <a:ext cx="1633220" cy="518795"/>
                          </a:xfrm>
                          <a:custGeom>
                            <a:avLst/>
                            <a:gdLst/>
                            <a:ahLst/>
                            <a:cxnLst/>
                            <a:rect l="l" t="t" r="r" b="b"/>
                            <a:pathLst>
                              <a:path w="1633220" h="518795">
                                <a:moveTo>
                                  <a:pt x="0" y="518490"/>
                                </a:moveTo>
                                <a:lnTo>
                                  <a:pt x="1281176" y="0"/>
                                </a:lnTo>
                                <a:lnTo>
                                  <a:pt x="1632686" y="0"/>
                                </a:lnTo>
                              </a:path>
                            </a:pathLst>
                          </a:custGeom>
                          <a:ln w="7023">
                            <a:solidFill>
                              <a:srgbClr val="000000"/>
                            </a:solidFill>
                            <a:prstDash val="solid"/>
                          </a:ln>
                        </wps:spPr>
                        <wps:bodyPr wrap="square" lIns="0" tIns="0" rIns="0" bIns="0" rtlCol="0">
                          <a:prstTxWarp prst="textNoShape">
                            <a:avLst/>
                          </a:prstTxWarp>
                          <a:noAutofit/>
                        </wps:bodyPr>
                      </wps:wsp>
                      <wps:wsp>
                        <wps:cNvPr id="318" name="Graphic 318"/>
                        <wps:cNvSpPr/>
                        <wps:spPr>
                          <a:xfrm>
                            <a:off x="2694706" y="3950547"/>
                            <a:ext cx="1061720" cy="220979"/>
                          </a:xfrm>
                          <a:custGeom>
                            <a:avLst/>
                            <a:gdLst/>
                            <a:ahLst/>
                            <a:cxnLst/>
                            <a:rect l="l" t="t" r="r" b="b"/>
                            <a:pathLst>
                              <a:path w="1061720" h="220979">
                                <a:moveTo>
                                  <a:pt x="0" y="220840"/>
                                </a:moveTo>
                                <a:lnTo>
                                  <a:pt x="701205" y="0"/>
                                </a:lnTo>
                                <a:lnTo>
                                  <a:pt x="1061453" y="0"/>
                                </a:lnTo>
                              </a:path>
                            </a:pathLst>
                          </a:custGeom>
                          <a:ln w="7023">
                            <a:solidFill>
                              <a:srgbClr val="000000"/>
                            </a:solidFill>
                            <a:prstDash val="solid"/>
                          </a:ln>
                        </wps:spPr>
                        <wps:bodyPr wrap="square" lIns="0" tIns="0" rIns="0" bIns="0" rtlCol="0">
                          <a:prstTxWarp prst="textNoShape">
                            <a:avLst/>
                          </a:prstTxWarp>
                          <a:noAutofit/>
                        </wps:bodyPr>
                      </wps:wsp>
                      <wps:wsp>
                        <wps:cNvPr id="319" name="Graphic 319"/>
                        <wps:cNvSpPr/>
                        <wps:spPr>
                          <a:xfrm>
                            <a:off x="2445924" y="4492385"/>
                            <a:ext cx="1317625" cy="524510"/>
                          </a:xfrm>
                          <a:custGeom>
                            <a:avLst/>
                            <a:gdLst/>
                            <a:ahLst/>
                            <a:cxnLst/>
                            <a:rect l="l" t="t" r="r" b="b"/>
                            <a:pathLst>
                              <a:path w="1317625" h="524510">
                                <a:moveTo>
                                  <a:pt x="0" y="524319"/>
                                </a:moveTo>
                                <a:lnTo>
                                  <a:pt x="946607" y="0"/>
                                </a:lnTo>
                                <a:lnTo>
                                  <a:pt x="1317434" y="0"/>
                                </a:lnTo>
                              </a:path>
                            </a:pathLst>
                          </a:custGeom>
                          <a:ln w="7023">
                            <a:solidFill>
                              <a:srgbClr val="000000"/>
                            </a:solidFill>
                            <a:prstDash val="solid"/>
                          </a:ln>
                        </wps:spPr>
                        <wps:bodyPr wrap="square" lIns="0" tIns="0" rIns="0" bIns="0" rtlCol="0">
                          <a:prstTxWarp prst="textNoShape">
                            <a:avLst/>
                          </a:prstTxWarp>
                          <a:noAutofit/>
                        </wps:bodyPr>
                      </wps:wsp>
                      <wps:wsp>
                        <wps:cNvPr id="320" name="Graphic 320"/>
                        <wps:cNvSpPr/>
                        <wps:spPr>
                          <a:xfrm>
                            <a:off x="61667" y="5680402"/>
                            <a:ext cx="924560" cy="474345"/>
                          </a:xfrm>
                          <a:custGeom>
                            <a:avLst/>
                            <a:gdLst/>
                            <a:ahLst/>
                            <a:cxnLst/>
                            <a:rect l="l" t="t" r="r" b="b"/>
                            <a:pathLst>
                              <a:path w="924560" h="474345">
                                <a:moveTo>
                                  <a:pt x="924115" y="0"/>
                                </a:moveTo>
                                <a:lnTo>
                                  <a:pt x="346710" y="473760"/>
                                </a:lnTo>
                                <a:lnTo>
                                  <a:pt x="0" y="473760"/>
                                </a:lnTo>
                              </a:path>
                            </a:pathLst>
                          </a:custGeom>
                          <a:ln w="7023">
                            <a:solidFill>
                              <a:srgbClr val="000000"/>
                            </a:solidFill>
                            <a:prstDash val="solid"/>
                          </a:ln>
                        </wps:spPr>
                        <wps:bodyPr wrap="square" lIns="0" tIns="0" rIns="0" bIns="0" rtlCol="0">
                          <a:prstTxWarp prst="textNoShape">
                            <a:avLst/>
                          </a:prstTxWarp>
                          <a:noAutofit/>
                        </wps:bodyPr>
                      </wps:wsp>
                      <wps:wsp>
                        <wps:cNvPr id="321" name="Graphic 321"/>
                        <wps:cNvSpPr/>
                        <wps:spPr>
                          <a:xfrm>
                            <a:off x="3511" y="4860737"/>
                            <a:ext cx="879475" cy="527685"/>
                          </a:xfrm>
                          <a:custGeom>
                            <a:avLst/>
                            <a:gdLst/>
                            <a:ahLst/>
                            <a:cxnLst/>
                            <a:rect l="l" t="t" r="r" b="b"/>
                            <a:pathLst>
                              <a:path w="879475" h="527685">
                                <a:moveTo>
                                  <a:pt x="879398" y="0"/>
                                </a:moveTo>
                                <a:lnTo>
                                  <a:pt x="391579" y="527329"/>
                                </a:lnTo>
                                <a:lnTo>
                                  <a:pt x="0" y="527329"/>
                                </a:lnTo>
                              </a:path>
                            </a:pathLst>
                          </a:custGeom>
                          <a:ln w="7023">
                            <a:solidFill>
                              <a:srgbClr val="000000"/>
                            </a:solidFill>
                            <a:prstDash val="solid"/>
                          </a:ln>
                        </wps:spPr>
                        <wps:bodyPr wrap="square" lIns="0" tIns="0" rIns="0" bIns="0" rtlCol="0">
                          <a:prstTxWarp prst="textNoShape">
                            <a:avLst/>
                          </a:prstTxWarp>
                          <a:noAutofit/>
                        </wps:bodyPr>
                      </wps:wsp>
                      <wps:wsp>
                        <wps:cNvPr id="322" name="Graphic 322"/>
                        <wps:cNvSpPr/>
                        <wps:spPr>
                          <a:xfrm>
                            <a:off x="88841" y="4316500"/>
                            <a:ext cx="608330" cy="532130"/>
                          </a:xfrm>
                          <a:custGeom>
                            <a:avLst/>
                            <a:gdLst/>
                            <a:ahLst/>
                            <a:cxnLst/>
                            <a:rect l="l" t="t" r="r" b="b"/>
                            <a:pathLst>
                              <a:path w="608330" h="532130">
                                <a:moveTo>
                                  <a:pt x="608228" y="0"/>
                                </a:moveTo>
                                <a:lnTo>
                                  <a:pt x="253149" y="531736"/>
                                </a:lnTo>
                                <a:lnTo>
                                  <a:pt x="0" y="531736"/>
                                </a:lnTo>
                              </a:path>
                            </a:pathLst>
                          </a:custGeom>
                          <a:ln w="7023">
                            <a:solidFill>
                              <a:srgbClr val="000000"/>
                            </a:solidFill>
                            <a:prstDash val="solid"/>
                          </a:ln>
                        </wps:spPr>
                        <wps:bodyPr wrap="square" lIns="0" tIns="0" rIns="0" bIns="0" rtlCol="0">
                          <a:prstTxWarp prst="textNoShape">
                            <a:avLst/>
                          </a:prstTxWarp>
                          <a:noAutofit/>
                        </wps:bodyPr>
                      </wps:wsp>
                      <wps:wsp>
                        <wps:cNvPr id="323" name="Graphic 323"/>
                        <wps:cNvSpPr/>
                        <wps:spPr>
                          <a:xfrm>
                            <a:off x="192662" y="3892825"/>
                            <a:ext cx="574675" cy="22860"/>
                          </a:xfrm>
                          <a:custGeom>
                            <a:avLst/>
                            <a:gdLst/>
                            <a:ahLst/>
                            <a:cxnLst/>
                            <a:rect l="l" t="t" r="r" b="b"/>
                            <a:pathLst>
                              <a:path w="574675" h="22860">
                                <a:moveTo>
                                  <a:pt x="574103" y="22453"/>
                                </a:moveTo>
                                <a:lnTo>
                                  <a:pt x="0" y="0"/>
                                </a:lnTo>
                              </a:path>
                            </a:pathLst>
                          </a:custGeom>
                          <a:ln w="7023">
                            <a:solidFill>
                              <a:srgbClr val="000000"/>
                            </a:solidFill>
                            <a:prstDash val="solid"/>
                          </a:ln>
                        </wps:spPr>
                        <wps:bodyPr wrap="square" lIns="0" tIns="0" rIns="0" bIns="0" rtlCol="0">
                          <a:prstTxWarp prst="textNoShape">
                            <a:avLst/>
                          </a:prstTxWarp>
                          <a:noAutofit/>
                        </wps:bodyPr>
                      </wps:wsp>
                      <wps:wsp>
                        <wps:cNvPr id="324" name="Graphic 324"/>
                        <wps:cNvSpPr/>
                        <wps:spPr>
                          <a:xfrm>
                            <a:off x="179390" y="2554836"/>
                            <a:ext cx="926465" cy="934085"/>
                          </a:xfrm>
                          <a:custGeom>
                            <a:avLst/>
                            <a:gdLst/>
                            <a:ahLst/>
                            <a:cxnLst/>
                            <a:rect l="l" t="t" r="r" b="b"/>
                            <a:pathLst>
                              <a:path w="926465" h="934085">
                                <a:moveTo>
                                  <a:pt x="925868" y="933703"/>
                                </a:moveTo>
                                <a:lnTo>
                                  <a:pt x="235610" y="0"/>
                                </a:lnTo>
                                <a:lnTo>
                                  <a:pt x="0" y="0"/>
                                </a:lnTo>
                              </a:path>
                            </a:pathLst>
                          </a:custGeom>
                          <a:ln w="7023">
                            <a:solidFill>
                              <a:srgbClr val="000000"/>
                            </a:solidFill>
                            <a:prstDash val="solid"/>
                          </a:ln>
                        </wps:spPr>
                        <wps:bodyPr wrap="square" lIns="0" tIns="0" rIns="0" bIns="0" rtlCol="0">
                          <a:prstTxWarp prst="textNoShape">
                            <a:avLst/>
                          </a:prstTxWarp>
                          <a:noAutofit/>
                        </wps:bodyPr>
                      </wps:wsp>
                      <wps:wsp>
                        <wps:cNvPr id="325" name="Graphic 325"/>
                        <wps:cNvSpPr/>
                        <wps:spPr>
                          <a:xfrm>
                            <a:off x="89786" y="1525619"/>
                            <a:ext cx="1360805" cy="1393825"/>
                          </a:xfrm>
                          <a:custGeom>
                            <a:avLst/>
                            <a:gdLst/>
                            <a:ahLst/>
                            <a:cxnLst/>
                            <a:rect l="l" t="t" r="r" b="b"/>
                            <a:pathLst>
                              <a:path w="1360805" h="1393825">
                                <a:moveTo>
                                  <a:pt x="0" y="0"/>
                                </a:moveTo>
                                <a:lnTo>
                                  <a:pt x="132753" y="0"/>
                                </a:lnTo>
                                <a:lnTo>
                                  <a:pt x="1227848" y="1393786"/>
                                </a:lnTo>
                                <a:lnTo>
                                  <a:pt x="1360601" y="1393786"/>
                                </a:lnTo>
                              </a:path>
                            </a:pathLst>
                          </a:custGeom>
                          <a:ln w="7023">
                            <a:solidFill>
                              <a:srgbClr val="000000"/>
                            </a:solidFill>
                            <a:prstDash val="solid"/>
                          </a:ln>
                        </wps:spPr>
                        <wps:bodyPr wrap="square" lIns="0" tIns="0" rIns="0" bIns="0" rtlCol="0">
                          <a:prstTxWarp prst="textNoShape">
                            <a:avLst/>
                          </a:prstTxWarp>
                          <a:noAutofit/>
                        </wps:bodyPr>
                      </wps:wsp>
                      <wps:wsp>
                        <wps:cNvPr id="326" name="Graphic 326"/>
                        <wps:cNvSpPr/>
                        <wps:spPr>
                          <a:xfrm>
                            <a:off x="1169964" y="1580400"/>
                            <a:ext cx="677545" cy="592455"/>
                          </a:xfrm>
                          <a:custGeom>
                            <a:avLst/>
                            <a:gdLst/>
                            <a:ahLst/>
                            <a:cxnLst/>
                            <a:rect l="l" t="t" r="r" b="b"/>
                            <a:pathLst>
                              <a:path w="677545" h="592455">
                                <a:moveTo>
                                  <a:pt x="0" y="0"/>
                                </a:moveTo>
                                <a:lnTo>
                                  <a:pt x="676960" y="592340"/>
                                </a:lnTo>
                              </a:path>
                            </a:pathLst>
                          </a:custGeom>
                          <a:ln w="7023">
                            <a:solidFill>
                              <a:srgbClr val="000000"/>
                            </a:solidFill>
                            <a:prstDash val="solid"/>
                          </a:ln>
                        </wps:spPr>
                        <wps:bodyPr wrap="square" lIns="0" tIns="0" rIns="0" bIns="0" rtlCol="0">
                          <a:prstTxWarp prst="textNoShape">
                            <a:avLst/>
                          </a:prstTxWarp>
                          <a:noAutofit/>
                        </wps:bodyPr>
                      </wps:wsp>
                      <wps:wsp>
                        <wps:cNvPr id="327" name="Graphic 327"/>
                        <wps:cNvSpPr/>
                        <wps:spPr>
                          <a:xfrm>
                            <a:off x="89795" y="958308"/>
                            <a:ext cx="1945005" cy="884555"/>
                          </a:xfrm>
                          <a:custGeom>
                            <a:avLst/>
                            <a:gdLst/>
                            <a:ahLst/>
                            <a:cxnLst/>
                            <a:rect l="l" t="t" r="r" b="b"/>
                            <a:pathLst>
                              <a:path w="1945005" h="884555">
                                <a:moveTo>
                                  <a:pt x="1944636" y="884250"/>
                                </a:moveTo>
                                <a:lnTo>
                                  <a:pt x="882713" y="0"/>
                                </a:lnTo>
                                <a:lnTo>
                                  <a:pt x="0" y="0"/>
                                </a:lnTo>
                              </a:path>
                            </a:pathLst>
                          </a:custGeom>
                          <a:ln w="7023">
                            <a:solidFill>
                              <a:srgbClr val="000000"/>
                            </a:solidFill>
                            <a:prstDash val="solid"/>
                          </a:ln>
                        </wps:spPr>
                        <wps:bodyPr wrap="square" lIns="0" tIns="0" rIns="0" bIns="0" rtlCol="0">
                          <a:prstTxWarp prst="textNoShape">
                            <a:avLst/>
                          </a:prstTxWarp>
                          <a:noAutofit/>
                        </wps:bodyPr>
                      </wps:wsp>
                      <wps:wsp>
                        <wps:cNvPr id="328" name="Graphic 328"/>
                        <wps:cNvSpPr/>
                        <wps:spPr>
                          <a:xfrm>
                            <a:off x="1641319" y="5117919"/>
                            <a:ext cx="2123440" cy="897255"/>
                          </a:xfrm>
                          <a:custGeom>
                            <a:avLst/>
                            <a:gdLst/>
                            <a:ahLst/>
                            <a:cxnLst/>
                            <a:rect l="l" t="t" r="r" b="b"/>
                            <a:pathLst>
                              <a:path w="2123440" h="897255">
                                <a:moveTo>
                                  <a:pt x="0" y="896886"/>
                                </a:moveTo>
                                <a:lnTo>
                                  <a:pt x="1743684" y="0"/>
                                </a:lnTo>
                                <a:lnTo>
                                  <a:pt x="2123300" y="0"/>
                                </a:lnTo>
                              </a:path>
                            </a:pathLst>
                          </a:custGeom>
                          <a:ln w="70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7.787704pt;margin-top:10.049696pt;width:299.1pt;height:558pt;mso-position-horizontal-relative:page;mso-position-vertical-relative:paragraph;z-index:-17314816" id="docshapegroup218" coordorigin="2756,201" coordsize="5982,11160">
                <v:shape style="position:absolute;left:3394;top:1593;width:5145;height:9768" type="#_x0000_t75" id="docshape219" stroked="false">
                  <v:imagedata r:id="rId129" o:title=""/>
                </v:shape>
                <v:shape style="position:absolute;left:2862;top:235;width:3200;height:2392" id="docshape220" coordorigin="2862,235" coordsize="3200,2392" path="m6062,2626l3410,235,2862,235e" filled="false" stroked="true" strokeweight=".553pt" strokecolor="#000000">
                  <v:path arrowok="t"/>
                  <v:stroke dashstyle="solid"/>
                </v:shape>
                <v:shape style="position:absolute;left:4755;top:281;width:2485;height:1994" id="docshape221" coordorigin="4755,282" coordsize="2485,1994" path="m7240,2275l4755,1168,4763,282e" filled="false" stroked="true" strokeweight=".553pt" strokecolor="#000000">
                  <v:path arrowok="t"/>
                  <v:stroke dashstyle="solid"/>
                </v:shape>
                <v:shape style="position:absolute;left:7500;top:206;width:1232;height:1745" id="docshape222" coordorigin="7501,207" coordsize="1232,1745" path="m7501,1951l8395,207,8732,207e" filled="false" stroked="true" strokeweight=".553pt" strokecolor="#000000">
                  <v:path arrowok="t"/>
                  <v:stroke dashstyle="solid"/>
                </v:shape>
                <v:shape style="position:absolute;left:7663;top:3583;width:1026;height:228" id="docshape223" coordorigin="7663,3583" coordsize="1026,228" path="m7663,3811l8118,3583,8689,3583e" filled="false" stroked="true" strokeweight=".553pt" strokecolor="#000000">
                  <v:path arrowok="t"/>
                  <v:stroke dashstyle="solid"/>
                </v:shape>
                <v:shape style="position:absolute;left:6103;top:5189;width:2572;height:817" id="docshape224" coordorigin="6103,5189" coordsize="2572,817" path="m6103,6006l8121,5189,8674,5189e" filled="false" stroked="true" strokeweight=".553pt" strokecolor="#000000">
                  <v:path arrowok="t"/>
                  <v:stroke dashstyle="solid"/>
                </v:shape>
                <v:shape style="position:absolute;left:6999;top:6422;width:1672;height:348" id="docshape225" coordorigin="6999,6422" coordsize="1672,348" path="m6999,6770l8104,6422,8671,6422e" filled="false" stroked="true" strokeweight=".553pt" strokecolor="#000000">
                  <v:path arrowok="t"/>
                  <v:stroke dashstyle="solid"/>
                </v:shape>
                <v:shape style="position:absolute;left:6607;top:7275;width:2075;height:826" id="docshape226" coordorigin="6608,7276" coordsize="2075,826" path="m6608,8101l8098,7276,8682,7276e" filled="false" stroked="true" strokeweight=".553pt" strokecolor="#000000">
                  <v:path arrowok="t"/>
                  <v:stroke dashstyle="solid"/>
                </v:shape>
                <v:shape style="position:absolute;left:2852;top:9146;width:1456;height:747" id="docshape227" coordorigin="2853,9147" coordsize="1456,747" path="m4308,9147l3399,9893,2853,9893e" filled="false" stroked="true" strokeweight=".553pt" strokecolor="#000000">
                  <v:path arrowok="t"/>
                  <v:stroke dashstyle="solid"/>
                </v:shape>
                <v:shape style="position:absolute;left:2761;top:7855;width:1385;height:831" id="docshape228" coordorigin="2761,7856" coordsize="1385,831" path="m4146,7856l3378,8686,2761,8686e" filled="false" stroked="true" strokeweight=".553pt" strokecolor="#000000">
                  <v:path arrowok="t"/>
                  <v:stroke dashstyle="solid"/>
                </v:shape>
                <v:shape style="position:absolute;left:2895;top:6998;width:958;height:838" id="docshape229" coordorigin="2896,6999" coordsize="958,838" path="m3854,6999l3294,7836,2896,7836e" filled="false" stroked="true" strokeweight=".553pt" strokecolor="#000000">
                  <v:path arrowok="t"/>
                  <v:stroke dashstyle="solid"/>
                </v:shape>
                <v:line style="position:absolute" from="3963,6367" to="3059,6331" stroked="true" strokeweight=".553pt" strokecolor="#000000">
                  <v:stroke dashstyle="solid"/>
                </v:line>
                <v:shape style="position:absolute;left:3038;top:4224;width:1459;height:1471" id="docshape230" coordorigin="3038,4224" coordsize="1459,1471" path="m4496,5695l3409,4224,3038,4224e" filled="false" stroked="true" strokeweight=".553pt" strokecolor="#000000">
                  <v:path arrowok="t"/>
                  <v:stroke dashstyle="solid"/>
                </v:shape>
                <v:shape style="position:absolute;left:2897;top:2603;width:2143;height:2195" id="docshape231" coordorigin="2897,2604" coordsize="2143,2195" path="m2897,2604l3106,2604,4831,4798,5040,4798e" filled="false" stroked="true" strokeweight=".553pt" strokecolor="#000000">
                  <v:path arrowok="t"/>
                  <v:stroke dashstyle="solid"/>
                </v:shape>
                <v:line style="position:absolute" from="4598,2690" to="5664,3623" stroked="true" strokeweight=".553pt" strokecolor="#000000">
                  <v:stroke dashstyle="solid"/>
                </v:line>
                <v:shape style="position:absolute;left:2897;top:1710;width:3063;height:1393" id="docshape232" coordorigin="2897,1710" coordsize="3063,1393" path="m5960,3103l4287,1710,2897,1710e" filled="false" stroked="true" strokeweight=".553pt" strokecolor="#000000">
                  <v:path arrowok="t"/>
                  <v:stroke dashstyle="solid"/>
                </v:shape>
                <v:shape style="position:absolute;left:5340;top:8260;width:3344;height:1413" id="docshape233" coordorigin="5341,8261" coordsize="3344,1413" path="m5341,9673l8086,8261,8684,8261e" filled="false" stroked="true" strokeweight=".553pt" strokecolor="#000000">
                  <v:path arrowok="t"/>
                  <v:stroke dashstyle="solid"/>
                </v:shape>
                <w10:wrap type="none"/>
              </v:group>
            </w:pict>
          </mc:Fallback>
        </mc:AlternateContent>
      </w:r>
      <w:r>
        <w:rPr>
          <w:rFonts w:ascii="ヒラギノ明朝 ProN W3" w:hAnsi="ヒラギノ明朝 ProN W3" w:eastAsia="ヒラギノ明朝 ProN W3" w:hint="eastAsia"/>
          <w:color w:val="AA63A8"/>
          <w:spacing w:val="-2"/>
          <w:w w:val="105"/>
          <w:sz w:val="19"/>
        </w:rPr>
        <w:t>●桃園市 (共</w:t>
      </w:r>
      <w:r>
        <w:rPr>
          <w:rFonts w:ascii="ヒラギノ明朝 ProN W3" w:hAnsi="ヒラギノ明朝 ProN W3" w:eastAsia="ヒラギノ明朝 ProN W3" w:hint="eastAsia"/>
          <w:color w:val="AA63A8"/>
          <w:w w:val="105"/>
          <w:sz w:val="19"/>
        </w:rPr>
        <w:t>23</w:t>
      </w:r>
      <w:r>
        <w:rPr>
          <w:rFonts w:ascii="ヒラギノ明朝 ProN W3" w:hAnsi="ヒラギノ明朝 ProN W3" w:eastAsia="ヒラギノ明朝 ProN W3" w:hint="eastAsia"/>
          <w:color w:val="AA63A8"/>
          <w:spacing w:val="-5"/>
          <w:w w:val="105"/>
          <w:sz w:val="19"/>
        </w:rPr>
        <w:t>間)</w:t>
      </w:r>
    </w:p>
    <w:p>
      <w:pPr>
        <w:spacing w:before="82"/>
        <w:ind w:left="118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color w:val="AA63A8"/>
          <w:spacing w:val="-2"/>
          <w:w w:val="105"/>
          <w:sz w:val="19"/>
        </w:rPr>
        <w:t>●台北市 (共</w:t>
      </w:r>
      <w:r>
        <w:rPr>
          <w:rFonts w:ascii="ヒラギノ明朝 ProN W3" w:hAnsi="ヒラギノ明朝 ProN W3" w:eastAsia="ヒラギノ明朝 ProN W3" w:hint="eastAsia"/>
          <w:color w:val="AA63A8"/>
          <w:w w:val="105"/>
          <w:sz w:val="19"/>
        </w:rPr>
        <w:t>29</w:t>
      </w:r>
      <w:r>
        <w:rPr>
          <w:rFonts w:ascii="ヒラギノ明朝 ProN W3" w:hAnsi="ヒラギノ明朝 ProN W3" w:eastAsia="ヒラギノ明朝 ProN W3" w:hint="eastAsia"/>
          <w:color w:val="AA63A8"/>
          <w:spacing w:val="-5"/>
          <w:w w:val="105"/>
          <w:sz w:val="19"/>
        </w:rPr>
        <w:t>間)</w:t>
      </w:r>
    </w:p>
    <w:p>
      <w:pPr>
        <w:spacing w:before="82"/>
        <w:ind w:left="118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color w:val="AA63A8"/>
          <w:spacing w:val="-2"/>
          <w:w w:val="105"/>
          <w:sz w:val="19"/>
        </w:rPr>
        <w:t>●新北基 (共</w:t>
      </w:r>
      <w:r>
        <w:rPr>
          <w:rFonts w:ascii="ヒラギノ明朝 ProN W3" w:hAnsi="ヒラギノ明朝 ProN W3" w:eastAsia="ヒラギノ明朝 ProN W3" w:hint="eastAsia"/>
          <w:color w:val="AA63A8"/>
          <w:w w:val="105"/>
          <w:sz w:val="19"/>
        </w:rPr>
        <w:t>44</w:t>
      </w:r>
      <w:r>
        <w:rPr>
          <w:rFonts w:ascii="ヒラギノ明朝 ProN W3" w:hAnsi="ヒラギノ明朝 ProN W3" w:eastAsia="ヒラギノ明朝 ProN W3" w:hint="eastAsia"/>
          <w:color w:val="AA63A8"/>
          <w:spacing w:val="-5"/>
          <w:w w:val="105"/>
          <w:sz w:val="19"/>
        </w:rPr>
        <w:t>間)</w:t>
      </w:r>
    </w:p>
    <w:p>
      <w:pPr>
        <w:spacing w:after="0"/>
        <w:jc w:val="left"/>
        <w:rPr>
          <w:rFonts w:ascii="ヒラギノ明朝 ProN W3" w:hAnsi="ヒラギノ明朝 ProN W3" w:eastAsia="ヒラギノ明朝 ProN W3" w:hint="eastAsia"/>
          <w:sz w:val="19"/>
        </w:rPr>
        <w:sectPr>
          <w:type w:val="continuous"/>
          <w:pgSz w:w="11630" w:h="15310"/>
          <w:pgMar w:header="0" w:footer="607" w:top="580" w:bottom="0" w:left="0" w:right="580"/>
          <w:cols w:num="3" w:equalWidth="0">
            <w:col w:w="2853" w:space="631"/>
            <w:col w:w="2853" w:space="1127"/>
            <w:col w:w="3586"/>
          </w:cols>
        </w:sectPr>
      </w:pPr>
    </w:p>
    <w:p>
      <w:pPr>
        <w:spacing w:line="244"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color w:val="AA63A8"/>
          <w:spacing w:val="-3"/>
          <w:sz w:val="18"/>
        </w:rPr>
        <w:t>蘆竹區 </w:t>
      </w:r>
      <w:r>
        <w:rPr>
          <w:rFonts w:ascii="Lantinghei SC Extralight" w:eastAsia="Lantinghei SC Extralight" w:hint="eastAsia"/>
          <w:color w:val="AA63A8"/>
          <w:spacing w:val="-10"/>
          <w:sz w:val="18"/>
        </w:rPr>
        <w:t>3</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桃園區 </w:t>
      </w:r>
      <w:r>
        <w:rPr>
          <w:rFonts w:ascii="Lantinghei SC Extralight" w:eastAsia="Lantinghei SC Extralight" w:hint="eastAsia"/>
          <w:spacing w:val="-10"/>
          <w:sz w:val="18"/>
        </w:rPr>
        <w:t>4</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color w:val="AA63A8"/>
          <w:spacing w:val="-3"/>
          <w:sz w:val="18"/>
        </w:rPr>
        <w:t>八德區 </w:t>
      </w:r>
      <w:r>
        <w:rPr>
          <w:rFonts w:ascii="Lantinghei SC Extralight" w:eastAsia="Lantinghei SC Extralight" w:hint="eastAsia"/>
          <w:color w:val="AA63A8"/>
          <w:spacing w:val="-10"/>
          <w:sz w:val="18"/>
        </w:rPr>
        <w:t>2</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color w:val="AA63A8"/>
          <w:spacing w:val="-3"/>
          <w:sz w:val="18"/>
        </w:rPr>
        <w:t>中壢區 </w:t>
      </w:r>
      <w:r>
        <w:rPr>
          <w:rFonts w:ascii="Lantinghei SC Extralight" w:eastAsia="Lantinghei SC Extralight" w:hint="eastAsia"/>
          <w:color w:val="AA63A8"/>
          <w:spacing w:val="-10"/>
          <w:sz w:val="18"/>
        </w:rPr>
        <w:t>5</w:t>
      </w:r>
    </w:p>
    <w:p>
      <w:pPr>
        <w:spacing w:line="270"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平鎮區 </w:t>
      </w:r>
      <w:r>
        <w:rPr>
          <w:rFonts w:ascii="Lantinghei SC Extralight" w:eastAsia="Lantinghei SC Extralight" w:hint="eastAsia"/>
          <w:spacing w:val="-10"/>
          <w:sz w:val="18"/>
        </w:rPr>
        <w:t>2</w:t>
      </w:r>
    </w:p>
    <w:p>
      <w:pPr>
        <w:spacing w:line="244" w:lineRule="exact" w:before="0"/>
        <w:ind w:left="148"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龍潭區 </w:t>
      </w:r>
      <w:r>
        <w:rPr>
          <w:rFonts w:ascii="Lantinghei SC Extralight" w:eastAsia="Lantinghei SC Extralight" w:hint="eastAsia"/>
          <w:spacing w:val="-10"/>
          <w:sz w:val="18"/>
        </w:rPr>
        <w:t>2</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觀音區 </w:t>
      </w:r>
      <w:r>
        <w:rPr>
          <w:rFonts w:ascii="Lantinghei SC Extralight" w:eastAsia="Lantinghei SC Extralight" w:hint="eastAsia"/>
          <w:spacing w:val="-10"/>
          <w:sz w:val="18"/>
        </w:rPr>
        <w:t>2</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楊梅區 </w:t>
      </w:r>
      <w:r>
        <w:rPr>
          <w:rFonts w:ascii="Lantinghei SC Extralight" w:eastAsia="Lantinghei SC Extralight" w:hint="eastAsia"/>
          <w:spacing w:val="-10"/>
          <w:sz w:val="18"/>
        </w:rPr>
        <w:t>2</w:t>
      </w:r>
    </w:p>
    <w:p>
      <w:pPr>
        <w:spacing w:line="270"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大溪區 </w:t>
      </w:r>
      <w:r>
        <w:rPr>
          <w:rFonts w:ascii="Lantinghei SC Extralight" w:eastAsia="Lantinghei SC Extralight" w:hint="eastAsia"/>
          <w:spacing w:val="-10"/>
          <w:sz w:val="18"/>
        </w:rPr>
        <w:t>1</w:t>
      </w:r>
    </w:p>
    <w:p>
      <w:pPr>
        <w:spacing w:line="254" w:lineRule="exact" w:before="0"/>
        <w:ind w:left="0" w:right="0" w:firstLine="0"/>
        <w:jc w:val="right"/>
        <w:rPr>
          <w:rFonts w:ascii="Lantinghei SC Extralight" w:eastAsia="Lantinghei SC Extralight" w:hint="eastAsia"/>
          <w:sz w:val="18"/>
        </w:rPr>
      </w:pPr>
      <w:r>
        <w:rPr/>
        <w:br w:type="column"/>
      </w:r>
      <w:r>
        <w:rPr>
          <w:rFonts w:ascii="Lantinghei SC Extralight" w:eastAsia="Lantinghei SC Extralight" w:hint="eastAsia"/>
          <w:spacing w:val="-3"/>
          <w:sz w:val="18"/>
        </w:rPr>
        <w:t>松山區 </w:t>
      </w:r>
      <w:r>
        <w:rPr>
          <w:rFonts w:ascii="Lantinghei SC Extralight" w:eastAsia="Lantinghei SC Extralight" w:hint="eastAsia"/>
          <w:spacing w:val="-10"/>
          <w:sz w:val="18"/>
        </w:rPr>
        <w:t>2</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信義區 </w:t>
      </w:r>
      <w:r>
        <w:rPr>
          <w:rFonts w:ascii="Lantinghei SC Extralight" w:eastAsia="Lantinghei SC Extralight" w:hint="eastAsia"/>
          <w:spacing w:val="-10"/>
          <w:sz w:val="18"/>
        </w:rPr>
        <w:t>4</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中山區 </w:t>
      </w:r>
      <w:r>
        <w:rPr>
          <w:rFonts w:ascii="Lantinghei SC Extralight" w:eastAsia="Lantinghei SC Extralight" w:hint="eastAsia"/>
          <w:spacing w:val="-10"/>
          <w:sz w:val="18"/>
        </w:rPr>
        <w:t>2</w:t>
      </w:r>
    </w:p>
    <w:p>
      <w:pPr>
        <w:spacing w:line="270"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中正區 </w:t>
      </w:r>
      <w:r>
        <w:rPr>
          <w:rFonts w:ascii="Lantinghei SC Extralight" w:eastAsia="Lantinghei SC Extralight" w:hint="eastAsia"/>
          <w:spacing w:val="-10"/>
          <w:sz w:val="18"/>
        </w:rPr>
        <w:t>3</w:t>
      </w:r>
    </w:p>
    <w:p>
      <w:pPr>
        <w:spacing w:line="254" w:lineRule="exact" w:before="0"/>
        <w:ind w:left="148"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大同區 </w:t>
      </w:r>
      <w:r>
        <w:rPr>
          <w:rFonts w:ascii="Lantinghei SC Extralight" w:eastAsia="Lantinghei SC Extralight" w:hint="eastAsia"/>
          <w:spacing w:val="-10"/>
          <w:sz w:val="18"/>
        </w:rPr>
        <w:t>1</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內湖區 </w:t>
      </w:r>
      <w:r>
        <w:rPr>
          <w:rFonts w:ascii="Lantinghei SC Extralight" w:eastAsia="Lantinghei SC Extralight" w:hint="eastAsia"/>
          <w:spacing w:val="-15"/>
          <w:sz w:val="18"/>
        </w:rPr>
        <w:t>3</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士林區 </w:t>
      </w:r>
      <w:r>
        <w:rPr>
          <w:rFonts w:ascii="Lantinghei SC Extralight" w:eastAsia="Lantinghei SC Extralight" w:hint="eastAsia"/>
          <w:spacing w:val="-15"/>
          <w:sz w:val="18"/>
        </w:rPr>
        <w:t>3</w:t>
      </w:r>
    </w:p>
    <w:p>
      <w:pPr>
        <w:spacing w:line="270"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北投區 </w:t>
      </w:r>
      <w:r>
        <w:rPr>
          <w:rFonts w:ascii="Lantinghei SC Extralight" w:eastAsia="Lantinghei SC Extralight" w:hint="eastAsia"/>
          <w:spacing w:val="-15"/>
          <w:sz w:val="18"/>
        </w:rPr>
        <w:t>2</w:t>
      </w:r>
    </w:p>
    <w:p>
      <w:pPr>
        <w:spacing w:line="254" w:lineRule="exact" w:before="0"/>
        <w:ind w:left="148"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萬華區 </w:t>
      </w:r>
      <w:r>
        <w:rPr>
          <w:rFonts w:ascii="Lantinghei SC Extralight" w:eastAsia="Lantinghei SC Extralight" w:hint="eastAsia"/>
          <w:spacing w:val="-10"/>
          <w:sz w:val="18"/>
        </w:rPr>
        <w:t>3</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文山區 </w:t>
      </w:r>
      <w:r>
        <w:rPr>
          <w:rFonts w:ascii="Lantinghei SC Extralight" w:eastAsia="Lantinghei SC Extralight" w:hint="eastAsia"/>
          <w:spacing w:val="-10"/>
          <w:sz w:val="18"/>
        </w:rPr>
        <w:t>3</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南港區 </w:t>
      </w:r>
      <w:r>
        <w:rPr>
          <w:rFonts w:ascii="Lantinghei SC Extralight" w:eastAsia="Lantinghei SC Extralight" w:hint="eastAsia"/>
          <w:spacing w:val="-10"/>
          <w:sz w:val="18"/>
        </w:rPr>
        <w:t>1</w:t>
      </w:r>
    </w:p>
    <w:p>
      <w:pPr>
        <w:spacing w:line="270"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大安區 </w:t>
      </w:r>
      <w:r>
        <w:rPr>
          <w:rFonts w:ascii="Lantinghei SC Extralight" w:eastAsia="Lantinghei SC Extralight" w:hint="eastAsia"/>
          <w:spacing w:val="-10"/>
          <w:sz w:val="18"/>
        </w:rPr>
        <w:t>2</w:t>
      </w:r>
    </w:p>
    <w:p>
      <w:pPr>
        <w:spacing w:line="232" w:lineRule="exact" w:before="0"/>
        <w:ind w:left="0" w:right="0" w:firstLine="0"/>
        <w:jc w:val="right"/>
        <w:rPr>
          <w:rFonts w:ascii="Lantinghei SC Extralight" w:eastAsia="Lantinghei SC Extralight" w:hint="eastAsia"/>
          <w:sz w:val="18"/>
        </w:rPr>
      </w:pPr>
      <w:r>
        <w:rPr/>
        <w:br w:type="column"/>
      </w:r>
      <w:r>
        <w:rPr>
          <w:rFonts w:ascii="Lantinghei SC Extralight" w:eastAsia="Lantinghei SC Extralight" w:hint="eastAsia"/>
          <w:spacing w:val="-3"/>
          <w:sz w:val="18"/>
        </w:rPr>
        <w:t>基隆區 </w:t>
      </w:r>
      <w:r>
        <w:rPr>
          <w:rFonts w:ascii="Lantinghei SC Extralight" w:eastAsia="Lantinghei SC Extralight" w:hint="eastAsia"/>
          <w:spacing w:val="-10"/>
          <w:sz w:val="18"/>
        </w:rPr>
        <w:t>2</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萬里區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金山區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平溪區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雙溪區 </w:t>
      </w:r>
      <w:r>
        <w:rPr>
          <w:rFonts w:ascii="Lantinghei SC Extralight" w:eastAsia="Lantinghei SC Extralight" w:hint="eastAsia"/>
          <w:spacing w:val="-10"/>
          <w:sz w:val="18"/>
        </w:rPr>
        <w:t>1</w:t>
      </w:r>
    </w:p>
    <w:p>
      <w:pPr>
        <w:spacing w:line="20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瑞芳區 </w:t>
      </w:r>
      <w:r>
        <w:rPr>
          <w:rFonts w:ascii="Lantinghei SC Extralight" w:eastAsia="Lantinghei SC Extralight" w:hint="eastAsia"/>
          <w:spacing w:val="-10"/>
          <w:sz w:val="18"/>
        </w:rPr>
        <w:t>1</w:t>
      </w:r>
    </w:p>
    <w:p>
      <w:pPr>
        <w:spacing w:line="233" w:lineRule="exact" w:before="0"/>
        <w:ind w:left="147"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汐止區 </w:t>
      </w:r>
      <w:r>
        <w:rPr>
          <w:rFonts w:ascii="Lantinghei SC Extralight" w:eastAsia="Lantinghei SC Extralight" w:hint="eastAsia"/>
          <w:spacing w:val="-10"/>
          <w:sz w:val="18"/>
        </w:rPr>
        <w:t>1</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淡水區 </w:t>
      </w:r>
      <w:r>
        <w:rPr>
          <w:rFonts w:ascii="Lantinghei SC Extralight" w:eastAsia="Lantinghei SC Extralight" w:hint="eastAsia"/>
          <w:spacing w:val="-10"/>
          <w:sz w:val="18"/>
        </w:rPr>
        <w:t>7</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五股區 </w:t>
      </w:r>
      <w:r>
        <w:rPr>
          <w:rFonts w:ascii="Lantinghei SC Extralight" w:eastAsia="Lantinghei SC Extralight" w:hint="eastAsia"/>
          <w:spacing w:val="-10"/>
          <w:sz w:val="18"/>
        </w:rPr>
        <w:t>1</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深坑區 </w:t>
      </w:r>
      <w:r>
        <w:rPr>
          <w:rFonts w:ascii="Lantinghei SC Extralight" w:eastAsia="Lantinghei SC Extralight" w:hint="eastAsia"/>
          <w:spacing w:val="-10"/>
          <w:sz w:val="18"/>
        </w:rPr>
        <w:t>1</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新店區 </w:t>
      </w:r>
      <w:r>
        <w:rPr>
          <w:rFonts w:ascii="Lantinghei SC Extralight" w:eastAsia="Lantinghei SC Extralight" w:hint="eastAsia"/>
          <w:spacing w:val="-10"/>
          <w:sz w:val="18"/>
        </w:rPr>
        <w:t>5</w:t>
      </w:r>
    </w:p>
    <w:p>
      <w:pPr>
        <w:spacing w:line="201"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color w:val="AA63A8"/>
          <w:spacing w:val="-3"/>
          <w:sz w:val="18"/>
        </w:rPr>
        <w:t>新莊區 </w:t>
      </w:r>
      <w:r>
        <w:rPr>
          <w:rFonts w:ascii="Lantinghei SC Extralight" w:eastAsia="Lantinghei SC Extralight" w:hint="eastAsia"/>
          <w:color w:val="AA63A8"/>
          <w:spacing w:val="-10"/>
          <w:sz w:val="18"/>
        </w:rPr>
        <w:t>5</w:t>
      </w:r>
    </w:p>
    <w:p>
      <w:pPr>
        <w:spacing w:after="0" w:line="201" w:lineRule="exact"/>
        <w:jc w:val="left"/>
        <w:rPr>
          <w:rFonts w:ascii="Lantinghei SC Extralight" w:eastAsia="Lantinghei SC Extralight" w:hint="eastAsia"/>
          <w:sz w:val="18"/>
        </w:rPr>
        <w:sectPr>
          <w:type w:val="continuous"/>
          <w:pgSz w:w="11630" w:h="15310"/>
          <w:pgMar w:header="0" w:footer="607" w:top="580" w:bottom="0" w:left="0" w:right="580"/>
          <w:cols w:num="7" w:equalWidth="0">
            <w:col w:w="2066" w:space="40"/>
            <w:col w:w="875" w:space="587"/>
            <w:col w:w="2066" w:space="39"/>
            <w:col w:w="835" w:space="40"/>
            <w:col w:w="875" w:space="62"/>
            <w:col w:w="2066" w:space="39"/>
            <w:col w:w="1460"/>
          </w:cols>
        </w:sectPr>
      </w:pPr>
    </w:p>
    <w:p>
      <w:pPr>
        <w:spacing w:line="210" w:lineRule="exact" w:before="0"/>
        <w:ind w:left="118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color w:val="AA63A8"/>
          <w:spacing w:val="5"/>
          <w:sz w:val="19"/>
        </w:rPr>
        <w:t>●新竹縣市 (共</w:t>
      </w:r>
      <w:r>
        <w:rPr>
          <w:rFonts w:ascii="ヒラギノ明朝 ProN W3" w:hAnsi="ヒラギノ明朝 ProN W3" w:eastAsia="ヒラギノ明朝 ProN W3" w:hint="eastAsia"/>
          <w:color w:val="AA63A8"/>
          <w:sz w:val="19"/>
        </w:rPr>
        <w:t>5</w:t>
      </w:r>
      <w:r>
        <w:rPr>
          <w:rFonts w:ascii="ヒラギノ明朝 ProN W3" w:hAnsi="ヒラギノ明朝 ProN W3" w:eastAsia="ヒラギノ明朝 ProN W3" w:hint="eastAsia"/>
          <w:color w:val="AA63A8"/>
          <w:spacing w:val="-5"/>
          <w:sz w:val="19"/>
        </w:rPr>
        <w:t>間)</w:t>
      </w:r>
    </w:p>
    <w:p>
      <w:pPr>
        <w:spacing w:line="251"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z w:val="18"/>
        </w:rPr>
        <w:t>香山區 1</w:t>
      </w:r>
      <w:r>
        <w:rPr>
          <w:rFonts w:ascii="Lantinghei SC Extralight" w:eastAsia="Lantinghei SC Extralight" w:hint="eastAsia"/>
          <w:spacing w:val="12"/>
          <w:sz w:val="18"/>
        </w:rPr>
        <w:t>  竹北市 </w:t>
      </w:r>
      <w:r>
        <w:rPr>
          <w:rFonts w:ascii="Lantinghei SC Extralight" w:eastAsia="Lantinghei SC Extralight" w:hint="eastAsia"/>
          <w:spacing w:val="-10"/>
          <w:sz w:val="18"/>
        </w:rPr>
        <w:t>1</w:t>
      </w:r>
    </w:p>
    <w:p>
      <w:pPr>
        <w:spacing w:line="270"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color w:val="AA63A8"/>
          <w:sz w:val="18"/>
        </w:rPr>
        <w:t>新竹市 1</w:t>
      </w:r>
      <w:r>
        <w:rPr>
          <w:rFonts w:ascii="Lantinghei SC Extralight" w:eastAsia="Lantinghei SC Extralight" w:hint="eastAsia"/>
          <w:color w:val="AA63A8"/>
          <w:spacing w:val="12"/>
          <w:sz w:val="18"/>
        </w:rPr>
        <w:t>  竹東鎮 </w:t>
      </w:r>
      <w:r>
        <w:rPr>
          <w:rFonts w:ascii="Lantinghei SC Extralight" w:eastAsia="Lantinghei SC Extralight" w:hint="eastAsia"/>
          <w:color w:val="AA63A8"/>
          <w:spacing w:val="-10"/>
          <w:sz w:val="18"/>
        </w:rPr>
        <w:t>2</w:t>
      </w:r>
    </w:p>
    <w:p>
      <w:pPr>
        <w:spacing w:line="162" w:lineRule="exact" w:before="118"/>
        <w:ind w:left="118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color w:val="AA63A8"/>
          <w:spacing w:val="-2"/>
          <w:w w:val="105"/>
          <w:sz w:val="19"/>
        </w:rPr>
        <w:t>●台中市 (共</w:t>
      </w:r>
      <w:r>
        <w:rPr>
          <w:rFonts w:ascii="ヒラギノ明朝 ProN W3" w:hAnsi="ヒラギノ明朝 ProN W3" w:eastAsia="ヒラギノ明朝 ProN W3" w:hint="eastAsia"/>
          <w:color w:val="AA63A8"/>
          <w:w w:val="105"/>
          <w:sz w:val="19"/>
        </w:rPr>
        <w:t>15</w:t>
      </w:r>
      <w:r>
        <w:rPr>
          <w:rFonts w:ascii="ヒラギノ明朝 ProN W3" w:hAnsi="ヒラギノ明朝 ProN W3" w:eastAsia="ヒラギノ明朝 ProN W3" w:hint="eastAsia"/>
          <w:color w:val="AA63A8"/>
          <w:spacing w:val="-5"/>
          <w:w w:val="105"/>
          <w:sz w:val="19"/>
        </w:rPr>
        <w:t>間)</w:t>
      </w:r>
    </w:p>
    <w:p>
      <w:pPr>
        <w:spacing w:line="240" w:lineRule="auto" w:before="0"/>
        <w:rPr>
          <w:rFonts w:ascii="ヒラギノ明朝 ProN W3"/>
          <w:sz w:val="19"/>
        </w:rPr>
      </w:pPr>
      <w:r>
        <w:rPr/>
        <w:br w:type="column"/>
      </w:r>
      <w:r>
        <w:rPr>
          <w:rFonts w:ascii="ヒラギノ明朝 ProN W3"/>
          <w:sz w:val="19"/>
        </w:rPr>
      </w:r>
    </w:p>
    <w:p>
      <w:pPr>
        <w:pStyle w:val="BodyText"/>
        <w:spacing w:before="245"/>
        <w:rPr>
          <w:rFonts w:ascii="ヒラギノ明朝 ProN W3"/>
          <w:sz w:val="19"/>
        </w:rPr>
      </w:pPr>
    </w:p>
    <w:p>
      <w:pPr>
        <w:spacing w:before="1"/>
        <w:ind w:left="42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5"/>
          <w:sz w:val="19"/>
        </w:rPr>
        <w:t>○苗栗縣市 (共</w:t>
      </w:r>
      <w:r>
        <w:rPr>
          <w:rFonts w:ascii="ヒラギノ明朝 ProN W3" w:hAnsi="ヒラギノ明朝 ProN W3" w:eastAsia="ヒラギノ明朝 ProN W3" w:hint="eastAsia"/>
          <w:sz w:val="19"/>
        </w:rPr>
        <w:t>4</w:t>
      </w:r>
      <w:r>
        <w:rPr>
          <w:rFonts w:ascii="ヒラギノ明朝 ProN W3" w:hAnsi="ヒラギノ明朝 ProN W3" w:eastAsia="ヒラギノ明朝 ProN W3" w:hint="eastAsia"/>
          <w:spacing w:val="-5"/>
          <w:sz w:val="19"/>
        </w:rPr>
        <w:t>間)</w:t>
      </w:r>
    </w:p>
    <w:p>
      <w:pPr>
        <w:spacing w:line="222" w:lineRule="exact" w:before="0"/>
        <w:ind w:left="1187"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三重區 </w:t>
      </w:r>
      <w:r>
        <w:rPr>
          <w:rFonts w:ascii="Lantinghei SC Extralight" w:eastAsia="Lantinghei SC Extralight" w:hint="eastAsia"/>
          <w:spacing w:val="-16"/>
          <w:sz w:val="18"/>
        </w:rPr>
        <w:t>2</w:t>
      </w:r>
    </w:p>
    <w:p>
      <w:pPr>
        <w:spacing w:line="212" w:lineRule="exact" w:before="0"/>
        <w:ind w:left="1187" w:right="0" w:firstLine="0"/>
        <w:jc w:val="left"/>
        <w:rPr>
          <w:rFonts w:ascii="Lantinghei SC Extralight" w:eastAsia="Lantinghei SC Extralight" w:hint="eastAsia"/>
          <w:sz w:val="18"/>
        </w:rPr>
      </w:pPr>
      <w:r>
        <w:rPr>
          <w:rFonts w:ascii="Lantinghei SC Extralight" w:eastAsia="Lantinghei SC Extralight" w:hint="eastAsia"/>
          <w:spacing w:val="-3"/>
          <w:sz w:val="18"/>
        </w:rPr>
        <w:t>土城區 </w:t>
      </w:r>
      <w:r>
        <w:rPr>
          <w:rFonts w:ascii="Lantinghei SC Extralight" w:eastAsia="Lantinghei SC Extralight" w:hint="eastAsia"/>
          <w:spacing w:val="-10"/>
          <w:sz w:val="18"/>
        </w:rPr>
        <w:t>1</w:t>
      </w:r>
    </w:p>
    <w:p>
      <w:pPr>
        <w:spacing w:line="212" w:lineRule="exact" w:before="0"/>
        <w:ind w:left="1187" w:right="0" w:firstLine="0"/>
        <w:jc w:val="left"/>
        <w:rPr>
          <w:rFonts w:ascii="Lantinghei SC Extralight" w:eastAsia="Lantinghei SC Extralight" w:hint="eastAsia"/>
          <w:sz w:val="18"/>
        </w:rPr>
      </w:pPr>
      <w:r>
        <w:rPr>
          <w:rFonts w:ascii="Lantinghei SC Extralight" w:eastAsia="Lantinghei SC Extralight" w:hint="eastAsia"/>
          <w:spacing w:val="-3"/>
          <w:sz w:val="18"/>
        </w:rPr>
        <w:t>板橋區 </w:t>
      </w:r>
      <w:r>
        <w:rPr>
          <w:rFonts w:ascii="Lantinghei SC Extralight" w:eastAsia="Lantinghei SC Extralight" w:hint="eastAsia"/>
          <w:spacing w:val="-10"/>
          <w:sz w:val="18"/>
        </w:rPr>
        <w:t>1</w:t>
      </w:r>
    </w:p>
    <w:p>
      <w:pPr>
        <w:spacing w:line="212" w:lineRule="exact" w:before="0"/>
        <w:ind w:left="1187" w:right="0" w:firstLine="0"/>
        <w:jc w:val="left"/>
        <w:rPr>
          <w:rFonts w:ascii="Lantinghei SC Extralight" w:eastAsia="Lantinghei SC Extralight" w:hint="eastAsia"/>
          <w:sz w:val="18"/>
        </w:rPr>
      </w:pPr>
      <w:r>
        <w:rPr>
          <w:rFonts w:ascii="Lantinghei SC Extralight" w:eastAsia="Lantinghei SC Extralight" w:hint="eastAsia"/>
          <w:spacing w:val="-3"/>
          <w:sz w:val="18"/>
        </w:rPr>
        <w:t>永和區 </w:t>
      </w:r>
      <w:r>
        <w:rPr>
          <w:rFonts w:ascii="Lantinghei SC Extralight" w:eastAsia="Lantinghei SC Extralight" w:hint="eastAsia"/>
          <w:spacing w:val="-10"/>
          <w:sz w:val="18"/>
        </w:rPr>
        <w:t>1</w:t>
      </w:r>
    </w:p>
    <w:p>
      <w:pPr>
        <w:spacing w:line="154" w:lineRule="exact" w:before="0"/>
        <w:ind w:left="1187" w:right="0" w:firstLine="0"/>
        <w:jc w:val="left"/>
        <w:rPr>
          <w:rFonts w:ascii="Lantinghei SC Extralight" w:eastAsia="Lantinghei SC Extralight" w:hint="eastAsia"/>
          <w:sz w:val="18"/>
        </w:rPr>
      </w:pPr>
      <w:r>
        <w:rPr>
          <w:rFonts w:ascii="Lantinghei SC Extralight" w:eastAsia="Lantinghei SC Extralight" w:hint="eastAsia"/>
          <w:spacing w:val="-3"/>
          <w:sz w:val="18"/>
        </w:rPr>
        <w:t>中和區 </w:t>
      </w:r>
      <w:r>
        <w:rPr>
          <w:rFonts w:ascii="Lantinghei SC Extralight" w:eastAsia="Lantinghei SC Extralight" w:hint="eastAsia"/>
          <w:spacing w:val="-16"/>
          <w:sz w:val="18"/>
        </w:rPr>
        <w:t>3</w:t>
      </w:r>
    </w:p>
    <w:p>
      <w:pPr>
        <w:spacing w:line="222" w:lineRule="exact" w:before="0"/>
        <w:ind w:left="147"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樹林區 </w:t>
      </w:r>
      <w:r>
        <w:rPr>
          <w:rFonts w:ascii="Lantinghei SC Extralight" w:eastAsia="Lantinghei SC Extralight" w:hint="eastAsia"/>
          <w:spacing w:val="-10"/>
          <w:sz w:val="18"/>
        </w:rPr>
        <w:t>2</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蘆洲區 </w:t>
      </w:r>
      <w:r>
        <w:rPr>
          <w:rFonts w:ascii="Lantinghei SC Extralight" w:eastAsia="Lantinghei SC Extralight" w:hint="eastAsia"/>
          <w:spacing w:val="-10"/>
          <w:sz w:val="18"/>
        </w:rPr>
        <w:t>2</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鶯歌區 </w:t>
      </w:r>
      <w:r>
        <w:rPr>
          <w:rFonts w:ascii="Lantinghei SC Extralight" w:eastAsia="Lantinghei SC Extralight" w:hint="eastAsia"/>
          <w:spacing w:val="-10"/>
          <w:sz w:val="18"/>
        </w:rPr>
        <w:t>2</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泰山區 </w:t>
      </w:r>
      <w:r>
        <w:rPr>
          <w:rFonts w:ascii="Lantinghei SC Extralight" w:eastAsia="Lantinghei SC Extralight" w:hint="eastAsia"/>
          <w:spacing w:val="-10"/>
          <w:sz w:val="18"/>
        </w:rPr>
        <w:t>1</w:t>
      </w:r>
    </w:p>
    <w:p>
      <w:pPr>
        <w:spacing w:line="153"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林口區 </w:t>
      </w:r>
      <w:r>
        <w:rPr>
          <w:rFonts w:ascii="Lantinghei SC Extralight" w:eastAsia="Lantinghei SC Extralight" w:hint="eastAsia"/>
          <w:spacing w:val="-10"/>
          <w:sz w:val="18"/>
        </w:rPr>
        <w:t>2</w:t>
      </w:r>
    </w:p>
    <w:p>
      <w:pPr>
        <w:spacing w:after="0" w:line="153" w:lineRule="exact"/>
        <w:jc w:val="left"/>
        <w:rPr>
          <w:rFonts w:ascii="Lantinghei SC Extralight" w:eastAsia="Lantinghei SC Extralight" w:hint="eastAsia"/>
          <w:sz w:val="18"/>
        </w:rPr>
        <w:sectPr>
          <w:type w:val="continuous"/>
          <w:pgSz w:w="11630" w:h="15310"/>
          <w:pgMar w:header="0" w:footer="607" w:top="580" w:bottom="0" w:left="0" w:right="580"/>
          <w:cols w:num="4" w:equalWidth="0">
            <w:col w:w="2940" w:space="40"/>
            <w:col w:w="2147" w:space="2551"/>
            <w:col w:w="1873" w:space="39"/>
            <w:col w:w="1460"/>
          </w:cols>
        </w:sectPr>
      </w:pPr>
    </w:p>
    <w:p>
      <w:pPr>
        <w:spacing w:line="270" w:lineRule="exact" w:before="48"/>
        <w:ind w:left="1380" w:right="0" w:firstLine="0"/>
        <w:jc w:val="left"/>
        <w:rPr>
          <w:rFonts w:ascii="Lantinghei SC Extralight" w:eastAsia="Lantinghei SC Extralight" w:hint="eastAsia"/>
          <w:sz w:val="18"/>
        </w:rPr>
      </w:pPr>
      <w:r>
        <w:rPr>
          <w:rFonts w:ascii="Lantinghei SC Extralight" w:eastAsia="Lantinghei SC Extralight" w:hint="eastAsia"/>
          <w:spacing w:val="-3"/>
          <w:sz w:val="18"/>
        </w:rPr>
        <w:t>大甲區 </w:t>
      </w:r>
      <w:r>
        <w:rPr>
          <w:rFonts w:ascii="Lantinghei SC Extralight" w:eastAsia="Lantinghei SC Extralight" w:hint="eastAsia"/>
          <w:spacing w:val="-10"/>
          <w:sz w:val="18"/>
        </w:rPr>
        <w:t>1</w:t>
      </w:r>
    </w:p>
    <w:p>
      <w:pPr>
        <w:spacing w:line="212"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color w:val="AA63A8"/>
          <w:spacing w:val="-3"/>
          <w:sz w:val="18"/>
        </w:rPr>
        <w:t>東勢區 </w:t>
      </w:r>
      <w:r>
        <w:rPr>
          <w:rFonts w:ascii="Lantinghei SC Extralight" w:eastAsia="Lantinghei SC Extralight" w:hint="eastAsia"/>
          <w:color w:val="AA63A8"/>
          <w:spacing w:val="-10"/>
          <w:sz w:val="18"/>
        </w:rPr>
        <w:t>1</w:t>
      </w:r>
    </w:p>
    <w:p>
      <w:pPr>
        <w:spacing w:line="212"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pacing w:val="-3"/>
          <w:sz w:val="18"/>
        </w:rPr>
        <w:t>西屯區 </w:t>
      </w:r>
      <w:r>
        <w:rPr>
          <w:rFonts w:ascii="Lantinghei SC Extralight" w:eastAsia="Lantinghei SC Extralight" w:hint="eastAsia"/>
          <w:spacing w:val="-16"/>
          <w:sz w:val="18"/>
        </w:rPr>
        <w:t>2</w:t>
      </w:r>
    </w:p>
    <w:p>
      <w:pPr>
        <w:spacing w:line="212"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pacing w:val="-1"/>
          <w:sz w:val="18"/>
        </w:rPr>
        <w:t>西區 </w:t>
      </w:r>
      <w:r>
        <w:rPr>
          <w:rFonts w:ascii="Lantinghei SC Extralight" w:eastAsia="Lantinghei SC Extralight" w:hint="eastAsia"/>
          <w:spacing w:val="-10"/>
          <w:sz w:val="18"/>
        </w:rPr>
        <w:t>2</w:t>
      </w:r>
    </w:p>
    <w:p>
      <w:pPr>
        <w:spacing w:line="212"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pacing w:val="-1"/>
          <w:sz w:val="18"/>
        </w:rPr>
        <w:t>豐原 </w:t>
      </w:r>
      <w:r>
        <w:rPr>
          <w:rFonts w:ascii="Lantinghei SC Extralight" w:eastAsia="Lantinghei SC Extralight" w:hint="eastAsia"/>
          <w:spacing w:val="-10"/>
          <w:sz w:val="18"/>
        </w:rPr>
        <w:t>1</w:t>
      </w:r>
    </w:p>
    <w:p>
      <w:pPr>
        <w:spacing w:line="270"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pacing w:val="-1"/>
          <w:sz w:val="18"/>
        </w:rPr>
        <w:t>東區 </w:t>
      </w:r>
      <w:r>
        <w:rPr>
          <w:rFonts w:ascii="Lantinghei SC Extralight" w:eastAsia="Lantinghei SC Extralight" w:hint="eastAsia"/>
          <w:spacing w:val="-10"/>
          <w:sz w:val="18"/>
        </w:rPr>
        <w:t>1</w:t>
      </w:r>
    </w:p>
    <w:p>
      <w:pPr>
        <w:spacing w:line="270" w:lineRule="exact" w:before="48"/>
        <w:ind w:left="147"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南屯區 </w:t>
      </w:r>
      <w:r>
        <w:rPr>
          <w:rFonts w:ascii="Lantinghei SC Extralight" w:eastAsia="Lantinghei SC Extralight" w:hint="eastAsia"/>
          <w:spacing w:val="-16"/>
          <w:sz w:val="18"/>
        </w:rPr>
        <w:t>2</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大里區 </w:t>
      </w:r>
      <w:r>
        <w:rPr>
          <w:rFonts w:ascii="Lantinghei SC Extralight" w:eastAsia="Lantinghei SC Extralight" w:hint="eastAsia"/>
          <w:spacing w:val="-10"/>
          <w:sz w:val="18"/>
        </w:rPr>
        <w:t>1</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清水區 </w:t>
      </w:r>
      <w:r>
        <w:rPr>
          <w:rFonts w:ascii="Lantinghei SC Extralight" w:eastAsia="Lantinghei SC Extralight" w:hint="eastAsia"/>
          <w:spacing w:val="-10"/>
          <w:sz w:val="18"/>
        </w:rPr>
        <w:t>1</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北屯區 </w:t>
      </w:r>
      <w:r>
        <w:rPr>
          <w:rFonts w:ascii="Lantinghei SC Extralight" w:eastAsia="Lantinghei SC Extralight" w:hint="eastAsia"/>
          <w:spacing w:val="-10"/>
          <w:sz w:val="18"/>
        </w:rPr>
        <w:t>1</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新社區 </w:t>
      </w:r>
      <w:r>
        <w:rPr>
          <w:rFonts w:ascii="Lantinghei SC Extralight" w:eastAsia="Lantinghei SC Extralight" w:hint="eastAsia"/>
          <w:spacing w:val="-10"/>
          <w:sz w:val="18"/>
        </w:rPr>
        <w:t>1</w:t>
      </w:r>
    </w:p>
    <w:p>
      <w:pPr>
        <w:spacing w:line="270"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1"/>
          <w:sz w:val="18"/>
        </w:rPr>
        <w:t>南區 </w:t>
      </w:r>
      <w:r>
        <w:rPr>
          <w:rFonts w:ascii="Lantinghei SC Extralight" w:eastAsia="Lantinghei SC Extralight" w:hint="eastAsia"/>
          <w:spacing w:val="-10"/>
          <w:sz w:val="18"/>
        </w:rPr>
        <w:t>1</w:t>
      </w:r>
    </w:p>
    <w:p>
      <w:pPr>
        <w:spacing w:line="209" w:lineRule="exact" w:before="0"/>
        <w:ind w:left="778"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頭份鎮 </w:t>
      </w:r>
      <w:r>
        <w:rPr>
          <w:rFonts w:ascii="Lantinghei SC Extralight" w:eastAsia="Lantinghei SC Extralight" w:hint="eastAsia"/>
          <w:spacing w:val="-10"/>
          <w:sz w:val="18"/>
        </w:rPr>
        <w:t>1</w:t>
      </w:r>
    </w:p>
    <w:p>
      <w:pPr>
        <w:spacing w:line="212" w:lineRule="exact" w:before="0"/>
        <w:ind w:left="778" w:right="0" w:firstLine="0"/>
        <w:jc w:val="left"/>
        <w:rPr>
          <w:rFonts w:ascii="Lantinghei SC Extralight" w:eastAsia="Lantinghei SC Extralight" w:hint="eastAsia"/>
          <w:sz w:val="18"/>
        </w:rPr>
      </w:pPr>
      <w:r>
        <w:rPr>
          <w:rFonts w:ascii="Lantinghei SC Extralight" w:eastAsia="Lantinghei SC Extralight" w:hint="eastAsia"/>
          <w:spacing w:val="-3"/>
          <w:sz w:val="18"/>
        </w:rPr>
        <w:t>竹南鎮 </w:t>
      </w:r>
      <w:r>
        <w:rPr>
          <w:rFonts w:ascii="Lantinghei SC Extralight" w:eastAsia="Lantinghei SC Extralight" w:hint="eastAsia"/>
          <w:spacing w:val="-10"/>
          <w:sz w:val="18"/>
        </w:rPr>
        <w:t>1</w:t>
      </w:r>
    </w:p>
    <w:p>
      <w:pPr>
        <w:spacing w:line="212" w:lineRule="exact" w:before="0"/>
        <w:ind w:left="778" w:right="0" w:firstLine="0"/>
        <w:jc w:val="left"/>
        <w:rPr>
          <w:rFonts w:ascii="Lantinghei SC Extralight" w:eastAsia="Lantinghei SC Extralight" w:hint="eastAsia"/>
          <w:sz w:val="18"/>
        </w:rPr>
      </w:pPr>
      <w:r>
        <w:rPr>
          <w:rFonts w:ascii="Lantinghei SC Extralight" w:eastAsia="Lantinghei SC Extralight" w:hint="eastAsia"/>
          <w:spacing w:val="-3"/>
          <w:sz w:val="18"/>
        </w:rPr>
        <w:t>苗栗市 </w:t>
      </w:r>
      <w:r>
        <w:rPr>
          <w:rFonts w:ascii="Lantinghei SC Extralight" w:eastAsia="Lantinghei SC Extralight" w:hint="eastAsia"/>
          <w:spacing w:val="-10"/>
          <w:sz w:val="18"/>
        </w:rPr>
        <w:t>1</w:t>
      </w:r>
    </w:p>
    <w:p>
      <w:pPr>
        <w:spacing w:line="270" w:lineRule="exact" w:before="0"/>
        <w:ind w:left="778" w:right="0" w:firstLine="0"/>
        <w:jc w:val="left"/>
        <w:rPr>
          <w:rFonts w:ascii="Lantinghei SC Extralight" w:eastAsia="Lantinghei SC Extralight" w:hint="eastAsia"/>
          <w:sz w:val="18"/>
        </w:rPr>
      </w:pPr>
      <w:r>
        <w:rPr>
          <w:rFonts w:ascii="Lantinghei SC Extralight" w:eastAsia="Lantinghei SC Extralight" w:hint="eastAsia"/>
          <w:spacing w:val="-1"/>
          <w:sz w:val="18"/>
        </w:rPr>
        <w:t>苑裡 </w:t>
      </w:r>
      <w:r>
        <w:rPr>
          <w:rFonts w:ascii="Lantinghei SC Extralight" w:eastAsia="Lantinghei SC Extralight" w:hint="eastAsia"/>
          <w:spacing w:val="-10"/>
          <w:sz w:val="18"/>
        </w:rPr>
        <w:t>1</w:t>
      </w:r>
    </w:p>
    <w:p>
      <w:pPr>
        <w:spacing w:line="240" w:lineRule="auto" w:before="0"/>
        <w:rPr>
          <w:rFonts w:ascii="Lantinghei SC Extralight"/>
          <w:sz w:val="19"/>
        </w:rPr>
      </w:pPr>
      <w:r>
        <w:rPr/>
        <w:br w:type="column"/>
      </w:r>
      <w:r>
        <w:rPr>
          <w:rFonts w:ascii="Lantinghei SC Extralight"/>
          <w:sz w:val="19"/>
        </w:rPr>
      </w:r>
    </w:p>
    <w:p>
      <w:pPr>
        <w:pStyle w:val="BodyText"/>
        <w:spacing w:before="141"/>
        <w:rPr>
          <w:rFonts w:ascii="Lantinghei SC Extralight"/>
          <w:sz w:val="19"/>
        </w:rPr>
      </w:pPr>
    </w:p>
    <w:p>
      <w:pPr>
        <w:spacing w:line="228" w:lineRule="exact" w:before="1"/>
        <w:ind w:left="1380"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color w:val="AA63A8"/>
          <w:spacing w:val="5"/>
          <w:sz w:val="19"/>
        </w:rPr>
        <w:t>●宜蘭縣市 (共</w:t>
      </w:r>
      <w:r>
        <w:rPr>
          <w:rFonts w:ascii="ヒラギノ明朝 ProN W3" w:hAnsi="ヒラギノ明朝 ProN W3" w:eastAsia="ヒラギノ明朝 ProN W3" w:hint="eastAsia"/>
          <w:color w:val="AA63A8"/>
          <w:sz w:val="19"/>
        </w:rPr>
        <w:t>8</w:t>
      </w:r>
      <w:r>
        <w:rPr>
          <w:rFonts w:ascii="ヒラギノ明朝 ProN W3" w:hAnsi="ヒラギノ明朝 ProN W3" w:eastAsia="ヒラギノ明朝 ProN W3" w:hint="eastAsia"/>
          <w:color w:val="AA63A8"/>
          <w:spacing w:val="-5"/>
          <w:sz w:val="19"/>
        </w:rPr>
        <w:t>間)</w:t>
      </w:r>
    </w:p>
    <w:p>
      <w:pPr>
        <w:tabs>
          <w:tab w:pos="2465" w:val="left" w:leader="none"/>
        </w:tabs>
        <w:spacing w:line="251" w:lineRule="exact" w:before="0"/>
        <w:ind w:left="1593" w:right="0" w:firstLine="0"/>
        <w:jc w:val="left"/>
        <w:rPr>
          <w:rFonts w:ascii="Lantinghei SC Extralight" w:eastAsia="Lantinghei SC Extralight" w:hint="eastAsia"/>
          <w:sz w:val="18"/>
        </w:rPr>
      </w:pPr>
      <w:r>
        <w:rPr>
          <w:rFonts w:ascii="Lantinghei SC Extralight" w:eastAsia="Lantinghei SC Extralight" w:hint="eastAsia"/>
          <w:sz w:val="18"/>
        </w:rPr>
        <w:t>頭城</w:t>
      </w:r>
      <w:r>
        <w:rPr>
          <w:rFonts w:ascii="Lantinghei SC Extralight" w:eastAsia="Lantinghei SC Extralight" w:hint="eastAsia"/>
          <w:spacing w:val="-3"/>
          <w:sz w:val="18"/>
        </w:rPr>
        <w:t> </w:t>
      </w:r>
      <w:r>
        <w:rPr>
          <w:rFonts w:ascii="Lantinghei SC Extralight" w:eastAsia="Lantinghei SC Extralight" w:hint="eastAsia"/>
          <w:spacing w:val="-10"/>
          <w:sz w:val="18"/>
        </w:rPr>
        <w:t>1</w:t>
      </w:r>
      <w:r>
        <w:rPr>
          <w:rFonts w:ascii="Lantinghei SC Extralight" w:eastAsia="Lantinghei SC Extralight" w:hint="eastAsia"/>
          <w:sz w:val="18"/>
        </w:rPr>
        <w:tab/>
        <w:t>大同</w:t>
      </w:r>
      <w:r>
        <w:rPr>
          <w:rFonts w:ascii="Lantinghei SC Extralight" w:eastAsia="Lantinghei SC Extralight" w:hint="eastAsia"/>
          <w:spacing w:val="-3"/>
          <w:sz w:val="18"/>
        </w:rPr>
        <w:t> </w:t>
      </w:r>
      <w:r>
        <w:rPr>
          <w:rFonts w:ascii="Lantinghei SC Extralight" w:eastAsia="Lantinghei SC Extralight" w:hint="eastAsia"/>
          <w:spacing w:val="-10"/>
          <w:sz w:val="18"/>
        </w:rPr>
        <w:t>1</w:t>
      </w:r>
    </w:p>
    <w:p>
      <w:pPr>
        <w:tabs>
          <w:tab w:pos="2465" w:val="left" w:leader="none"/>
        </w:tabs>
        <w:spacing w:line="202" w:lineRule="exact" w:before="0"/>
        <w:ind w:left="1593" w:right="0" w:firstLine="0"/>
        <w:jc w:val="left"/>
        <w:rPr>
          <w:rFonts w:ascii="Lantinghei SC Extralight" w:eastAsia="Lantinghei SC Extralight" w:hint="eastAsia"/>
          <w:sz w:val="18"/>
        </w:rPr>
      </w:pPr>
      <w:r>
        <w:rPr>
          <w:rFonts w:ascii="Lantinghei SC Extralight" w:eastAsia="Lantinghei SC Extralight" w:hint="eastAsia"/>
          <w:sz w:val="18"/>
        </w:rPr>
        <w:t>壯圍</w:t>
      </w:r>
      <w:r>
        <w:rPr>
          <w:rFonts w:ascii="Lantinghei SC Extralight" w:eastAsia="Lantinghei SC Extralight" w:hint="eastAsia"/>
          <w:spacing w:val="-3"/>
          <w:sz w:val="18"/>
        </w:rPr>
        <w:t> </w:t>
      </w:r>
      <w:r>
        <w:rPr>
          <w:rFonts w:ascii="Lantinghei SC Extralight" w:eastAsia="Lantinghei SC Extralight" w:hint="eastAsia"/>
          <w:spacing w:val="-10"/>
          <w:sz w:val="18"/>
        </w:rPr>
        <w:t>1</w:t>
      </w:r>
      <w:r>
        <w:rPr>
          <w:rFonts w:ascii="Lantinghei SC Extralight" w:eastAsia="Lantinghei SC Extralight" w:hint="eastAsia"/>
          <w:sz w:val="18"/>
        </w:rPr>
        <w:tab/>
        <w:t>蘇澳</w:t>
      </w:r>
      <w:r>
        <w:rPr>
          <w:rFonts w:ascii="Lantinghei SC Extralight" w:eastAsia="Lantinghei SC Extralight" w:hint="eastAsia"/>
          <w:spacing w:val="-3"/>
          <w:sz w:val="18"/>
        </w:rPr>
        <w:t> </w:t>
      </w:r>
      <w:r>
        <w:rPr>
          <w:rFonts w:ascii="Lantinghei SC Extralight" w:eastAsia="Lantinghei SC Extralight" w:hint="eastAsia"/>
          <w:spacing w:val="-10"/>
          <w:sz w:val="18"/>
        </w:rPr>
        <w:t>1</w:t>
      </w:r>
    </w:p>
    <w:p>
      <w:pPr>
        <w:spacing w:after="0" w:line="202" w:lineRule="exact"/>
        <w:jc w:val="left"/>
        <w:rPr>
          <w:rFonts w:ascii="Lantinghei SC Extralight" w:eastAsia="Lantinghei SC Extralight" w:hint="eastAsia"/>
          <w:sz w:val="18"/>
        </w:rPr>
        <w:sectPr>
          <w:type w:val="continuous"/>
          <w:pgSz w:w="11630" w:h="15310"/>
          <w:pgMar w:header="0" w:footer="607" w:top="580" w:bottom="0" w:left="0" w:right="580"/>
          <w:cols w:num="4" w:equalWidth="0">
            <w:col w:w="2066" w:space="40"/>
            <w:col w:w="833" w:space="39"/>
            <w:col w:w="1504" w:space="2790"/>
            <w:col w:w="3778"/>
          </w:cols>
        </w:sectPr>
      </w:pPr>
    </w:p>
    <w:p>
      <w:pPr>
        <w:spacing w:line="224" w:lineRule="exact" w:before="0"/>
        <w:ind w:left="118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3"/>
          <w:w w:val="105"/>
          <w:sz w:val="19"/>
        </w:rPr>
        <w:t>○彰化縣市 (共</w:t>
      </w:r>
      <w:r>
        <w:rPr>
          <w:rFonts w:ascii="ヒラギノ明朝 ProN W3" w:hAnsi="ヒラギノ明朝 ProN W3" w:eastAsia="ヒラギノ明朝 ProN W3" w:hint="eastAsia"/>
          <w:w w:val="105"/>
          <w:sz w:val="19"/>
        </w:rPr>
        <w:t>17</w:t>
      </w:r>
      <w:r>
        <w:rPr>
          <w:rFonts w:ascii="ヒラギノ明朝 ProN W3" w:hAnsi="ヒラギノ明朝 ProN W3" w:eastAsia="ヒラギノ明朝 ProN W3" w:hint="eastAsia"/>
          <w:spacing w:val="-5"/>
          <w:w w:val="105"/>
          <w:sz w:val="19"/>
        </w:rPr>
        <w:t>間)</w:t>
      </w:r>
    </w:p>
    <w:p>
      <w:pPr>
        <w:spacing w:line="224" w:lineRule="exact" w:before="0"/>
        <w:ind w:left="0" w:right="0" w:firstLine="0"/>
        <w:jc w:val="right"/>
        <w:rPr>
          <w:rFonts w:ascii="Lantinghei SC Extralight" w:eastAsia="Lantinghei SC Extralight" w:hint="eastAsia"/>
          <w:sz w:val="18"/>
        </w:rPr>
      </w:pPr>
      <w:r>
        <w:rPr/>
        <w:br w:type="column"/>
      </w:r>
      <w:r>
        <w:rPr>
          <w:rFonts w:ascii="Lantinghei SC Extralight" w:eastAsia="Lantinghei SC Extralight" w:hint="eastAsia"/>
          <w:spacing w:val="-1"/>
          <w:sz w:val="18"/>
        </w:rPr>
        <w:t>宜蘭 </w:t>
      </w:r>
      <w:r>
        <w:rPr>
          <w:rFonts w:ascii="Lantinghei SC Extralight" w:eastAsia="Lantinghei SC Extralight" w:hint="eastAsia"/>
          <w:spacing w:val="-10"/>
          <w:sz w:val="18"/>
        </w:rPr>
        <w:t>2</w:t>
      </w:r>
    </w:p>
    <w:p>
      <w:pPr>
        <w:spacing w:line="224" w:lineRule="exact" w:before="0"/>
        <w:ind w:left="323"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三星 </w:t>
      </w:r>
      <w:r>
        <w:rPr>
          <w:rFonts w:ascii="Lantinghei SC Extralight" w:eastAsia="Lantinghei SC Extralight" w:hint="eastAsia"/>
          <w:spacing w:val="-10"/>
          <w:sz w:val="18"/>
        </w:rPr>
        <w:t>1</w:t>
      </w:r>
    </w:p>
    <w:p>
      <w:pPr>
        <w:spacing w:after="0" w:line="224" w:lineRule="exact"/>
        <w:jc w:val="left"/>
        <w:rPr>
          <w:rFonts w:ascii="Lantinghei SC Extralight" w:eastAsia="Lantinghei SC Extralight" w:hint="eastAsia"/>
          <w:sz w:val="18"/>
        </w:rPr>
        <w:sectPr>
          <w:type w:val="continuous"/>
          <w:pgSz w:w="11630" w:h="15310"/>
          <w:pgMar w:header="0" w:footer="607" w:top="580" w:bottom="0" w:left="0" w:right="580"/>
          <w:cols w:num="3" w:equalWidth="0">
            <w:col w:w="3046" w:space="4632"/>
            <w:col w:w="1697" w:space="39"/>
            <w:col w:w="1636"/>
          </w:cols>
        </w:sectPr>
      </w:pPr>
    </w:p>
    <w:p>
      <w:pPr>
        <w:spacing w:line="237"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彰化 </w:t>
      </w:r>
      <w:r>
        <w:rPr>
          <w:rFonts w:ascii="Lantinghei SC Extralight" w:eastAsia="Lantinghei SC Extralight" w:hint="eastAsia"/>
          <w:spacing w:val="-10"/>
          <w:sz w:val="18"/>
        </w:rPr>
        <w:t>2</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伸港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線西 </w:t>
      </w:r>
      <w:r>
        <w:rPr>
          <w:rFonts w:ascii="Lantinghei SC Extralight" w:eastAsia="Lantinghei SC Extralight" w:hint="eastAsia"/>
          <w:spacing w:val="-10"/>
          <w:sz w:val="18"/>
        </w:rPr>
        <w:t>1</w:t>
      </w:r>
    </w:p>
    <w:p>
      <w:pPr>
        <w:spacing w:line="215"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和美 </w:t>
      </w:r>
      <w:r>
        <w:rPr>
          <w:rFonts w:ascii="Lantinghei SC Extralight" w:eastAsia="Lantinghei SC Extralight" w:hint="eastAsia"/>
          <w:spacing w:val="-10"/>
          <w:sz w:val="18"/>
        </w:rPr>
        <w:t>1</w:t>
      </w:r>
    </w:p>
    <w:p>
      <w:pPr>
        <w:spacing w:line="238" w:lineRule="exact" w:before="0"/>
        <w:ind w:left="325"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芬園 </w:t>
      </w:r>
      <w:r>
        <w:rPr>
          <w:rFonts w:ascii="Lantinghei SC Extralight" w:eastAsia="Lantinghei SC Extralight" w:hint="eastAsia"/>
          <w:spacing w:val="-10"/>
          <w:sz w:val="18"/>
        </w:rPr>
        <w:t>1</w:t>
      </w:r>
    </w:p>
    <w:p>
      <w:pPr>
        <w:spacing w:line="212" w:lineRule="exact" w:before="0"/>
        <w:ind w:left="325" w:right="0" w:firstLine="0"/>
        <w:jc w:val="left"/>
        <w:rPr>
          <w:rFonts w:ascii="Lantinghei SC Extralight" w:eastAsia="Lantinghei SC Extralight" w:hint="eastAsia"/>
          <w:sz w:val="18"/>
        </w:rPr>
      </w:pPr>
      <w:r>
        <w:rPr>
          <w:rFonts w:ascii="Lantinghei SC Extralight" w:eastAsia="Lantinghei SC Extralight" w:hint="eastAsia"/>
          <w:spacing w:val="-1"/>
          <w:sz w:val="18"/>
        </w:rPr>
        <w:t>員林 </w:t>
      </w:r>
      <w:r>
        <w:rPr>
          <w:rFonts w:ascii="Lantinghei SC Extralight" w:eastAsia="Lantinghei SC Extralight" w:hint="eastAsia"/>
          <w:spacing w:val="-10"/>
          <w:sz w:val="18"/>
        </w:rPr>
        <w:t>2</w:t>
      </w:r>
    </w:p>
    <w:p>
      <w:pPr>
        <w:spacing w:line="212" w:lineRule="exact" w:before="0"/>
        <w:ind w:left="325" w:right="0" w:firstLine="0"/>
        <w:jc w:val="left"/>
        <w:rPr>
          <w:rFonts w:ascii="Lantinghei SC Extralight" w:eastAsia="Lantinghei SC Extralight" w:hint="eastAsia"/>
          <w:sz w:val="18"/>
        </w:rPr>
      </w:pPr>
      <w:r>
        <w:rPr>
          <w:rFonts w:ascii="Lantinghei SC Extralight" w:eastAsia="Lantinghei SC Extralight" w:hint="eastAsia"/>
          <w:spacing w:val="-1"/>
          <w:sz w:val="18"/>
        </w:rPr>
        <w:t>溪湖 </w:t>
      </w:r>
      <w:r>
        <w:rPr>
          <w:rFonts w:ascii="Lantinghei SC Extralight" w:eastAsia="Lantinghei SC Extralight" w:hint="eastAsia"/>
          <w:spacing w:val="-10"/>
          <w:sz w:val="18"/>
        </w:rPr>
        <w:t>1</w:t>
      </w:r>
    </w:p>
    <w:p>
      <w:pPr>
        <w:spacing w:line="214" w:lineRule="exact" w:before="0"/>
        <w:ind w:left="325" w:right="0" w:firstLine="0"/>
        <w:jc w:val="left"/>
        <w:rPr>
          <w:rFonts w:ascii="Lantinghei SC Extralight" w:eastAsia="Lantinghei SC Extralight" w:hint="eastAsia"/>
          <w:sz w:val="18"/>
        </w:rPr>
      </w:pPr>
      <w:r>
        <w:rPr>
          <w:rFonts w:ascii="Lantinghei SC Extralight" w:eastAsia="Lantinghei SC Extralight" w:hint="eastAsia"/>
          <w:spacing w:val="-1"/>
          <w:sz w:val="18"/>
        </w:rPr>
        <w:t>二林 </w:t>
      </w:r>
      <w:r>
        <w:rPr>
          <w:rFonts w:ascii="Lantinghei SC Extralight" w:eastAsia="Lantinghei SC Extralight" w:hint="eastAsia"/>
          <w:spacing w:val="-10"/>
          <w:sz w:val="18"/>
        </w:rPr>
        <w:t>1</w:t>
      </w:r>
    </w:p>
    <w:p>
      <w:pPr>
        <w:spacing w:line="267" w:lineRule="exact" w:before="0"/>
        <w:ind w:left="0" w:right="72" w:firstLine="0"/>
        <w:jc w:val="center"/>
        <w:rPr>
          <w:rFonts w:ascii="Lantinghei SC Extralight" w:eastAsia="Lantinghei SC Extralight" w:hint="eastAsia"/>
          <w:sz w:val="18"/>
        </w:rPr>
      </w:pPr>
      <w:r>
        <w:rPr/>
        <w:br w:type="column"/>
      </w:r>
      <w:r>
        <w:rPr>
          <w:rFonts w:ascii="Lantinghei SC Extralight" w:eastAsia="Lantinghei SC Extralight" w:hint="eastAsia"/>
          <w:spacing w:val="-1"/>
          <w:sz w:val="18"/>
        </w:rPr>
        <w:t>羅東 </w:t>
      </w:r>
      <w:r>
        <w:rPr>
          <w:rFonts w:ascii="Lantinghei SC Extralight" w:eastAsia="Lantinghei SC Extralight" w:hint="eastAsia"/>
          <w:spacing w:val="-10"/>
          <w:sz w:val="18"/>
        </w:rPr>
        <w:t>1</w:t>
      </w:r>
    </w:p>
    <w:p>
      <w:pPr>
        <w:pStyle w:val="BodyText"/>
        <w:spacing w:before="105"/>
        <w:rPr>
          <w:rFonts w:ascii="Lantinghei SC Extralight"/>
          <w:sz w:val="18"/>
        </w:rPr>
      </w:pPr>
    </w:p>
    <w:p>
      <w:pPr>
        <w:spacing w:line="175" w:lineRule="exact" w:before="1"/>
        <w:ind w:left="1380"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5"/>
          <w:sz w:val="19"/>
        </w:rPr>
        <w:t>○南投縣市 (共</w:t>
      </w:r>
      <w:r>
        <w:rPr>
          <w:rFonts w:ascii="ヒラギノ明朝 ProN W3" w:hAnsi="ヒラギノ明朝 ProN W3" w:eastAsia="ヒラギノ明朝 ProN W3" w:hint="eastAsia"/>
          <w:sz w:val="19"/>
        </w:rPr>
        <w:t>6</w:t>
      </w:r>
      <w:r>
        <w:rPr>
          <w:rFonts w:ascii="ヒラギノ明朝 ProN W3" w:hAnsi="ヒラギノ明朝 ProN W3" w:eastAsia="ヒラギノ明朝 ProN W3" w:hint="eastAsia"/>
          <w:spacing w:val="-5"/>
          <w:sz w:val="19"/>
        </w:rPr>
        <w:t>間)</w:t>
      </w:r>
    </w:p>
    <w:p>
      <w:pPr>
        <w:spacing w:after="0" w:line="175" w:lineRule="exact"/>
        <w:jc w:val="left"/>
        <w:rPr>
          <w:rFonts w:ascii="ヒラギノ明朝 ProN W3" w:hAnsi="ヒラギノ明朝 ProN W3" w:eastAsia="ヒラギノ明朝 ProN W3" w:hint="eastAsia"/>
          <w:sz w:val="19"/>
        </w:rPr>
        <w:sectPr>
          <w:type w:val="continuous"/>
          <w:pgSz w:w="11630" w:h="15310"/>
          <w:pgMar w:header="0" w:footer="607" w:top="580" w:bottom="0" w:left="0" w:right="580"/>
          <w:cols w:num="3" w:equalWidth="0">
            <w:col w:w="1889" w:space="40"/>
            <w:col w:w="875" w:space="4468"/>
            <w:col w:w="3778"/>
          </w:cols>
        </w:sectPr>
      </w:pPr>
    </w:p>
    <w:p>
      <w:pPr>
        <w:spacing w:line="208"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鹿港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福興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秀水 </w:t>
      </w:r>
      <w:r>
        <w:rPr>
          <w:rFonts w:ascii="Lantinghei SC Extralight" w:eastAsia="Lantinghei SC Extralight" w:hint="eastAsia"/>
          <w:spacing w:val="-10"/>
          <w:sz w:val="18"/>
        </w:rPr>
        <w:t>1</w:t>
      </w:r>
    </w:p>
    <w:p>
      <w:pPr>
        <w:spacing w:line="270"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花壇 </w:t>
      </w:r>
      <w:r>
        <w:rPr>
          <w:rFonts w:ascii="Lantinghei SC Extralight" w:eastAsia="Lantinghei SC Extralight" w:hint="eastAsia"/>
          <w:spacing w:val="-10"/>
          <w:sz w:val="18"/>
        </w:rPr>
        <w:t>1</w:t>
      </w:r>
    </w:p>
    <w:p>
      <w:pPr>
        <w:spacing w:line="209" w:lineRule="exact" w:before="0"/>
        <w:ind w:left="325"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田中 </w:t>
      </w:r>
      <w:r>
        <w:rPr>
          <w:rFonts w:ascii="Lantinghei SC Extralight" w:eastAsia="Lantinghei SC Extralight" w:hint="eastAsia"/>
          <w:spacing w:val="-10"/>
          <w:sz w:val="18"/>
        </w:rPr>
        <w:t>1</w:t>
      </w:r>
    </w:p>
    <w:p>
      <w:pPr>
        <w:spacing w:line="212" w:lineRule="exact" w:before="0"/>
        <w:ind w:left="325" w:right="0" w:firstLine="0"/>
        <w:jc w:val="left"/>
        <w:rPr>
          <w:rFonts w:ascii="Lantinghei SC Extralight" w:eastAsia="Lantinghei SC Extralight" w:hint="eastAsia"/>
          <w:sz w:val="18"/>
        </w:rPr>
      </w:pPr>
      <w:r>
        <w:rPr>
          <w:rFonts w:ascii="Lantinghei SC Extralight" w:eastAsia="Lantinghei SC Extralight" w:hint="eastAsia"/>
          <w:spacing w:val="-1"/>
          <w:sz w:val="18"/>
        </w:rPr>
        <w:t>社頭 </w:t>
      </w:r>
      <w:r>
        <w:rPr>
          <w:rFonts w:ascii="Lantinghei SC Extralight" w:eastAsia="Lantinghei SC Extralight" w:hint="eastAsia"/>
          <w:spacing w:val="-10"/>
          <w:sz w:val="18"/>
        </w:rPr>
        <w:t>1</w:t>
      </w:r>
    </w:p>
    <w:p>
      <w:pPr>
        <w:spacing w:line="270" w:lineRule="exact" w:before="0"/>
        <w:ind w:left="325" w:right="0" w:firstLine="0"/>
        <w:jc w:val="left"/>
        <w:rPr>
          <w:rFonts w:ascii="Lantinghei SC Extralight" w:eastAsia="Lantinghei SC Extralight" w:hint="eastAsia"/>
          <w:sz w:val="18"/>
        </w:rPr>
      </w:pPr>
      <w:r>
        <w:rPr>
          <w:rFonts w:ascii="Lantinghei SC Extralight" w:eastAsia="Lantinghei SC Extralight" w:hint="eastAsia"/>
          <w:spacing w:val="-1"/>
          <w:sz w:val="18"/>
        </w:rPr>
        <w:t>溪洲 </w:t>
      </w:r>
      <w:r>
        <w:rPr>
          <w:rFonts w:ascii="Lantinghei SC Extralight" w:eastAsia="Lantinghei SC Extralight" w:hint="eastAsia"/>
          <w:spacing w:val="-10"/>
          <w:sz w:val="18"/>
        </w:rPr>
        <w:t>1</w:t>
      </w:r>
    </w:p>
    <w:p>
      <w:pPr>
        <w:spacing w:line="270" w:lineRule="exact" w:before="34"/>
        <w:ind w:left="0" w:right="0" w:firstLine="0"/>
        <w:jc w:val="right"/>
        <w:rPr>
          <w:rFonts w:ascii="Lantinghei SC Extralight" w:eastAsia="Lantinghei SC Extralight" w:hint="eastAsia"/>
          <w:sz w:val="18"/>
        </w:rPr>
      </w:pPr>
      <w:r>
        <w:rPr/>
        <w:br w:type="column"/>
      </w:r>
      <w:r>
        <w:rPr>
          <w:rFonts w:ascii="Lantinghei SC Extralight" w:eastAsia="Lantinghei SC Extralight" w:hint="eastAsia"/>
          <w:spacing w:val="-1"/>
          <w:sz w:val="18"/>
        </w:rPr>
        <w:t>南投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草屯 </w:t>
      </w:r>
      <w:r>
        <w:rPr>
          <w:rFonts w:ascii="Lantinghei SC Extralight" w:eastAsia="Lantinghei SC Extralight" w:hint="eastAsia"/>
          <w:spacing w:val="-10"/>
          <w:sz w:val="18"/>
        </w:rPr>
        <w:t>2</w:t>
      </w:r>
    </w:p>
    <w:p>
      <w:pPr>
        <w:spacing w:line="270"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埔里 </w:t>
      </w:r>
      <w:r>
        <w:rPr>
          <w:rFonts w:ascii="Lantinghei SC Extralight" w:eastAsia="Lantinghei SC Extralight" w:hint="eastAsia"/>
          <w:spacing w:val="-10"/>
          <w:sz w:val="18"/>
        </w:rPr>
        <w:t>1</w:t>
      </w:r>
    </w:p>
    <w:p>
      <w:pPr>
        <w:spacing w:line="270" w:lineRule="exact" w:before="34"/>
        <w:ind w:left="323"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名間 </w:t>
      </w:r>
      <w:r>
        <w:rPr>
          <w:rFonts w:ascii="Lantinghei SC Extralight" w:eastAsia="Lantinghei SC Extralight" w:hint="eastAsia"/>
          <w:spacing w:val="-10"/>
          <w:sz w:val="18"/>
        </w:rPr>
        <w:t>1</w:t>
      </w:r>
    </w:p>
    <w:p>
      <w:pPr>
        <w:spacing w:line="270" w:lineRule="exact" w:before="0"/>
        <w:ind w:left="323" w:right="0" w:firstLine="0"/>
        <w:jc w:val="left"/>
        <w:rPr>
          <w:rFonts w:ascii="Lantinghei SC Extralight" w:eastAsia="Lantinghei SC Extralight" w:hint="eastAsia"/>
          <w:sz w:val="18"/>
        </w:rPr>
      </w:pPr>
      <w:r>
        <w:rPr>
          <w:rFonts w:ascii="Lantinghei SC Extralight" w:eastAsia="Lantinghei SC Extralight" w:hint="eastAsia"/>
          <w:spacing w:val="-1"/>
          <w:sz w:val="18"/>
        </w:rPr>
        <w:t>竹山 </w:t>
      </w:r>
      <w:r>
        <w:rPr>
          <w:rFonts w:ascii="Lantinghei SC Extralight" w:eastAsia="Lantinghei SC Extralight" w:hint="eastAsia"/>
          <w:spacing w:val="-10"/>
          <w:sz w:val="18"/>
        </w:rPr>
        <w:t>1</w:t>
      </w:r>
    </w:p>
    <w:p>
      <w:pPr>
        <w:spacing w:after="0" w:line="270" w:lineRule="exact"/>
        <w:jc w:val="left"/>
        <w:rPr>
          <w:rFonts w:ascii="Lantinghei SC Extralight" w:eastAsia="Lantinghei SC Extralight" w:hint="eastAsia"/>
          <w:sz w:val="18"/>
        </w:rPr>
        <w:sectPr>
          <w:type w:val="continuous"/>
          <w:pgSz w:w="11630" w:h="15310"/>
          <w:pgMar w:header="0" w:footer="607" w:top="580" w:bottom="0" w:left="0" w:right="580"/>
          <w:cols w:num="4" w:equalWidth="0">
            <w:col w:w="1889" w:space="40"/>
            <w:col w:w="875" w:space="4682"/>
            <w:col w:w="1889" w:space="39"/>
            <w:col w:w="1636"/>
          </w:cols>
        </w:sectPr>
      </w:pPr>
    </w:p>
    <w:p>
      <w:pPr>
        <w:spacing w:before="90"/>
        <w:ind w:left="118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3"/>
          <w:w w:val="105"/>
          <w:sz w:val="19"/>
        </w:rPr>
        <w:t>○雲林縣市 (共</w:t>
      </w:r>
      <w:r>
        <w:rPr>
          <w:rFonts w:ascii="ヒラギノ明朝 ProN W3" w:hAnsi="ヒラギノ明朝 ProN W3" w:eastAsia="ヒラギノ明朝 ProN W3" w:hint="eastAsia"/>
          <w:w w:val="105"/>
          <w:sz w:val="19"/>
        </w:rPr>
        <w:t>10</w:t>
      </w:r>
      <w:r>
        <w:rPr>
          <w:rFonts w:ascii="ヒラギノ明朝 ProN W3" w:hAnsi="ヒラギノ明朝 ProN W3" w:eastAsia="ヒラギノ明朝 ProN W3" w:hint="eastAsia"/>
          <w:spacing w:val="-5"/>
          <w:w w:val="105"/>
          <w:sz w:val="19"/>
        </w:rPr>
        <w:t>間)</w:t>
      </w:r>
    </w:p>
    <w:p>
      <w:pPr>
        <w:spacing w:line="189" w:lineRule="exact" w:before="171"/>
        <w:ind w:left="118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color w:val="AA63A8"/>
          <w:spacing w:val="5"/>
          <w:sz w:val="19"/>
        </w:rPr>
        <w:t>●花蓮縣市 (共</w:t>
      </w:r>
      <w:r>
        <w:rPr>
          <w:rFonts w:ascii="ヒラギノ明朝 ProN W3" w:hAnsi="ヒラギノ明朝 ProN W3" w:eastAsia="ヒラギノ明朝 ProN W3" w:hint="eastAsia"/>
          <w:color w:val="AA63A8"/>
          <w:sz w:val="19"/>
        </w:rPr>
        <w:t>2</w:t>
      </w:r>
      <w:r>
        <w:rPr>
          <w:rFonts w:ascii="ヒラギノ明朝 ProN W3" w:hAnsi="ヒラギノ明朝 ProN W3" w:eastAsia="ヒラギノ明朝 ProN W3" w:hint="eastAsia"/>
          <w:color w:val="AA63A8"/>
          <w:spacing w:val="-5"/>
          <w:sz w:val="19"/>
        </w:rPr>
        <w:t>間)</w:t>
      </w:r>
    </w:p>
    <w:p>
      <w:pPr>
        <w:spacing w:after="0" w:line="189" w:lineRule="exact"/>
        <w:jc w:val="left"/>
        <w:rPr>
          <w:rFonts w:ascii="ヒラギノ明朝 ProN W3" w:hAnsi="ヒラギノ明朝 ProN W3" w:eastAsia="ヒラギノ明朝 ProN W3" w:hint="eastAsia"/>
          <w:sz w:val="19"/>
        </w:rPr>
        <w:sectPr>
          <w:type w:val="continuous"/>
          <w:pgSz w:w="11630" w:h="15310"/>
          <w:pgMar w:header="0" w:footer="607" w:top="580" w:bottom="0" w:left="0" w:right="580"/>
          <w:cols w:num="2" w:equalWidth="0">
            <w:col w:w="3046" w:space="4419"/>
            <w:col w:w="3585"/>
          </w:cols>
        </w:sectPr>
      </w:pPr>
    </w:p>
    <w:p>
      <w:pPr>
        <w:spacing w:line="209"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麥寮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虎尾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斗南 </w:t>
      </w:r>
      <w:r>
        <w:rPr>
          <w:rFonts w:ascii="Lantinghei SC Extralight" w:eastAsia="Lantinghei SC Extralight" w:hint="eastAsia"/>
          <w:spacing w:val="-10"/>
          <w:sz w:val="18"/>
        </w:rPr>
        <w:t>1</w:t>
      </w:r>
    </w:p>
    <w:p>
      <w:pPr>
        <w:spacing w:line="215"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斗六 </w:t>
      </w:r>
      <w:r>
        <w:rPr>
          <w:rFonts w:ascii="Lantinghei SC Extralight" w:eastAsia="Lantinghei SC Extralight" w:hint="eastAsia"/>
          <w:spacing w:val="-10"/>
          <w:sz w:val="18"/>
        </w:rPr>
        <w:t>2</w:t>
      </w:r>
    </w:p>
    <w:p>
      <w:pPr>
        <w:spacing w:line="209" w:lineRule="exact" w:before="0"/>
        <w:ind w:left="323"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台西 </w:t>
      </w:r>
      <w:r>
        <w:rPr>
          <w:rFonts w:ascii="Lantinghei SC Extralight" w:eastAsia="Lantinghei SC Extralight" w:hint="eastAsia"/>
          <w:spacing w:val="-10"/>
          <w:sz w:val="18"/>
        </w:rPr>
        <w:t>1</w:t>
      </w:r>
    </w:p>
    <w:p>
      <w:pPr>
        <w:spacing w:line="212" w:lineRule="exact" w:before="0"/>
        <w:ind w:left="323" w:right="0" w:firstLine="0"/>
        <w:jc w:val="left"/>
        <w:rPr>
          <w:rFonts w:ascii="Lantinghei SC Extralight" w:eastAsia="Lantinghei SC Extralight" w:hint="eastAsia"/>
          <w:sz w:val="18"/>
        </w:rPr>
      </w:pPr>
      <w:r>
        <w:rPr>
          <w:rFonts w:ascii="Lantinghei SC Extralight" w:eastAsia="Lantinghei SC Extralight" w:hint="eastAsia"/>
          <w:spacing w:val="-1"/>
          <w:sz w:val="18"/>
        </w:rPr>
        <w:t>四湖 </w:t>
      </w:r>
      <w:r>
        <w:rPr>
          <w:rFonts w:ascii="Lantinghei SC Extralight" w:eastAsia="Lantinghei SC Extralight" w:hint="eastAsia"/>
          <w:spacing w:val="-10"/>
          <w:sz w:val="18"/>
        </w:rPr>
        <w:t>1</w:t>
      </w:r>
    </w:p>
    <w:p>
      <w:pPr>
        <w:spacing w:line="212" w:lineRule="exact" w:before="0"/>
        <w:ind w:left="323" w:right="0" w:firstLine="0"/>
        <w:jc w:val="left"/>
        <w:rPr>
          <w:rFonts w:ascii="Lantinghei SC Extralight" w:eastAsia="Lantinghei SC Extralight" w:hint="eastAsia"/>
          <w:sz w:val="18"/>
        </w:rPr>
      </w:pPr>
      <w:r>
        <w:rPr>
          <w:rFonts w:ascii="Lantinghei SC Extralight" w:eastAsia="Lantinghei SC Extralight" w:hint="eastAsia"/>
          <w:spacing w:val="-1"/>
          <w:sz w:val="18"/>
        </w:rPr>
        <w:t>口湖 </w:t>
      </w:r>
      <w:r>
        <w:rPr>
          <w:rFonts w:ascii="Lantinghei SC Extralight" w:eastAsia="Lantinghei SC Extralight" w:hint="eastAsia"/>
          <w:spacing w:val="-10"/>
          <w:sz w:val="18"/>
        </w:rPr>
        <w:t>1</w:t>
      </w:r>
    </w:p>
    <w:p>
      <w:pPr>
        <w:spacing w:line="214" w:lineRule="exact" w:before="0"/>
        <w:ind w:left="323" w:right="0" w:firstLine="0"/>
        <w:jc w:val="left"/>
        <w:rPr>
          <w:rFonts w:ascii="Lantinghei SC Extralight" w:eastAsia="Lantinghei SC Extralight" w:hint="eastAsia"/>
          <w:sz w:val="18"/>
        </w:rPr>
      </w:pPr>
      <w:r>
        <w:rPr>
          <w:rFonts w:ascii="Lantinghei SC Extralight" w:eastAsia="Lantinghei SC Extralight" w:hint="eastAsia"/>
          <w:spacing w:val="-1"/>
          <w:sz w:val="18"/>
        </w:rPr>
        <w:t>北港 </w:t>
      </w:r>
      <w:r>
        <w:rPr>
          <w:rFonts w:ascii="Lantinghei SC Extralight" w:eastAsia="Lantinghei SC Extralight" w:hint="eastAsia"/>
          <w:spacing w:val="-10"/>
          <w:sz w:val="18"/>
        </w:rPr>
        <w:t>1</w:t>
      </w:r>
    </w:p>
    <w:p>
      <w:pPr>
        <w:spacing w:before="21"/>
        <w:ind w:left="0" w:right="72" w:firstLine="0"/>
        <w:jc w:val="center"/>
        <w:rPr>
          <w:rFonts w:ascii="Lantinghei SC Extralight" w:eastAsia="Lantinghei SC Extralight" w:hint="eastAsia"/>
          <w:sz w:val="18"/>
        </w:rPr>
      </w:pPr>
      <w:r>
        <w:rPr/>
        <w:br w:type="column"/>
      </w:r>
      <w:r>
        <w:rPr>
          <w:rFonts w:ascii="Lantinghei SC Extralight" w:eastAsia="Lantinghei SC Extralight" w:hint="eastAsia"/>
          <w:color w:val="AA63A8"/>
          <w:spacing w:val="-1"/>
          <w:sz w:val="18"/>
        </w:rPr>
        <w:t>花蓮 </w:t>
      </w:r>
      <w:r>
        <w:rPr>
          <w:rFonts w:ascii="Lantinghei SC Extralight" w:eastAsia="Lantinghei SC Extralight" w:hint="eastAsia"/>
          <w:color w:val="AA63A8"/>
          <w:spacing w:val="-10"/>
          <w:sz w:val="18"/>
        </w:rPr>
        <w:t>2</w:t>
      </w:r>
    </w:p>
    <w:p>
      <w:pPr>
        <w:spacing w:line="180" w:lineRule="exact" w:before="317"/>
        <w:ind w:left="1380"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5"/>
          <w:sz w:val="19"/>
        </w:rPr>
        <w:t>○台東縣市 (共</w:t>
      </w:r>
      <w:r>
        <w:rPr>
          <w:rFonts w:ascii="ヒラギノ明朝 ProN W3" w:hAnsi="ヒラギノ明朝 ProN W3" w:eastAsia="ヒラギノ明朝 ProN W3" w:hint="eastAsia"/>
          <w:sz w:val="19"/>
        </w:rPr>
        <w:t>4</w:t>
      </w:r>
      <w:r>
        <w:rPr>
          <w:rFonts w:ascii="ヒラギノ明朝 ProN W3" w:hAnsi="ヒラギノ明朝 ProN W3" w:eastAsia="ヒラギノ明朝 ProN W3" w:hint="eastAsia"/>
          <w:spacing w:val="-5"/>
          <w:sz w:val="19"/>
        </w:rPr>
        <w:t>間)</w:t>
      </w:r>
    </w:p>
    <w:p>
      <w:pPr>
        <w:spacing w:after="0" w:line="180" w:lineRule="exact"/>
        <w:jc w:val="left"/>
        <w:rPr>
          <w:rFonts w:ascii="ヒラギノ明朝 ProN W3" w:hAnsi="ヒラギノ明朝 ProN W3" w:eastAsia="ヒラギノ明朝 ProN W3" w:hint="eastAsia"/>
          <w:sz w:val="19"/>
        </w:rPr>
        <w:sectPr>
          <w:type w:val="continuous"/>
          <w:pgSz w:w="11630" w:h="15310"/>
          <w:pgMar w:header="0" w:footer="607" w:top="580" w:bottom="0" w:left="0" w:right="580"/>
          <w:cols w:num="3" w:equalWidth="0">
            <w:col w:w="1889" w:space="40"/>
            <w:col w:w="873" w:space="4470"/>
            <w:col w:w="3778"/>
          </w:cols>
        </w:sectPr>
      </w:pPr>
    </w:p>
    <w:p>
      <w:pPr>
        <w:spacing w:line="267" w:lineRule="exact" w:before="0"/>
        <w:ind w:left="362" w:right="0" w:firstLine="0"/>
        <w:jc w:val="center"/>
        <w:rPr>
          <w:rFonts w:ascii="Lantinghei SC Extralight" w:eastAsia="Lantinghei SC Extralight" w:hint="eastAsia"/>
          <w:sz w:val="18"/>
        </w:rPr>
      </w:pPr>
      <w:r>
        <w:rPr>
          <w:rFonts w:ascii="Lantinghei SC Extralight" w:eastAsia="Lantinghei SC Extralight" w:hint="eastAsia"/>
          <w:spacing w:val="-1"/>
          <w:sz w:val="18"/>
        </w:rPr>
        <w:t>北斗 </w:t>
      </w:r>
      <w:r>
        <w:rPr>
          <w:rFonts w:ascii="Lantinghei SC Extralight" w:eastAsia="Lantinghei SC Extralight" w:hint="eastAsia"/>
          <w:spacing w:val="-10"/>
          <w:sz w:val="18"/>
        </w:rPr>
        <w:t>1</w:t>
      </w:r>
    </w:p>
    <w:p>
      <w:pPr>
        <w:spacing w:before="115"/>
        <w:ind w:left="118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5"/>
          <w:sz w:val="19"/>
        </w:rPr>
        <w:t>○嘉義縣市 (共</w:t>
      </w:r>
      <w:r>
        <w:rPr>
          <w:rFonts w:ascii="ヒラギノ明朝 ProN W3" w:hAnsi="ヒラギノ明朝 ProN W3" w:eastAsia="ヒラギノ明朝 ProN W3" w:hint="eastAsia"/>
          <w:sz w:val="19"/>
        </w:rPr>
        <w:t>5</w:t>
      </w:r>
      <w:r>
        <w:rPr>
          <w:rFonts w:ascii="ヒラギノ明朝 ProN W3" w:hAnsi="ヒラギノ明朝 ProN W3" w:eastAsia="ヒラギノ明朝 ProN W3" w:hint="eastAsia"/>
          <w:spacing w:val="-5"/>
          <w:sz w:val="19"/>
        </w:rPr>
        <w:t>間)</w:t>
      </w:r>
    </w:p>
    <w:p>
      <w:pPr>
        <w:spacing w:line="270" w:lineRule="exact" w:before="29"/>
        <w:ind w:left="0" w:right="0" w:firstLine="0"/>
        <w:jc w:val="right"/>
        <w:rPr>
          <w:rFonts w:ascii="Lantinghei SC Extralight" w:eastAsia="Lantinghei SC Extralight" w:hint="eastAsia"/>
          <w:sz w:val="18"/>
        </w:rPr>
      </w:pPr>
      <w:r>
        <w:rPr/>
        <w:br w:type="column"/>
      </w:r>
      <w:r>
        <w:rPr>
          <w:rFonts w:ascii="Lantinghei SC Extralight" w:eastAsia="Lantinghei SC Extralight" w:hint="eastAsia"/>
          <w:spacing w:val="-1"/>
          <w:sz w:val="18"/>
        </w:rPr>
        <w:t>台東 </w:t>
      </w:r>
      <w:r>
        <w:rPr>
          <w:rFonts w:ascii="Lantinghei SC Extralight" w:eastAsia="Lantinghei SC Extralight" w:hint="eastAsia"/>
          <w:spacing w:val="-10"/>
          <w:sz w:val="18"/>
        </w:rPr>
        <w:t>2</w:t>
      </w:r>
    </w:p>
    <w:p>
      <w:pPr>
        <w:spacing w:line="270"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成功 </w:t>
      </w:r>
      <w:r>
        <w:rPr>
          <w:rFonts w:ascii="Lantinghei SC Extralight" w:eastAsia="Lantinghei SC Extralight" w:hint="eastAsia"/>
          <w:spacing w:val="-10"/>
          <w:sz w:val="18"/>
        </w:rPr>
        <w:t>1</w:t>
      </w:r>
    </w:p>
    <w:p>
      <w:pPr>
        <w:spacing w:before="29"/>
        <w:ind w:left="323"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大武 </w:t>
      </w:r>
      <w:r>
        <w:rPr>
          <w:rFonts w:ascii="Lantinghei SC Extralight" w:eastAsia="Lantinghei SC Extralight" w:hint="eastAsia"/>
          <w:spacing w:val="-10"/>
          <w:sz w:val="18"/>
        </w:rPr>
        <w:t>1</w:t>
      </w:r>
    </w:p>
    <w:p>
      <w:pPr>
        <w:spacing w:after="0"/>
        <w:jc w:val="left"/>
        <w:rPr>
          <w:rFonts w:ascii="Lantinghei SC Extralight" w:eastAsia="Lantinghei SC Extralight" w:hint="eastAsia"/>
          <w:sz w:val="18"/>
        </w:rPr>
        <w:sectPr>
          <w:type w:val="continuous"/>
          <w:pgSz w:w="11630" w:h="15310"/>
          <w:pgMar w:header="0" w:footer="607" w:top="580" w:bottom="0" w:left="0" w:right="580"/>
          <w:cols w:num="3" w:equalWidth="0">
            <w:col w:w="2907" w:space="4771"/>
            <w:col w:w="1697" w:space="39"/>
            <w:col w:w="1636"/>
          </w:cols>
        </w:sectPr>
      </w:pPr>
    </w:p>
    <w:p>
      <w:pPr>
        <w:spacing w:line="23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民雄 </w:t>
      </w:r>
      <w:r>
        <w:rPr>
          <w:rFonts w:ascii="Lantinghei SC Extralight" w:eastAsia="Lantinghei SC Extralight" w:hint="eastAsia"/>
          <w:spacing w:val="-10"/>
          <w:sz w:val="18"/>
        </w:rPr>
        <w:t>1</w:t>
      </w:r>
    </w:p>
    <w:p>
      <w:pPr>
        <w:spacing w:line="198"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嘉義 </w:t>
      </w:r>
      <w:r>
        <w:rPr>
          <w:rFonts w:ascii="Lantinghei SC Extralight" w:eastAsia="Lantinghei SC Extralight" w:hint="eastAsia"/>
          <w:spacing w:val="-10"/>
          <w:sz w:val="18"/>
        </w:rPr>
        <w:t>3</w:t>
      </w:r>
    </w:p>
    <w:p>
      <w:pPr>
        <w:spacing w:line="290" w:lineRule="exact" w:before="0"/>
        <w:ind w:left="323"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東石 </w:t>
      </w:r>
      <w:r>
        <w:rPr>
          <w:rFonts w:ascii="Lantinghei SC Extralight" w:eastAsia="Lantinghei SC Extralight" w:hint="eastAsia"/>
          <w:spacing w:val="-10"/>
          <w:sz w:val="18"/>
        </w:rPr>
        <w:t>1</w:t>
      </w:r>
    </w:p>
    <w:p>
      <w:pPr>
        <w:spacing w:before="159"/>
        <w:ind w:left="1380"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color w:val="AA63A8"/>
          <w:spacing w:val="5"/>
          <w:sz w:val="19"/>
        </w:rPr>
        <w:t>●屏東縣市 (共</w:t>
      </w:r>
      <w:r>
        <w:rPr>
          <w:rFonts w:ascii="ヒラギノ明朝 ProN W3" w:hAnsi="ヒラギノ明朝 ProN W3" w:eastAsia="ヒラギノ明朝 ProN W3" w:hint="eastAsia"/>
          <w:color w:val="AA63A8"/>
          <w:sz w:val="19"/>
        </w:rPr>
        <w:t>8</w:t>
      </w:r>
      <w:r>
        <w:rPr>
          <w:rFonts w:ascii="ヒラギノ明朝 ProN W3" w:hAnsi="ヒラギノ明朝 ProN W3" w:eastAsia="ヒラギノ明朝 ProN W3" w:hint="eastAsia"/>
          <w:color w:val="AA63A8"/>
          <w:spacing w:val="-5"/>
          <w:sz w:val="19"/>
        </w:rPr>
        <w:t>間)</w:t>
      </w:r>
    </w:p>
    <w:p>
      <w:pPr>
        <w:spacing w:after="0"/>
        <w:jc w:val="left"/>
        <w:rPr>
          <w:rFonts w:ascii="ヒラギノ明朝 ProN W3" w:hAnsi="ヒラギノ明朝 ProN W3" w:eastAsia="ヒラギノ明朝 ProN W3" w:hint="eastAsia"/>
          <w:sz w:val="19"/>
        </w:rPr>
        <w:sectPr>
          <w:type w:val="continuous"/>
          <w:pgSz w:w="11630" w:h="15310"/>
          <w:pgMar w:header="0" w:footer="607" w:top="580" w:bottom="0" w:left="0" w:right="580"/>
          <w:cols w:num="3" w:equalWidth="0">
            <w:col w:w="1889" w:space="40"/>
            <w:col w:w="873" w:space="4470"/>
            <w:col w:w="3778"/>
          </w:cols>
        </w:sectPr>
      </w:pPr>
    </w:p>
    <w:p>
      <w:pPr>
        <w:spacing w:line="243" w:lineRule="exact" w:before="180"/>
        <w:ind w:left="118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5"/>
          <w:sz w:val="19"/>
        </w:rPr>
        <w:t>○台南市 (共</w:t>
      </w:r>
      <w:r>
        <w:rPr>
          <w:rFonts w:ascii="ヒラギノ明朝 ProN W3" w:hAnsi="ヒラギノ明朝 ProN W3" w:eastAsia="ヒラギノ明朝 ProN W3" w:hint="eastAsia"/>
          <w:sz w:val="19"/>
        </w:rPr>
        <w:t>7</w:t>
      </w:r>
      <w:r>
        <w:rPr>
          <w:rFonts w:ascii="ヒラギノ明朝 ProN W3" w:hAnsi="ヒラギノ明朝 ProN W3" w:eastAsia="ヒラギノ明朝 ProN W3" w:hint="eastAsia"/>
          <w:spacing w:val="-5"/>
          <w:sz w:val="19"/>
        </w:rPr>
        <w:t>間)</w:t>
      </w:r>
    </w:p>
    <w:p>
      <w:pPr>
        <w:spacing w:line="209" w:lineRule="exact" w:before="0"/>
        <w:ind w:left="0" w:right="0" w:firstLine="0"/>
        <w:jc w:val="right"/>
        <w:rPr>
          <w:rFonts w:ascii="Lantinghei SC Extralight" w:eastAsia="Lantinghei SC Extralight" w:hint="eastAsia"/>
          <w:sz w:val="18"/>
        </w:rPr>
      </w:pPr>
      <w:r>
        <w:rPr/>
        <w:br w:type="column"/>
      </w:r>
      <w:r>
        <w:rPr>
          <w:rFonts w:ascii="Lantinghei SC Extralight" w:eastAsia="Lantinghei SC Extralight" w:hint="eastAsia"/>
          <w:color w:val="AA63A8"/>
          <w:spacing w:val="-1"/>
          <w:sz w:val="18"/>
        </w:rPr>
        <w:t>屏東 </w:t>
      </w:r>
      <w:r>
        <w:rPr>
          <w:rFonts w:ascii="Lantinghei SC Extralight" w:eastAsia="Lantinghei SC Extralight" w:hint="eastAsia"/>
          <w:color w:val="AA63A8"/>
          <w:spacing w:val="-10"/>
          <w:sz w:val="18"/>
        </w:rPr>
        <w:t>2</w:t>
      </w:r>
    </w:p>
    <w:p>
      <w:pPr>
        <w:spacing w:line="215"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1"/>
          <w:sz w:val="18"/>
        </w:rPr>
        <w:t>長治 </w:t>
      </w:r>
      <w:r>
        <w:rPr>
          <w:rFonts w:ascii="Lantinghei SC Extralight" w:eastAsia="Lantinghei SC Extralight" w:hint="eastAsia"/>
          <w:spacing w:val="-10"/>
          <w:sz w:val="18"/>
        </w:rPr>
        <w:t>1</w:t>
      </w:r>
    </w:p>
    <w:p>
      <w:pPr>
        <w:spacing w:line="209" w:lineRule="exact" w:before="0"/>
        <w:ind w:left="323"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水門 </w:t>
      </w:r>
      <w:r>
        <w:rPr>
          <w:rFonts w:ascii="Lantinghei SC Extralight" w:eastAsia="Lantinghei SC Extralight" w:hint="eastAsia"/>
          <w:spacing w:val="-10"/>
          <w:sz w:val="18"/>
        </w:rPr>
        <w:t>1</w:t>
      </w:r>
    </w:p>
    <w:p>
      <w:pPr>
        <w:spacing w:line="214" w:lineRule="exact" w:before="0"/>
        <w:ind w:left="323" w:right="0" w:firstLine="0"/>
        <w:jc w:val="left"/>
        <w:rPr>
          <w:rFonts w:ascii="Lantinghei SC Extralight" w:eastAsia="Lantinghei SC Extralight" w:hint="eastAsia"/>
          <w:sz w:val="18"/>
        </w:rPr>
      </w:pPr>
      <w:r>
        <w:rPr>
          <w:rFonts w:ascii="Lantinghei SC Extralight" w:eastAsia="Lantinghei SC Extralight" w:hint="eastAsia"/>
          <w:spacing w:val="-1"/>
          <w:sz w:val="18"/>
        </w:rPr>
        <w:t>恆春 </w:t>
      </w:r>
      <w:r>
        <w:rPr>
          <w:rFonts w:ascii="Lantinghei SC Extralight" w:eastAsia="Lantinghei SC Extralight" w:hint="eastAsia"/>
          <w:spacing w:val="-10"/>
          <w:sz w:val="18"/>
        </w:rPr>
        <w:t>1</w:t>
      </w:r>
    </w:p>
    <w:p>
      <w:pPr>
        <w:spacing w:after="0" w:line="214" w:lineRule="exact"/>
        <w:jc w:val="left"/>
        <w:rPr>
          <w:rFonts w:ascii="Lantinghei SC Extralight" w:eastAsia="Lantinghei SC Extralight" w:hint="eastAsia"/>
          <w:sz w:val="18"/>
        </w:rPr>
        <w:sectPr>
          <w:type w:val="continuous"/>
          <w:pgSz w:w="11630" w:h="15310"/>
          <w:pgMar w:header="0" w:footer="607" w:top="580" w:bottom="0" w:left="0" w:right="580"/>
          <w:cols w:num="3" w:equalWidth="0">
            <w:col w:w="2714" w:space="4963"/>
            <w:col w:w="1697" w:space="40"/>
            <w:col w:w="1636"/>
          </w:cols>
        </w:sectPr>
      </w:pPr>
    </w:p>
    <w:p>
      <w:pPr>
        <w:spacing w:line="236"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pacing w:val="-1"/>
          <w:sz w:val="18"/>
        </w:rPr>
        <w:t>台南 </w:t>
      </w:r>
      <w:r>
        <w:rPr>
          <w:rFonts w:ascii="Lantinghei SC Extralight" w:eastAsia="Lantinghei SC Extralight" w:hint="eastAsia"/>
          <w:spacing w:val="-10"/>
          <w:sz w:val="18"/>
        </w:rPr>
        <w:t>1</w:t>
      </w:r>
    </w:p>
    <w:p>
      <w:pPr>
        <w:spacing w:line="212"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pacing w:val="-3"/>
          <w:sz w:val="18"/>
        </w:rPr>
        <w:t>安平區 </w:t>
      </w:r>
      <w:r>
        <w:rPr>
          <w:rFonts w:ascii="Lantinghei SC Extralight" w:eastAsia="Lantinghei SC Extralight" w:hint="eastAsia"/>
          <w:spacing w:val="-10"/>
          <w:sz w:val="18"/>
        </w:rPr>
        <w:t>1</w:t>
      </w:r>
    </w:p>
    <w:p>
      <w:pPr>
        <w:spacing w:line="270" w:lineRule="exact" w:before="0"/>
        <w:ind w:left="1380" w:right="0" w:firstLine="0"/>
        <w:jc w:val="left"/>
        <w:rPr>
          <w:rFonts w:ascii="Lantinghei SC Extralight" w:eastAsia="Lantinghei SC Extralight" w:hint="eastAsia"/>
          <w:sz w:val="18"/>
        </w:rPr>
      </w:pPr>
      <w:r>
        <w:rPr>
          <w:rFonts w:ascii="Lantinghei SC Extralight" w:eastAsia="Lantinghei SC Extralight" w:hint="eastAsia"/>
          <w:spacing w:val="-3"/>
          <w:sz w:val="18"/>
        </w:rPr>
        <w:t>永康區 </w:t>
      </w:r>
      <w:r>
        <w:rPr>
          <w:rFonts w:ascii="Lantinghei SC Extralight" w:eastAsia="Lantinghei SC Extralight" w:hint="eastAsia"/>
          <w:spacing w:val="-16"/>
          <w:sz w:val="18"/>
        </w:rPr>
        <w:t>2</w:t>
      </w:r>
    </w:p>
    <w:p>
      <w:pPr>
        <w:spacing w:line="237" w:lineRule="exact" w:before="0"/>
        <w:ind w:left="147"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3"/>
          <w:sz w:val="18"/>
        </w:rPr>
        <w:t>新營區 </w:t>
      </w:r>
      <w:r>
        <w:rPr>
          <w:rFonts w:ascii="Lantinghei SC Extralight" w:eastAsia="Lantinghei SC Extralight" w:hint="eastAsia"/>
          <w:spacing w:val="-10"/>
          <w:sz w:val="18"/>
        </w:rPr>
        <w:t>1</w:t>
      </w:r>
    </w:p>
    <w:p>
      <w:pPr>
        <w:spacing w:line="212"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善化區 </w:t>
      </w:r>
      <w:r>
        <w:rPr>
          <w:rFonts w:ascii="Lantinghei SC Extralight" w:eastAsia="Lantinghei SC Extralight" w:hint="eastAsia"/>
          <w:spacing w:val="-10"/>
          <w:sz w:val="18"/>
        </w:rPr>
        <w:t>1</w:t>
      </w:r>
    </w:p>
    <w:p>
      <w:pPr>
        <w:spacing w:line="270" w:lineRule="exact" w:before="0"/>
        <w:ind w:left="147" w:right="0" w:firstLine="0"/>
        <w:jc w:val="left"/>
        <w:rPr>
          <w:rFonts w:ascii="Lantinghei SC Extralight" w:eastAsia="Lantinghei SC Extralight" w:hint="eastAsia"/>
          <w:sz w:val="18"/>
        </w:rPr>
      </w:pPr>
      <w:r>
        <w:rPr>
          <w:rFonts w:ascii="Lantinghei SC Extralight" w:eastAsia="Lantinghei SC Extralight" w:hint="eastAsia"/>
          <w:spacing w:val="-3"/>
          <w:sz w:val="18"/>
        </w:rPr>
        <w:t>安南區 </w:t>
      </w:r>
      <w:r>
        <w:rPr>
          <w:rFonts w:ascii="Lantinghei SC Extralight" w:eastAsia="Lantinghei SC Extralight" w:hint="eastAsia"/>
          <w:spacing w:val="-10"/>
          <w:sz w:val="18"/>
        </w:rPr>
        <w:t>1</w:t>
      </w:r>
    </w:p>
    <w:p>
      <w:pPr>
        <w:spacing w:line="240" w:lineRule="auto" w:before="266"/>
        <w:rPr>
          <w:rFonts w:ascii="Lantinghei SC Extralight"/>
          <w:sz w:val="19"/>
        </w:rPr>
      </w:pPr>
      <w:r>
        <w:rPr/>
        <w:br w:type="column"/>
      </w:r>
      <w:r>
        <w:rPr>
          <w:rFonts w:ascii="Lantinghei SC Extralight"/>
          <w:sz w:val="19"/>
        </w:rPr>
      </w:r>
    </w:p>
    <w:p>
      <w:pPr>
        <w:spacing w:before="0"/>
        <w:ind w:left="1380"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5"/>
          <w:sz w:val="19"/>
        </w:rPr>
        <w:t>○離島 (共</w:t>
      </w:r>
      <w:r>
        <w:rPr>
          <w:rFonts w:ascii="ヒラギノ明朝 ProN W3" w:hAnsi="ヒラギノ明朝 ProN W3" w:eastAsia="ヒラギノ明朝 ProN W3" w:hint="eastAsia"/>
          <w:sz w:val="19"/>
        </w:rPr>
        <w:t>2</w:t>
      </w:r>
      <w:r>
        <w:rPr>
          <w:rFonts w:ascii="ヒラギノ明朝 ProN W3" w:hAnsi="ヒラギノ明朝 ProN W3" w:eastAsia="ヒラギノ明朝 ProN W3" w:hint="eastAsia"/>
          <w:spacing w:val="-5"/>
          <w:sz w:val="19"/>
        </w:rPr>
        <w:t>間)</w:t>
      </w:r>
    </w:p>
    <w:p>
      <w:pPr>
        <w:spacing w:line="209" w:lineRule="exact" w:before="0"/>
        <w:ind w:left="630"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佳冬 </w:t>
      </w:r>
      <w:r>
        <w:rPr>
          <w:rFonts w:ascii="Lantinghei SC Extralight" w:eastAsia="Lantinghei SC Extralight" w:hint="eastAsia"/>
          <w:spacing w:val="-10"/>
          <w:sz w:val="18"/>
        </w:rPr>
        <w:t>1</w:t>
      </w:r>
    </w:p>
    <w:p>
      <w:pPr>
        <w:spacing w:line="270" w:lineRule="exact" w:before="0"/>
        <w:ind w:left="630" w:right="0" w:firstLine="0"/>
        <w:jc w:val="left"/>
        <w:rPr>
          <w:rFonts w:ascii="Lantinghei SC Extralight" w:eastAsia="Lantinghei SC Extralight" w:hint="eastAsia"/>
          <w:sz w:val="18"/>
        </w:rPr>
      </w:pPr>
      <w:r>
        <w:rPr>
          <w:rFonts w:ascii="Lantinghei SC Extralight" w:eastAsia="Lantinghei SC Extralight" w:hint="eastAsia"/>
          <w:spacing w:val="-1"/>
          <w:sz w:val="18"/>
        </w:rPr>
        <w:t>里港 </w:t>
      </w:r>
      <w:r>
        <w:rPr>
          <w:rFonts w:ascii="Lantinghei SC Extralight" w:eastAsia="Lantinghei SC Extralight" w:hint="eastAsia"/>
          <w:spacing w:val="-10"/>
          <w:sz w:val="18"/>
        </w:rPr>
        <w:t>1</w:t>
      </w:r>
    </w:p>
    <w:p>
      <w:pPr>
        <w:spacing w:line="267" w:lineRule="exact" w:before="0"/>
        <w:ind w:left="323"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內埔 </w:t>
      </w:r>
      <w:r>
        <w:rPr>
          <w:rFonts w:ascii="Lantinghei SC Extralight" w:eastAsia="Lantinghei SC Extralight" w:hint="eastAsia"/>
          <w:spacing w:val="-10"/>
          <w:sz w:val="18"/>
        </w:rPr>
        <w:t>1</w:t>
      </w:r>
    </w:p>
    <w:p>
      <w:pPr>
        <w:spacing w:after="0" w:line="267" w:lineRule="exact"/>
        <w:jc w:val="left"/>
        <w:rPr>
          <w:rFonts w:ascii="Lantinghei SC Extralight" w:eastAsia="Lantinghei SC Extralight" w:hint="eastAsia"/>
          <w:sz w:val="18"/>
        </w:rPr>
        <w:sectPr>
          <w:type w:val="continuous"/>
          <w:pgSz w:w="11630" w:h="15310"/>
          <w:pgMar w:header="0" w:footer="607" w:top="580" w:bottom="0" w:left="0" w:right="580"/>
          <w:cols w:num="5" w:equalWidth="0">
            <w:col w:w="2066" w:space="40"/>
            <w:col w:w="873" w:space="2542"/>
            <w:col w:w="2674" w:space="40"/>
            <w:col w:w="1139" w:space="39"/>
            <w:col w:w="1637"/>
          </w:cols>
        </w:sectPr>
      </w:pPr>
    </w:p>
    <w:p>
      <w:pPr>
        <w:spacing w:before="106"/>
        <w:ind w:left="118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color w:val="AA63A8"/>
          <w:spacing w:val="-2"/>
          <w:w w:val="105"/>
          <w:sz w:val="19"/>
        </w:rPr>
        <w:t>●高雄市 (共</w:t>
      </w:r>
      <w:r>
        <w:rPr>
          <w:rFonts w:ascii="ヒラギノ明朝 ProN W3" w:hAnsi="ヒラギノ明朝 ProN W3" w:eastAsia="ヒラギノ明朝 ProN W3" w:hint="eastAsia"/>
          <w:color w:val="AA63A8"/>
          <w:w w:val="105"/>
          <w:sz w:val="19"/>
        </w:rPr>
        <w:t>19</w:t>
      </w:r>
      <w:r>
        <w:rPr>
          <w:rFonts w:ascii="ヒラギノ明朝 ProN W3" w:hAnsi="ヒラギノ明朝 ProN W3" w:eastAsia="ヒラギノ明朝 ProN W3" w:hint="eastAsia"/>
          <w:color w:val="AA63A8"/>
          <w:spacing w:val="-5"/>
          <w:w w:val="105"/>
          <w:sz w:val="19"/>
        </w:rPr>
        <w:t>間)</w:t>
      </w:r>
    </w:p>
    <w:p>
      <w:pPr>
        <w:spacing w:line="232" w:lineRule="exact" w:before="0"/>
        <w:ind w:left="1187" w:right="0" w:firstLine="0"/>
        <w:jc w:val="left"/>
        <w:rPr>
          <w:rFonts w:ascii="Lantinghei SC Extralight" w:eastAsia="Lantinghei SC Extralight" w:hint="eastAsia"/>
          <w:sz w:val="18"/>
        </w:rPr>
      </w:pPr>
      <w:r>
        <w:rPr/>
        <w:br w:type="column"/>
      </w:r>
      <w:r>
        <w:rPr>
          <w:rFonts w:ascii="Lantinghei SC Extralight" w:eastAsia="Lantinghei SC Extralight" w:hint="eastAsia"/>
          <w:spacing w:val="-1"/>
          <w:sz w:val="18"/>
        </w:rPr>
        <w:t>金門 </w:t>
      </w:r>
      <w:r>
        <w:rPr>
          <w:rFonts w:ascii="Lantinghei SC Extralight" w:eastAsia="Lantinghei SC Extralight" w:hint="eastAsia"/>
          <w:spacing w:val="-10"/>
          <w:sz w:val="18"/>
        </w:rPr>
        <w:t>1</w:t>
      </w:r>
    </w:p>
    <w:p>
      <w:pPr>
        <w:spacing w:line="144" w:lineRule="exact" w:before="0"/>
        <w:ind w:left="1187" w:right="0" w:firstLine="0"/>
        <w:jc w:val="left"/>
        <w:rPr>
          <w:rFonts w:ascii="Lantinghei SC Extralight" w:eastAsia="Lantinghei SC Extralight" w:hint="eastAsia"/>
          <w:sz w:val="18"/>
        </w:rPr>
      </w:pPr>
      <w:r>
        <w:rPr>
          <w:rFonts w:ascii="Lantinghei SC Extralight" w:eastAsia="Lantinghei SC Extralight" w:hint="eastAsia"/>
          <w:spacing w:val="-1"/>
          <w:sz w:val="18"/>
        </w:rPr>
        <w:t>澎湖 </w:t>
      </w:r>
      <w:r>
        <w:rPr>
          <w:rFonts w:ascii="Lantinghei SC Extralight" w:eastAsia="Lantinghei SC Extralight" w:hint="eastAsia"/>
          <w:spacing w:val="-10"/>
          <w:sz w:val="18"/>
        </w:rPr>
        <w:t>1</w:t>
      </w:r>
    </w:p>
    <w:p>
      <w:pPr>
        <w:spacing w:after="0" w:line="144" w:lineRule="exact"/>
        <w:jc w:val="left"/>
        <w:rPr>
          <w:rFonts w:ascii="Lantinghei SC Extralight" w:eastAsia="Lantinghei SC Extralight" w:hint="eastAsia"/>
          <w:sz w:val="18"/>
        </w:rPr>
        <w:sectPr>
          <w:type w:val="continuous"/>
          <w:pgSz w:w="11630" w:h="15310"/>
          <w:pgMar w:header="0" w:footer="607" w:top="580" w:bottom="0" w:left="0" w:right="580"/>
          <w:cols w:num="2" w:equalWidth="0">
            <w:col w:w="2853" w:space="3070"/>
            <w:col w:w="5127"/>
          </w:cols>
        </w:sectPr>
      </w:pPr>
    </w:p>
    <w:p>
      <w:pPr>
        <w:spacing w:line="209"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岡山區 </w:t>
      </w:r>
      <w:r>
        <w:rPr>
          <w:rFonts w:ascii="Lantinghei SC Extralight" w:eastAsia="Lantinghei SC Extralight" w:hint="eastAsia"/>
          <w:spacing w:val="-10"/>
          <w:sz w:val="18"/>
        </w:rPr>
        <w:t>1</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楠梓區 </w:t>
      </w:r>
      <w:r>
        <w:rPr>
          <w:rFonts w:ascii="Lantinghei SC Extralight" w:eastAsia="Lantinghei SC Extralight" w:hint="eastAsia"/>
          <w:spacing w:val="-10"/>
          <w:sz w:val="18"/>
        </w:rPr>
        <w:t>3</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左營區 </w:t>
      </w:r>
      <w:r>
        <w:rPr>
          <w:rFonts w:ascii="Lantinghei SC Extralight" w:eastAsia="Lantinghei SC Extralight" w:hint="eastAsia"/>
          <w:spacing w:val="-10"/>
          <w:sz w:val="18"/>
        </w:rPr>
        <w:t>2</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color w:val="AA63A8"/>
          <w:spacing w:val="-3"/>
          <w:sz w:val="18"/>
        </w:rPr>
        <w:t>鼓山區 </w:t>
      </w:r>
      <w:r>
        <w:rPr>
          <w:rFonts w:ascii="Lantinghei SC Extralight" w:eastAsia="Lantinghei SC Extralight" w:hint="eastAsia"/>
          <w:color w:val="AA63A8"/>
          <w:spacing w:val="-10"/>
          <w:sz w:val="18"/>
        </w:rPr>
        <w:t>2</w:t>
      </w:r>
    </w:p>
    <w:p>
      <w:pPr>
        <w:spacing w:line="212"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林園區 </w:t>
      </w:r>
      <w:r>
        <w:rPr>
          <w:rFonts w:ascii="Lantinghei SC Extralight" w:eastAsia="Lantinghei SC Extralight" w:hint="eastAsia"/>
          <w:spacing w:val="-10"/>
          <w:sz w:val="18"/>
        </w:rPr>
        <w:t>1</w:t>
      </w:r>
    </w:p>
    <w:p>
      <w:pPr>
        <w:spacing w:line="270" w:lineRule="exact" w:before="0"/>
        <w:ind w:left="0" w:right="0" w:firstLine="0"/>
        <w:jc w:val="right"/>
        <w:rPr>
          <w:rFonts w:ascii="Lantinghei SC Extralight" w:eastAsia="Lantinghei SC Extralight" w:hint="eastAsia"/>
          <w:sz w:val="18"/>
        </w:rPr>
      </w:pPr>
      <w:r>
        <w:rPr>
          <w:rFonts w:ascii="Lantinghei SC Extralight" w:eastAsia="Lantinghei SC Extralight" w:hint="eastAsia"/>
          <w:spacing w:val="-3"/>
          <w:sz w:val="18"/>
        </w:rPr>
        <w:t>前鎮區 </w:t>
      </w:r>
      <w:r>
        <w:rPr>
          <w:rFonts w:ascii="Lantinghei SC Extralight" w:eastAsia="Lantinghei SC Extralight" w:hint="eastAsia"/>
          <w:spacing w:val="-10"/>
          <w:sz w:val="18"/>
        </w:rPr>
        <w:t>1</w:t>
      </w:r>
    </w:p>
    <w:p>
      <w:pPr>
        <w:spacing w:line="209" w:lineRule="exact" w:before="0"/>
        <w:ind w:left="148" w:right="0" w:firstLine="0"/>
        <w:jc w:val="left"/>
        <w:rPr>
          <w:rFonts w:ascii="Lantinghei SC Extralight" w:eastAsia="Lantinghei SC Extralight" w:hint="eastAsia"/>
          <w:sz w:val="18"/>
        </w:rPr>
      </w:pPr>
      <w:r>
        <w:rPr/>
        <w:br w:type="column"/>
      </w:r>
      <w:r>
        <w:rPr>
          <w:rFonts w:ascii="Lantinghei SC Extralight" w:eastAsia="Lantinghei SC Extralight" w:hint="eastAsia"/>
          <w:color w:val="AA63A8"/>
          <w:spacing w:val="-3"/>
          <w:sz w:val="18"/>
        </w:rPr>
        <w:t>鳳山區 </w:t>
      </w:r>
      <w:r>
        <w:rPr>
          <w:rFonts w:ascii="Lantinghei SC Extralight" w:eastAsia="Lantinghei SC Extralight" w:hint="eastAsia"/>
          <w:color w:val="AA63A8"/>
          <w:spacing w:val="-10"/>
          <w:sz w:val="18"/>
        </w:rPr>
        <w:t>4</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大寮區 </w:t>
      </w:r>
      <w:r>
        <w:rPr>
          <w:rFonts w:ascii="Lantinghei SC Extralight" w:eastAsia="Lantinghei SC Extralight" w:hint="eastAsia"/>
          <w:spacing w:val="-10"/>
          <w:sz w:val="18"/>
        </w:rPr>
        <w:t>1</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旗津區 </w:t>
      </w:r>
      <w:r>
        <w:rPr>
          <w:rFonts w:ascii="Lantinghei SC Extralight" w:eastAsia="Lantinghei SC Extralight" w:hint="eastAsia"/>
          <w:spacing w:val="-10"/>
          <w:sz w:val="18"/>
        </w:rPr>
        <w:t>1</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苓雅區 </w:t>
      </w:r>
      <w:r>
        <w:rPr>
          <w:rFonts w:ascii="Lantinghei SC Extralight" w:eastAsia="Lantinghei SC Extralight" w:hint="eastAsia"/>
          <w:spacing w:val="-10"/>
          <w:sz w:val="18"/>
        </w:rPr>
        <w:t>1</w:t>
      </w:r>
    </w:p>
    <w:p>
      <w:pPr>
        <w:spacing w:line="212"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新興區 </w:t>
      </w:r>
      <w:r>
        <w:rPr>
          <w:rFonts w:ascii="Lantinghei SC Extralight" w:eastAsia="Lantinghei SC Extralight" w:hint="eastAsia"/>
          <w:spacing w:val="-10"/>
          <w:sz w:val="18"/>
        </w:rPr>
        <w:t>1</w:t>
      </w:r>
    </w:p>
    <w:p>
      <w:pPr>
        <w:spacing w:line="270" w:lineRule="exact" w:before="0"/>
        <w:ind w:left="148" w:right="0" w:firstLine="0"/>
        <w:jc w:val="left"/>
        <w:rPr>
          <w:rFonts w:ascii="Lantinghei SC Extralight" w:eastAsia="Lantinghei SC Extralight" w:hint="eastAsia"/>
          <w:sz w:val="18"/>
        </w:rPr>
      </w:pPr>
      <w:r>
        <w:rPr>
          <w:rFonts w:ascii="Lantinghei SC Extralight" w:eastAsia="Lantinghei SC Extralight" w:hint="eastAsia"/>
          <w:spacing w:val="-3"/>
          <w:sz w:val="18"/>
        </w:rPr>
        <w:t>燕巢區 </w:t>
      </w:r>
      <w:r>
        <w:rPr>
          <w:rFonts w:ascii="Lantinghei SC Extralight" w:eastAsia="Lantinghei SC Extralight" w:hint="eastAsia"/>
          <w:spacing w:val="-10"/>
          <w:sz w:val="18"/>
        </w:rPr>
        <w:t>1</w:t>
      </w:r>
    </w:p>
    <w:p>
      <w:pPr>
        <w:spacing w:line="240" w:lineRule="auto" w:before="0"/>
        <w:rPr>
          <w:rFonts w:ascii="Lantinghei SC Extralight"/>
          <w:sz w:val="19"/>
        </w:rPr>
      </w:pPr>
      <w:r>
        <w:rPr/>
        <w:br w:type="column"/>
      </w:r>
      <w:r>
        <w:rPr>
          <w:rFonts w:ascii="Lantinghei SC Extralight"/>
          <w:sz w:val="19"/>
        </w:rPr>
      </w:r>
    </w:p>
    <w:p>
      <w:pPr>
        <w:pStyle w:val="BodyText"/>
        <w:spacing w:before="339"/>
        <w:rPr>
          <w:rFonts w:ascii="Lantinghei SC Extralight"/>
          <w:sz w:val="19"/>
        </w:rPr>
      </w:pPr>
    </w:p>
    <w:p>
      <w:pPr>
        <w:spacing w:before="0"/>
        <w:ind w:left="1380" w:right="0" w:firstLine="0"/>
        <w:jc w:val="left"/>
        <w:rPr>
          <w:rFonts w:ascii="Lantinghei SC Extralight" w:hAnsi="Lantinghei SC Extralight" w:eastAsia="Lantinghei SC Extralight" w:hint="eastAsia"/>
          <w:sz w:val="19"/>
        </w:rPr>
      </w:pPr>
      <w:r>
        <w:rPr>
          <w:rFonts w:ascii="Lantinghei SC Extralight" w:hAnsi="Lantinghei SC Extralight" w:eastAsia="Lantinghei SC Extralight" w:hint="eastAsia"/>
          <w:sz w:val="19"/>
        </w:rPr>
        <w:t>「</w:t>
      </w:r>
      <w:r>
        <w:rPr>
          <w:rFonts w:ascii="ヒラギノ明朝 ProN W3" w:hAnsi="ヒラギノ明朝 ProN W3" w:eastAsia="ヒラギノ明朝 ProN W3" w:hint="eastAsia"/>
          <w:color w:val="AA63A8"/>
          <w:sz w:val="19"/>
        </w:rPr>
        <w:t>●</w:t>
      </w:r>
      <w:r>
        <w:rPr>
          <w:rFonts w:ascii="Lantinghei SC Extralight" w:hAnsi="Lantinghei SC Extralight" w:eastAsia="Lantinghei SC Extralight" w:hint="eastAsia"/>
          <w:spacing w:val="-1"/>
          <w:sz w:val="19"/>
        </w:rPr>
        <w:t>」符號與色字表示堂會間數新增及異動</w:t>
      </w:r>
    </w:p>
    <w:p>
      <w:pPr>
        <w:spacing w:after="0"/>
        <w:jc w:val="left"/>
        <w:rPr>
          <w:rFonts w:ascii="Lantinghei SC Extralight" w:hAnsi="Lantinghei SC Extralight" w:eastAsia="Lantinghei SC Extralight" w:hint="eastAsia"/>
          <w:sz w:val="19"/>
        </w:rPr>
        <w:sectPr>
          <w:type w:val="continuous"/>
          <w:pgSz w:w="11630" w:h="15310"/>
          <w:pgMar w:header="0" w:footer="607" w:top="580" w:bottom="0" w:left="0" w:right="580"/>
          <w:cols w:num="3" w:equalWidth="0">
            <w:col w:w="2066" w:space="40"/>
            <w:col w:w="875" w:space="2237"/>
            <w:col w:w="5832"/>
          </w:cols>
        </w:sectPr>
      </w:pPr>
    </w:p>
    <w:p>
      <w:pPr>
        <w:pStyle w:val="Heading3"/>
        <w:spacing w:before="141"/>
      </w:pPr>
      <w:r>
        <w:rPr/>
        <mc:AlternateContent>
          <mc:Choice Requires="wps">
            <w:drawing>
              <wp:anchor distT="0" distB="0" distL="0" distR="0" allowOverlap="1" layoutInCell="1" locked="0" behindDoc="0" simplePos="0" relativeHeight="15823872">
                <wp:simplePos x="0" y="0"/>
                <wp:positionH relativeFrom="page">
                  <wp:posOffset>618601</wp:posOffset>
                </wp:positionH>
                <wp:positionV relativeFrom="paragraph">
                  <wp:posOffset>39680</wp:posOffset>
                </wp:positionV>
                <wp:extent cx="458470" cy="45847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458470" cy="458470"/>
                          <a:chExt cx="458470" cy="458470"/>
                        </a:xfrm>
                      </wpg:grpSpPr>
                      <pic:pic>
                        <pic:nvPicPr>
                          <pic:cNvPr id="330" name="Image 330"/>
                          <pic:cNvPicPr/>
                        </pic:nvPicPr>
                        <pic:blipFill>
                          <a:blip r:embed="rId131" cstate="print"/>
                          <a:stretch>
                            <a:fillRect/>
                          </a:stretch>
                        </pic:blipFill>
                        <pic:spPr>
                          <a:xfrm>
                            <a:off x="15788" y="142422"/>
                            <a:ext cx="299722" cy="299706"/>
                          </a:xfrm>
                          <a:prstGeom prst="rect">
                            <a:avLst/>
                          </a:prstGeom>
                        </pic:spPr>
                      </pic:pic>
                      <pic:pic>
                        <pic:nvPicPr>
                          <pic:cNvPr id="331" name="Image 331"/>
                          <pic:cNvPicPr/>
                        </pic:nvPicPr>
                        <pic:blipFill>
                          <a:blip r:embed="rId132" cstate="print"/>
                          <a:stretch>
                            <a:fillRect/>
                          </a:stretch>
                        </pic:blipFill>
                        <pic:spPr>
                          <a:xfrm>
                            <a:off x="315503" y="0"/>
                            <a:ext cx="142405" cy="142417"/>
                          </a:xfrm>
                          <a:prstGeom prst="rect">
                            <a:avLst/>
                          </a:prstGeom>
                        </pic:spPr>
                      </pic:pic>
                      <wps:wsp>
                        <wps:cNvPr id="332" name="Graphic 332"/>
                        <wps:cNvSpPr/>
                        <wps:spPr>
                          <a:xfrm>
                            <a:off x="315497" y="71219"/>
                            <a:ext cx="142875" cy="386715"/>
                          </a:xfrm>
                          <a:custGeom>
                            <a:avLst/>
                            <a:gdLst/>
                            <a:ahLst/>
                            <a:cxnLst/>
                            <a:rect l="l" t="t" r="r" b="b"/>
                            <a:pathLst>
                              <a:path w="142875" h="386715">
                                <a:moveTo>
                                  <a:pt x="142417" y="315506"/>
                                </a:moveTo>
                                <a:lnTo>
                                  <a:pt x="142417" y="0"/>
                                </a:lnTo>
                                <a:lnTo>
                                  <a:pt x="136819" y="27706"/>
                                </a:lnTo>
                                <a:lnTo>
                                  <a:pt x="121554" y="50338"/>
                                </a:lnTo>
                                <a:lnTo>
                                  <a:pt x="98923" y="65599"/>
                                </a:lnTo>
                                <a:lnTo>
                                  <a:pt x="71221" y="71196"/>
                                </a:lnTo>
                                <a:lnTo>
                                  <a:pt x="0" y="71196"/>
                                </a:lnTo>
                                <a:lnTo>
                                  <a:pt x="0" y="315506"/>
                                </a:lnTo>
                                <a:lnTo>
                                  <a:pt x="12172" y="355309"/>
                                </a:lnTo>
                                <a:lnTo>
                                  <a:pt x="43491" y="381095"/>
                                </a:lnTo>
                                <a:lnTo>
                                  <a:pt x="71221" y="386702"/>
                                </a:lnTo>
                                <a:lnTo>
                                  <a:pt x="98932" y="381101"/>
                                </a:lnTo>
                                <a:lnTo>
                                  <a:pt x="121559" y="365844"/>
                                </a:lnTo>
                                <a:lnTo>
                                  <a:pt x="136817" y="343216"/>
                                </a:lnTo>
                                <a:lnTo>
                                  <a:pt x="142417" y="315506"/>
                                </a:lnTo>
                                <a:close/>
                              </a:path>
                            </a:pathLst>
                          </a:custGeom>
                          <a:solidFill>
                            <a:srgbClr val="65B3BA"/>
                          </a:solidFill>
                        </wps:spPr>
                        <wps:bodyPr wrap="square" lIns="0" tIns="0" rIns="0" bIns="0" rtlCol="0">
                          <a:prstTxWarp prst="textNoShape">
                            <a:avLst/>
                          </a:prstTxWarp>
                          <a:noAutofit/>
                        </wps:bodyPr>
                      </wps:wsp>
                      <wps:wsp>
                        <wps:cNvPr id="333" name="Graphic 333"/>
                        <wps:cNvSpPr/>
                        <wps:spPr>
                          <a:xfrm>
                            <a:off x="0" y="6"/>
                            <a:ext cx="386715" cy="142875"/>
                          </a:xfrm>
                          <a:custGeom>
                            <a:avLst/>
                            <a:gdLst/>
                            <a:ahLst/>
                            <a:cxnLst/>
                            <a:rect l="l" t="t" r="r" b="b"/>
                            <a:pathLst>
                              <a:path w="386715" h="142875">
                                <a:moveTo>
                                  <a:pt x="386715" y="0"/>
                                </a:moveTo>
                                <a:lnTo>
                                  <a:pt x="71196" y="0"/>
                                </a:lnTo>
                                <a:lnTo>
                                  <a:pt x="31400" y="12167"/>
                                </a:lnTo>
                                <a:lnTo>
                                  <a:pt x="5594" y="43499"/>
                                </a:lnTo>
                                <a:lnTo>
                                  <a:pt x="0" y="71208"/>
                                </a:lnTo>
                                <a:lnTo>
                                  <a:pt x="5604" y="98921"/>
                                </a:lnTo>
                                <a:lnTo>
                                  <a:pt x="20867" y="121551"/>
                                </a:lnTo>
                                <a:lnTo>
                                  <a:pt x="43496" y="136809"/>
                                </a:lnTo>
                                <a:lnTo>
                                  <a:pt x="71196" y="142405"/>
                                </a:lnTo>
                                <a:lnTo>
                                  <a:pt x="315506" y="142405"/>
                                </a:lnTo>
                                <a:lnTo>
                                  <a:pt x="315506" y="71208"/>
                                </a:lnTo>
                                <a:lnTo>
                                  <a:pt x="321103" y="43505"/>
                                </a:lnTo>
                                <a:lnTo>
                                  <a:pt x="336365" y="20869"/>
                                </a:lnTo>
                                <a:lnTo>
                                  <a:pt x="359000" y="5600"/>
                                </a:lnTo>
                                <a:lnTo>
                                  <a:pt x="386715" y="0"/>
                                </a:lnTo>
                                <a:close/>
                              </a:path>
                            </a:pathLst>
                          </a:custGeom>
                          <a:solidFill>
                            <a:srgbClr val="42A0AA"/>
                          </a:solidFill>
                        </wps:spPr>
                        <wps:bodyPr wrap="square" lIns="0" tIns="0" rIns="0" bIns="0" rtlCol="0">
                          <a:prstTxWarp prst="textNoShape">
                            <a:avLst/>
                          </a:prstTxWarp>
                          <a:noAutofit/>
                        </wps:bodyPr>
                      </wps:wsp>
                    </wpg:wgp>
                  </a:graphicData>
                </a:graphic>
              </wp:anchor>
            </w:drawing>
          </mc:Choice>
          <mc:Fallback>
            <w:pict>
              <v:group style="position:absolute;margin-left:48.708801pt;margin-top:3.12441pt;width:36.1pt;height:36.1pt;mso-position-horizontal-relative:page;mso-position-vertical-relative:paragraph;z-index:15823872" id="docshapegroup234" coordorigin="974,62" coordsize="722,722">
                <v:shape style="position:absolute;left:999;top:286;width:472;height:472" type="#_x0000_t75" id="docshape235" stroked="false">
                  <v:imagedata r:id="rId131" o:title=""/>
                </v:shape>
                <v:shape style="position:absolute;left:1471;top:62;width:225;height:225" type="#_x0000_t75" id="docshape236" stroked="false">
                  <v:imagedata r:id="rId132" o:title=""/>
                </v:shape>
                <v:shape style="position:absolute;left:1471;top:174;width:225;height:609" id="docshape237" coordorigin="1471,175" coordsize="225,609" path="m1695,672l1695,175,1686,218,1662,254,1627,278,1583,287,1471,287,1471,672,1490,734,1540,775,1583,784,1627,775,1662,751,1686,715,1695,672xe" filled="true" fillcolor="#65b3ba" stroked="false">
                  <v:path arrowok="t"/>
                  <v:fill type="solid"/>
                </v:shape>
                <v:shape style="position:absolute;left:974;top:62;width:609;height:225" id="docshape238" coordorigin="974,62" coordsize="609,225" path="m1583,62l1086,62,1024,82,983,131,974,175,983,218,1007,254,1043,278,1086,287,1471,287,1471,175,1480,131,1504,95,1540,71,1583,62xe" filled="true" fillcolor="#42a0aa" stroked="false">
                  <v:path arrowok="t"/>
                  <v:fill type="solid"/>
                </v:shape>
                <w10:wrap type="none"/>
              </v:group>
            </w:pict>
          </mc:Fallback>
        </mc:AlternateContent>
      </w:r>
      <w:r>
        <w:rPr>
          <w:color w:val="233A5F"/>
          <w:spacing w:val="-7"/>
        </w:rPr>
        <w:t>靈糧堂海外堂會 分佈圖</w:t>
      </w:r>
    </w:p>
    <w:p>
      <w:pPr>
        <w:spacing w:line="240" w:lineRule="auto" w:before="2" w:after="25"/>
        <w:rPr>
          <w:rFonts w:ascii="ヒラギノ明朝 ProN W3"/>
          <w:sz w:val="10"/>
        </w:rPr>
      </w:pPr>
      <w:r>
        <w:rPr/>
        <w:br w:type="column"/>
      </w:r>
      <w:r>
        <w:rPr>
          <w:rFonts w:ascii="ヒラギノ明朝 ProN W3"/>
          <w:sz w:val="10"/>
        </w:rPr>
      </w:r>
    </w:p>
    <w:p>
      <w:pPr>
        <w:pStyle w:val="BodyText"/>
        <w:ind w:left="688"/>
        <w:rPr>
          <w:rFonts w:ascii="ヒラギノ明朝 ProN W3"/>
          <w:sz w:val="20"/>
        </w:rPr>
      </w:pPr>
      <w:r>
        <w:rPr>
          <w:rFonts w:ascii="ヒラギノ明朝 ProN W3"/>
          <w:sz w:val="20"/>
        </w:rPr>
        <w:drawing>
          <wp:inline distT="0" distB="0" distL="0" distR="0">
            <wp:extent cx="488628" cy="497681"/>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133" cstate="print"/>
                    <a:stretch>
                      <a:fillRect/>
                    </a:stretch>
                  </pic:blipFill>
                  <pic:spPr>
                    <a:xfrm>
                      <a:off x="0" y="0"/>
                      <a:ext cx="488628" cy="497681"/>
                    </a:xfrm>
                    <a:prstGeom prst="rect">
                      <a:avLst/>
                    </a:prstGeom>
                  </pic:spPr>
                </pic:pic>
              </a:graphicData>
            </a:graphic>
          </wp:inline>
        </w:drawing>
      </w:r>
      <w:r>
        <w:rPr>
          <w:rFonts w:ascii="ヒラギノ明朝 ProN W3"/>
          <w:sz w:val="20"/>
        </w:rPr>
      </w:r>
    </w:p>
    <w:p>
      <w:pPr>
        <w:spacing w:before="0"/>
        <w:ind w:left="628" w:right="0" w:firstLine="0"/>
        <w:jc w:val="left"/>
        <w:rPr>
          <w:rFonts w:ascii="Lantinghei SC Extralight" w:eastAsia="Lantinghei SC Extralight" w:hint="eastAsia"/>
          <w:sz w:val="13"/>
        </w:rPr>
      </w:pPr>
      <w:r>
        <w:rPr>
          <w:rFonts w:ascii="Lantinghei SC Extralight" w:eastAsia="Lantinghei SC Extralight" w:hint="eastAsia"/>
          <w:color w:val="58595B"/>
          <w:spacing w:val="-5"/>
          <w:sz w:val="13"/>
        </w:rPr>
        <w:t>靈糧網絡通訊錄</w:t>
      </w:r>
    </w:p>
    <w:p>
      <w:pPr>
        <w:spacing w:line="192" w:lineRule="auto" w:before="67"/>
        <w:ind w:left="281" w:right="563" w:firstLine="0"/>
        <w:jc w:val="both"/>
        <w:rPr>
          <w:rFonts w:ascii="Lantinghei SC Extralight" w:eastAsia="Lantinghei SC Extralight" w:hint="eastAsia"/>
          <w:sz w:val="19"/>
        </w:rPr>
      </w:pPr>
      <w:r>
        <w:rPr/>
        <w:br w:type="column"/>
      </w:r>
      <w:r>
        <w:rPr>
          <w:rFonts w:ascii="Lantinghei SC Extralight" w:eastAsia="Lantinghei SC Extralight" w:hint="eastAsia"/>
          <w:color w:val="58595B"/>
          <w:spacing w:val="3"/>
          <w:w w:val="100"/>
          <w:sz w:val="19"/>
        </w:rPr>
        <w:t>截至</w:t>
      </w:r>
      <w:r>
        <w:rPr>
          <w:rFonts w:ascii="Lantinghei SC Extralight" w:eastAsia="Lantinghei SC Extralight" w:hint="eastAsia"/>
          <w:color w:val="58595B"/>
          <w:spacing w:val="3"/>
          <w:w w:val="92"/>
          <w:sz w:val="19"/>
        </w:rPr>
        <w:t>2</w:t>
      </w:r>
      <w:r>
        <w:rPr>
          <w:rFonts w:ascii="Lantinghei SC Extralight" w:eastAsia="Lantinghei SC Extralight" w:hint="eastAsia"/>
          <w:color w:val="58595B"/>
          <w:spacing w:val="3"/>
          <w:w w:val="91"/>
          <w:sz w:val="19"/>
        </w:rPr>
        <w:t>0</w:t>
      </w:r>
      <w:r>
        <w:rPr>
          <w:rFonts w:ascii="Lantinghei SC Extralight" w:eastAsia="Lantinghei SC Extralight" w:hint="eastAsia"/>
          <w:color w:val="58595B"/>
          <w:spacing w:val="3"/>
          <w:w w:val="114"/>
          <w:sz w:val="19"/>
        </w:rPr>
        <w:t>1</w:t>
      </w:r>
      <w:r>
        <w:rPr>
          <w:rFonts w:ascii="Lantinghei SC Extralight" w:eastAsia="Lantinghei SC Extralight" w:hint="eastAsia"/>
          <w:color w:val="58595B"/>
          <w:spacing w:val="3"/>
          <w:w w:val="90"/>
          <w:sz w:val="19"/>
        </w:rPr>
        <w:t>9</w:t>
      </w:r>
      <w:r>
        <w:rPr>
          <w:rFonts w:ascii="Lantinghei SC Extralight" w:eastAsia="Lantinghei SC Extralight" w:hint="eastAsia"/>
          <w:color w:val="58595B"/>
          <w:spacing w:val="3"/>
          <w:w w:val="100"/>
          <w:sz w:val="19"/>
        </w:rPr>
        <w:t>年</w:t>
      </w:r>
      <w:r>
        <w:rPr>
          <w:rFonts w:ascii="Lantinghei SC Extralight" w:eastAsia="Lantinghei SC Extralight" w:hint="eastAsia"/>
          <w:color w:val="58595B"/>
          <w:spacing w:val="3"/>
          <w:w w:val="114"/>
          <w:sz w:val="19"/>
        </w:rPr>
        <w:t>1</w:t>
      </w:r>
      <w:r>
        <w:rPr>
          <w:rFonts w:ascii="Lantinghei SC Extralight" w:eastAsia="Lantinghei SC Extralight" w:hint="eastAsia"/>
          <w:color w:val="58595B"/>
          <w:spacing w:val="3"/>
          <w:w w:val="92"/>
          <w:sz w:val="19"/>
        </w:rPr>
        <w:t>2</w:t>
      </w:r>
      <w:r>
        <w:rPr>
          <w:rFonts w:ascii="Lantinghei SC Extralight" w:eastAsia="Lantinghei SC Extralight" w:hint="eastAsia"/>
          <w:color w:val="58595B"/>
          <w:spacing w:val="3"/>
          <w:w w:val="100"/>
          <w:sz w:val="19"/>
        </w:rPr>
        <w:t>月</w:t>
      </w:r>
      <w:r>
        <w:rPr>
          <w:rFonts w:ascii="Lantinghei SC Extralight" w:eastAsia="Lantinghei SC Extralight" w:hint="eastAsia"/>
          <w:color w:val="58595B"/>
          <w:spacing w:val="3"/>
          <w:w w:val="91"/>
          <w:sz w:val="19"/>
        </w:rPr>
        <w:t>3</w:t>
      </w:r>
      <w:r>
        <w:rPr>
          <w:rFonts w:ascii="Lantinghei SC Extralight" w:eastAsia="Lantinghei SC Extralight" w:hint="eastAsia"/>
          <w:color w:val="58595B"/>
          <w:spacing w:val="3"/>
          <w:w w:val="114"/>
          <w:sz w:val="19"/>
        </w:rPr>
        <w:t>1</w:t>
      </w:r>
      <w:r>
        <w:rPr>
          <w:rFonts w:ascii="Lantinghei SC Extralight" w:eastAsia="Lantinghei SC Extralight" w:hint="eastAsia"/>
          <w:color w:val="58595B"/>
          <w:spacing w:val="3"/>
          <w:w w:val="100"/>
          <w:sz w:val="19"/>
        </w:rPr>
        <w:t>日止，海外地區共</w:t>
      </w:r>
      <w:r>
        <w:rPr>
          <w:rFonts w:ascii="Lantinghei SC Extralight" w:eastAsia="Lantinghei SC Extralight" w:hint="eastAsia"/>
          <w:color w:val="58595B"/>
          <w:spacing w:val="3"/>
          <w:w w:val="91"/>
          <w:sz w:val="19"/>
        </w:rPr>
        <w:t>3</w:t>
      </w:r>
      <w:r>
        <w:rPr>
          <w:rFonts w:ascii="Lantinghei SC Extralight" w:eastAsia="Lantinghei SC Extralight" w:hint="eastAsia"/>
          <w:color w:val="58595B"/>
          <w:spacing w:val="3"/>
          <w:w w:val="92"/>
          <w:sz w:val="19"/>
        </w:rPr>
        <w:t>2</w:t>
      </w:r>
      <w:r>
        <w:rPr>
          <w:rFonts w:ascii="Lantinghei SC Extralight" w:eastAsia="Lantinghei SC Extralight" w:hint="eastAsia"/>
          <w:color w:val="58595B"/>
          <w:spacing w:val="3"/>
          <w:w w:val="91"/>
          <w:sz w:val="19"/>
        </w:rPr>
        <w:t>3</w:t>
      </w:r>
      <w:r>
        <w:rPr>
          <w:rFonts w:ascii="Lantinghei SC Extralight" w:eastAsia="Lantinghei SC Extralight" w:hint="eastAsia"/>
          <w:color w:val="58595B"/>
          <w:spacing w:val="3"/>
          <w:w w:val="100"/>
          <w:sz w:val="19"/>
        </w:rPr>
        <w:t>間分堂，分佈</w:t>
      </w:r>
      <w:r>
        <w:rPr>
          <w:rFonts w:ascii="Lantinghei SC Extralight" w:eastAsia="Lantinghei SC Extralight" w:hint="eastAsia"/>
          <w:color w:val="58595B"/>
          <w:spacing w:val="3"/>
          <w:w w:val="90"/>
          <w:sz w:val="19"/>
        </w:rPr>
        <w:t>4</w:t>
      </w:r>
      <w:r>
        <w:rPr>
          <w:rFonts w:ascii="Lantinghei SC Extralight" w:eastAsia="Lantinghei SC Extralight" w:hint="eastAsia"/>
          <w:color w:val="58595B"/>
          <w:w w:val="90"/>
          <w:sz w:val="19"/>
        </w:rPr>
        <w:t>4</w:t>
      </w:r>
      <w:r>
        <w:rPr>
          <w:rFonts w:ascii="Lantinghei SC Extralight" w:eastAsia="Lantinghei SC Extralight" w:hint="eastAsia"/>
          <w:color w:val="58595B"/>
          <w:spacing w:val="5"/>
          <w:w w:val="100"/>
          <w:sz w:val="19"/>
        </w:rPr>
        <w:t>個國家地區，歡迎透過台北靈糧堂全球資訊網，查詢國內外各分堂相關資訊及通訊錄。</w:t>
      </w:r>
    </w:p>
    <w:p>
      <w:pPr>
        <w:spacing w:line="295" w:lineRule="exact" w:before="0"/>
        <w:ind w:left="281" w:right="0" w:firstLine="0"/>
        <w:jc w:val="left"/>
        <w:rPr>
          <w:rFonts w:ascii="Lantinghei SC Extralight"/>
          <w:sz w:val="19"/>
        </w:rPr>
      </w:pPr>
      <w:r>
        <w:rPr/>
        <mc:AlternateContent>
          <mc:Choice Requires="wps">
            <w:drawing>
              <wp:anchor distT="0" distB="0" distL="0" distR="0" allowOverlap="1" layoutInCell="1" locked="0" behindDoc="0" simplePos="0" relativeHeight="15823360">
                <wp:simplePos x="0" y="0"/>
                <wp:positionH relativeFrom="page">
                  <wp:posOffset>5674169</wp:posOffset>
                </wp:positionH>
                <wp:positionV relativeFrom="paragraph">
                  <wp:posOffset>-486439</wp:posOffset>
                </wp:positionV>
                <wp:extent cx="1270" cy="615950"/>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1270" cy="615950"/>
                        </a:xfrm>
                        <a:custGeom>
                          <a:avLst/>
                          <a:gdLst/>
                          <a:ahLst/>
                          <a:cxnLst/>
                          <a:rect l="l" t="t" r="r" b="b"/>
                          <a:pathLst>
                            <a:path w="0" h="615950">
                              <a:moveTo>
                                <a:pt x="0" y="0"/>
                              </a:moveTo>
                              <a:lnTo>
                                <a:pt x="0" y="615784"/>
                              </a:lnTo>
                            </a:path>
                          </a:pathLst>
                        </a:custGeom>
                        <a:ln w="10096">
                          <a:solidFill>
                            <a:srgbClr val="58595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3360" from="446.785004pt,-38.302288pt" to="446.785004pt,10.184712pt" stroked="true" strokeweight=".795pt" strokecolor="#58595b">
                <v:stroke dashstyle="solid"/>
                <w10:wrap type="none"/>
              </v:line>
            </w:pict>
          </mc:Fallback>
        </mc:AlternateContent>
      </w:r>
      <w:hyperlink r:id="rId128">
        <w:r>
          <w:rPr>
            <w:rFonts w:ascii="Lantinghei SC Extralight"/>
            <w:color w:val="58595B"/>
            <w:spacing w:val="-2"/>
            <w:sz w:val="19"/>
          </w:rPr>
          <w:t>http://www.breadoflife.taipei</w:t>
        </w:r>
      </w:hyperlink>
    </w:p>
    <w:p>
      <w:pPr>
        <w:spacing w:after="0" w:line="295" w:lineRule="exact"/>
        <w:jc w:val="left"/>
        <w:rPr>
          <w:rFonts w:ascii="Lantinghei SC Extralight"/>
          <w:sz w:val="19"/>
        </w:rPr>
        <w:sectPr>
          <w:footerReference w:type="default" r:id="rId130"/>
          <w:pgSz w:w="15310" w:h="11630" w:orient="landscape"/>
          <w:pgMar w:header="0" w:footer="0" w:top="1320" w:bottom="280" w:left="680" w:right="720"/>
          <w:cols w:num="3" w:equalWidth="0">
            <w:col w:w="6539" w:space="40"/>
            <w:col w:w="1519" w:space="39"/>
            <w:col w:w="5773"/>
          </w:cols>
        </w:sectPr>
      </w:pPr>
    </w:p>
    <w:p>
      <w:pPr>
        <w:pStyle w:val="BodyText"/>
        <w:spacing w:before="245"/>
        <w:rPr>
          <w:rFonts w:ascii="Lantinghei SC Extralight"/>
          <w:sz w:val="20"/>
        </w:rPr>
      </w:pPr>
    </w:p>
    <w:p>
      <w:pPr>
        <w:spacing w:after="0"/>
        <w:rPr>
          <w:rFonts w:ascii="Lantinghei SC Extralight"/>
          <w:sz w:val="20"/>
        </w:rPr>
        <w:sectPr>
          <w:type w:val="continuous"/>
          <w:pgSz w:w="15310" w:h="11630" w:orient="landscape"/>
          <w:pgMar w:header="0" w:footer="0" w:top="580" w:bottom="0" w:left="680" w:right="720"/>
        </w:sectPr>
      </w:pPr>
    </w:p>
    <w:p>
      <w:pPr>
        <w:spacing w:before="77"/>
        <w:ind w:left="107" w:right="0" w:firstLine="0"/>
        <w:jc w:val="left"/>
        <w:rPr>
          <w:rFonts w:ascii="ヒラギノ明朝 ProN W3" w:hAnsi="ヒラギノ明朝 ProN W3" w:eastAsia="ヒラギノ明朝 ProN W3" w:hint="eastAsia"/>
          <w:sz w:val="19"/>
        </w:rPr>
      </w:pPr>
      <w:r>
        <w:rPr/>
        <mc:AlternateContent>
          <mc:Choice Requires="wps">
            <w:drawing>
              <wp:anchor distT="0" distB="0" distL="0" distR="0" allowOverlap="1" layoutInCell="1" locked="0" behindDoc="1" simplePos="0" relativeHeight="486003200">
                <wp:simplePos x="0" y="0"/>
                <wp:positionH relativeFrom="page">
                  <wp:posOffset>1165801</wp:posOffset>
                </wp:positionH>
                <wp:positionV relativeFrom="paragraph">
                  <wp:posOffset>176929</wp:posOffset>
                </wp:positionV>
                <wp:extent cx="3800475" cy="355917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3800475" cy="3559175"/>
                          <a:chExt cx="3800475" cy="3559175"/>
                        </a:xfrm>
                      </wpg:grpSpPr>
                      <wps:wsp>
                        <wps:cNvPr id="337" name="Graphic 337"/>
                        <wps:cNvSpPr/>
                        <wps:spPr>
                          <a:xfrm>
                            <a:off x="982638" y="3555698"/>
                            <a:ext cx="2540" cy="3810"/>
                          </a:xfrm>
                          <a:custGeom>
                            <a:avLst/>
                            <a:gdLst/>
                            <a:ahLst/>
                            <a:cxnLst/>
                            <a:rect l="l" t="t" r="r" b="b"/>
                            <a:pathLst>
                              <a:path w="2540" h="3810">
                                <a:moveTo>
                                  <a:pt x="2387" y="3289"/>
                                </a:moveTo>
                                <a:lnTo>
                                  <a:pt x="0" y="0"/>
                                </a:lnTo>
                                <a:lnTo>
                                  <a:pt x="0" y="1130"/>
                                </a:lnTo>
                                <a:lnTo>
                                  <a:pt x="825" y="2235"/>
                                </a:lnTo>
                                <a:lnTo>
                                  <a:pt x="2387" y="3289"/>
                                </a:lnTo>
                                <a:close/>
                              </a:path>
                            </a:pathLst>
                          </a:custGeom>
                          <a:solidFill>
                            <a:srgbClr val="000000"/>
                          </a:solidFill>
                        </wps:spPr>
                        <wps:bodyPr wrap="square" lIns="0" tIns="0" rIns="0" bIns="0" rtlCol="0">
                          <a:prstTxWarp prst="textNoShape">
                            <a:avLst/>
                          </a:prstTxWarp>
                          <a:noAutofit/>
                        </wps:bodyPr>
                      </wps:wsp>
                      <pic:pic>
                        <pic:nvPicPr>
                          <pic:cNvPr id="338" name="Image 338"/>
                          <pic:cNvPicPr/>
                        </pic:nvPicPr>
                        <pic:blipFill>
                          <a:blip r:embed="rId134" cstate="print"/>
                          <a:stretch>
                            <a:fillRect/>
                          </a:stretch>
                        </pic:blipFill>
                        <pic:spPr>
                          <a:xfrm>
                            <a:off x="0" y="0"/>
                            <a:ext cx="3800374" cy="3545004"/>
                          </a:xfrm>
                          <a:prstGeom prst="rect">
                            <a:avLst/>
                          </a:prstGeom>
                        </pic:spPr>
                      </pic:pic>
                    </wpg:wgp>
                  </a:graphicData>
                </a:graphic>
              </wp:anchor>
            </w:drawing>
          </mc:Choice>
          <mc:Fallback>
            <w:pict>
              <v:group style="position:absolute;margin-left:91.795403pt;margin-top:13.931481pt;width:299.25pt;height:280.25pt;mso-position-horizontal-relative:page;mso-position-vertical-relative:paragraph;z-index:-17313280" id="docshapegroup239" coordorigin="1836,279" coordsize="5985,5605">
                <v:shape style="position:absolute;left:3383;top:5878;width:4;height:6" id="docshape240" coordorigin="3383,5878" coordsize="4,6" path="m3387,5883l3383,5878,3383,5880,3385,5882,3387,5883xe" filled="true" fillcolor="#000000" stroked="false">
                  <v:path arrowok="t"/>
                  <v:fill type="solid"/>
                </v:shape>
                <v:shape style="position:absolute;left:1835;top:278;width:5985;height:5583" type="#_x0000_t75" id="docshape241" stroked="false">
                  <v:imagedata r:id="rId134" o:title=""/>
                </v:shape>
                <w10:wrap type="none"/>
              </v:group>
            </w:pict>
          </mc:Fallback>
        </mc:AlternateContent>
      </w:r>
      <w:r>
        <w:rPr>
          <w:rFonts w:ascii="ヒラギノ明朝 ProN W3" w:hAnsi="ヒラギノ明朝 ProN W3" w:eastAsia="ヒラギノ明朝 ProN W3" w:hint="eastAsia"/>
          <w:spacing w:val="3"/>
          <w:sz w:val="19"/>
        </w:rPr>
        <w:t>◎荷蘭 (共</w:t>
      </w:r>
      <w:r>
        <w:rPr>
          <w:rFonts w:ascii="ヒラギノ明朝 ProN W3" w:hAnsi="ヒラギノ明朝 ProN W3" w:eastAsia="ヒラギノ明朝 ProN W3" w:hint="eastAsia"/>
          <w:sz w:val="19"/>
        </w:rPr>
        <w:t>1</w:t>
      </w:r>
      <w:r>
        <w:rPr>
          <w:rFonts w:ascii="ヒラギノ明朝 ProN W3" w:hAnsi="ヒラギノ明朝 ProN W3" w:eastAsia="ヒラギノ明朝 ProN W3" w:hint="eastAsia"/>
          <w:spacing w:val="-5"/>
          <w:sz w:val="19"/>
        </w:rPr>
        <w:t>間)</w:t>
      </w:r>
    </w:p>
    <w:p>
      <w:pPr>
        <w:spacing w:before="77"/>
        <w:ind w:left="10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◎義大利(共3</w:t>
      </w:r>
      <w:r>
        <w:rPr>
          <w:rFonts w:ascii="ヒラギノ明朝 ProN W3" w:hAnsi="ヒラギノ明朝 ProN W3" w:eastAsia="ヒラギノ明朝 ProN W3" w:hint="eastAsia"/>
          <w:spacing w:val="-5"/>
          <w:sz w:val="19"/>
        </w:rPr>
        <w:t>間)</w:t>
      </w:r>
    </w:p>
    <w:p>
      <w:pPr>
        <w:spacing w:before="77"/>
        <w:ind w:left="10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◎以色列(共1</w:t>
      </w:r>
      <w:r>
        <w:rPr>
          <w:rFonts w:ascii="ヒラギノ明朝 ProN W3" w:hAnsi="ヒラギノ明朝 ProN W3" w:eastAsia="ヒラギノ明朝 ProN W3" w:hint="eastAsia"/>
          <w:spacing w:val="-5"/>
          <w:sz w:val="19"/>
        </w:rPr>
        <w:t>間)</w:t>
      </w:r>
    </w:p>
    <w:p>
      <w:pPr>
        <w:spacing w:before="77"/>
        <w:ind w:left="10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◎蒙古(共39</w:t>
      </w:r>
      <w:r>
        <w:rPr>
          <w:rFonts w:ascii="ヒラギノ明朝 ProN W3" w:hAnsi="ヒラギノ明朝 ProN W3" w:eastAsia="ヒラギノ明朝 ProN W3" w:hint="eastAsia"/>
          <w:spacing w:val="-5"/>
          <w:sz w:val="19"/>
        </w:rPr>
        <w:t>間)</w:t>
      </w:r>
    </w:p>
    <w:p>
      <w:pPr>
        <w:spacing w:before="77"/>
        <w:ind w:left="10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◎日本(共7</w:t>
      </w:r>
      <w:r>
        <w:rPr>
          <w:rFonts w:ascii="ヒラギノ明朝 ProN W3" w:hAnsi="ヒラギノ明朝 ProN W3" w:eastAsia="ヒラギノ明朝 ProN W3" w:hint="eastAsia"/>
          <w:spacing w:val="-5"/>
          <w:sz w:val="19"/>
        </w:rPr>
        <w:t>間)</w:t>
      </w:r>
    </w:p>
    <w:p>
      <w:pPr>
        <w:spacing w:before="77"/>
        <w:ind w:left="10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color w:val="AA63A8"/>
          <w:spacing w:val="6"/>
          <w:sz w:val="19"/>
        </w:rPr>
        <w:t>●加拿大 (共</w:t>
      </w:r>
      <w:r>
        <w:rPr>
          <w:rFonts w:ascii="ヒラギノ明朝 ProN W3" w:hAnsi="ヒラギノ明朝 ProN W3" w:eastAsia="ヒラギノ明朝 ProN W3" w:hint="eastAsia"/>
          <w:color w:val="AA63A8"/>
          <w:sz w:val="19"/>
        </w:rPr>
        <w:t>14</w:t>
      </w:r>
      <w:r>
        <w:rPr>
          <w:rFonts w:ascii="ヒラギノ明朝 ProN W3" w:hAnsi="ヒラギノ明朝 ProN W3" w:eastAsia="ヒラギノ明朝 ProN W3" w:hint="eastAsia"/>
          <w:color w:val="AA63A8"/>
          <w:spacing w:val="-5"/>
          <w:sz w:val="19"/>
        </w:rPr>
        <w:t>間)</w:t>
      </w:r>
    </w:p>
    <w:p>
      <w:pPr>
        <w:spacing w:after="0"/>
        <w:jc w:val="left"/>
        <w:rPr>
          <w:rFonts w:ascii="ヒラギノ明朝 ProN W3" w:hAnsi="ヒラギノ明朝 ProN W3" w:eastAsia="ヒラギノ明朝 ProN W3" w:hint="eastAsia"/>
          <w:sz w:val="19"/>
        </w:rPr>
        <w:sectPr>
          <w:type w:val="continuous"/>
          <w:pgSz w:w="15310" w:h="11630" w:orient="landscape"/>
          <w:pgMar w:header="0" w:footer="0" w:top="580" w:bottom="0" w:left="680" w:right="720"/>
          <w:cols w:num="6" w:equalWidth="0">
            <w:col w:w="1390" w:space="45"/>
            <w:col w:w="1557" w:space="49"/>
            <w:col w:w="1557" w:space="140"/>
            <w:col w:w="1504" w:space="746"/>
            <w:col w:w="1367" w:space="480"/>
            <w:col w:w="5075"/>
          </w:cols>
        </w:sectPr>
      </w:pPr>
    </w:p>
    <w:p>
      <w:pPr>
        <w:spacing w:line="287" w:lineRule="exact" w:before="0"/>
        <w:ind w:left="291" w:right="0" w:firstLine="0"/>
        <w:jc w:val="left"/>
        <w:rPr>
          <w:rFonts w:ascii="Lantinghei SC Extralight" w:eastAsia="Lantinghei SC Extralight" w:hint="eastAsia"/>
          <w:sz w:val="17"/>
        </w:rPr>
      </w:pPr>
      <w:r>
        <w:rPr>
          <w:rFonts w:ascii="Lantinghei SC Extralight" w:eastAsia="Lantinghei SC Extralight" w:hint="eastAsia"/>
          <w:spacing w:val="-4"/>
          <w:sz w:val="17"/>
        </w:rPr>
        <w:t>鹿特丹</w:t>
      </w:r>
    </w:p>
    <w:p>
      <w:pPr>
        <w:spacing w:line="240" w:lineRule="exact" w:before="4"/>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◎英國(共2</w:t>
      </w:r>
      <w:r>
        <w:rPr>
          <w:rFonts w:ascii="ヒラギノ明朝 ProN W3" w:hAnsi="ヒラギノ明朝 ProN W3" w:eastAsia="ヒラギノ明朝 ProN W3" w:hint="eastAsia"/>
          <w:spacing w:val="-5"/>
          <w:sz w:val="19"/>
        </w:rPr>
        <w:t>間)</w:t>
      </w:r>
    </w:p>
    <w:p>
      <w:pPr>
        <w:spacing w:line="302" w:lineRule="exact" w:before="0"/>
        <w:ind w:left="314" w:right="0" w:firstLine="0"/>
        <w:jc w:val="left"/>
        <w:rPr>
          <w:rFonts w:ascii="Lantinghei SC Extralight" w:eastAsia="Lantinghei SC Extralight" w:hint="eastAsia"/>
          <w:sz w:val="17"/>
        </w:rPr>
      </w:pPr>
      <w:r>
        <w:rPr>
          <w:rFonts w:ascii="Lantinghei SC Extralight" w:eastAsia="Lantinghei SC Extralight" w:hint="eastAsia"/>
          <w:spacing w:val="-5"/>
          <w:sz w:val="17"/>
        </w:rPr>
        <w:t>倫敦</w:t>
      </w:r>
    </w:p>
    <w:p>
      <w:pPr>
        <w:spacing w:before="128"/>
        <w:ind w:left="10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◎匈牙利(共6</w:t>
      </w:r>
      <w:r>
        <w:rPr>
          <w:rFonts w:ascii="ヒラギノ明朝 ProN W3" w:hAnsi="ヒラギノ明朝 ProN W3" w:eastAsia="ヒラギノ明朝 ProN W3" w:hint="eastAsia"/>
          <w:spacing w:val="-5"/>
          <w:sz w:val="19"/>
        </w:rPr>
        <w:t>間)</w:t>
      </w:r>
    </w:p>
    <w:p>
      <w:pPr>
        <w:spacing w:line="261" w:lineRule="exact" w:before="0"/>
        <w:ind w:left="107"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4"/>
          <w:sz w:val="17"/>
        </w:rPr>
        <w:t>烏蘭巴特等 </w:t>
      </w:r>
      <w:r>
        <w:rPr>
          <w:rFonts w:ascii="Lantinghei SC Extralight" w:eastAsia="Lantinghei SC Extralight" w:hint="eastAsia"/>
          <w:spacing w:val="-5"/>
          <w:sz w:val="17"/>
        </w:rPr>
        <w:t>39</w:t>
      </w:r>
    </w:p>
    <w:p>
      <w:pPr>
        <w:tabs>
          <w:tab w:pos="1049" w:val="left" w:leader="none"/>
        </w:tabs>
        <w:spacing w:line="244" w:lineRule="exact" w:before="0"/>
        <w:ind w:left="312" w:right="0" w:firstLine="0"/>
        <w:jc w:val="left"/>
        <w:rPr>
          <w:rFonts w:ascii="Lantinghei SC Extralight" w:eastAsia="Lantinghei SC Extralight" w:hint="eastAsia"/>
          <w:sz w:val="17"/>
        </w:rPr>
      </w:pPr>
      <w:r>
        <w:rPr/>
        <w:br w:type="column"/>
      </w:r>
      <w:r>
        <w:rPr>
          <w:rFonts w:ascii="Lantinghei SC Extralight" w:eastAsia="Lantinghei SC Extralight" w:hint="eastAsia"/>
          <w:sz w:val="17"/>
        </w:rPr>
        <w:t>沖繩</w:t>
      </w:r>
      <w:r>
        <w:rPr>
          <w:rFonts w:ascii="Lantinghei SC Extralight" w:eastAsia="Lantinghei SC Extralight" w:hint="eastAsia"/>
          <w:spacing w:val="17"/>
          <w:sz w:val="17"/>
        </w:rPr>
        <w:t> </w:t>
      </w:r>
      <w:r>
        <w:rPr>
          <w:rFonts w:ascii="Lantinghei SC Extralight" w:eastAsia="Lantinghei SC Extralight" w:hint="eastAsia"/>
          <w:spacing w:val="-10"/>
          <w:sz w:val="17"/>
        </w:rPr>
        <w:t>4</w:t>
      </w:r>
      <w:r>
        <w:rPr>
          <w:rFonts w:ascii="Lantinghei SC Extralight" w:eastAsia="Lantinghei SC Extralight" w:hint="eastAsia"/>
          <w:sz w:val="17"/>
        </w:rPr>
        <w:tab/>
        <w:t>大阪</w:t>
      </w:r>
      <w:r>
        <w:rPr>
          <w:rFonts w:ascii="Lantinghei SC Extralight" w:eastAsia="Lantinghei SC Extralight" w:hint="eastAsia"/>
          <w:spacing w:val="17"/>
          <w:sz w:val="17"/>
        </w:rPr>
        <w:t> </w:t>
      </w:r>
      <w:r>
        <w:rPr>
          <w:rFonts w:ascii="Lantinghei SC Extralight" w:eastAsia="Lantinghei SC Extralight" w:hint="eastAsia"/>
          <w:spacing w:val="-10"/>
          <w:sz w:val="17"/>
        </w:rPr>
        <w:t>2</w:t>
      </w:r>
    </w:p>
    <w:p>
      <w:pPr>
        <w:spacing w:line="259" w:lineRule="exact" w:before="0"/>
        <w:ind w:left="312" w:right="0" w:firstLine="0"/>
        <w:jc w:val="left"/>
        <w:rPr>
          <w:rFonts w:ascii="Lantinghei SC Extralight" w:eastAsia="Lantinghei SC Extralight" w:hint="eastAsia"/>
          <w:sz w:val="17"/>
        </w:rPr>
      </w:pPr>
      <w:r>
        <w:rPr>
          <w:rFonts w:ascii="Lantinghei SC Extralight" w:eastAsia="Lantinghei SC Extralight" w:hint="eastAsia"/>
          <w:spacing w:val="-1"/>
          <w:w w:val="105"/>
          <w:sz w:val="17"/>
        </w:rPr>
        <w:t>札幌 </w:t>
      </w:r>
      <w:r>
        <w:rPr>
          <w:rFonts w:ascii="Lantinghei SC Extralight" w:eastAsia="Lantinghei SC Extralight" w:hint="eastAsia"/>
          <w:spacing w:val="-10"/>
          <w:w w:val="105"/>
          <w:sz w:val="17"/>
        </w:rPr>
        <w:t>1</w:t>
      </w:r>
    </w:p>
    <w:p>
      <w:pPr>
        <w:spacing w:before="25"/>
        <w:ind w:left="123"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◎香港(共3</w:t>
      </w:r>
      <w:r>
        <w:rPr>
          <w:rFonts w:ascii="ヒラギノ明朝 ProN W3" w:hAnsi="ヒラギノ明朝 ProN W3" w:eastAsia="ヒラギノ明朝 ProN W3" w:hint="eastAsia"/>
          <w:spacing w:val="-5"/>
          <w:sz w:val="19"/>
        </w:rPr>
        <w:t>間)</w:t>
      </w:r>
    </w:p>
    <w:p>
      <w:pPr>
        <w:spacing w:before="67"/>
        <w:ind w:left="123"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◎澳門(共1</w:t>
      </w:r>
      <w:r>
        <w:rPr>
          <w:rFonts w:ascii="ヒラギノ明朝 ProN W3" w:hAnsi="ヒラギノ明朝 ProN W3" w:eastAsia="ヒラギノ明朝 ProN W3" w:hint="eastAsia"/>
          <w:spacing w:val="-5"/>
          <w:sz w:val="19"/>
        </w:rPr>
        <w:t>間)</w:t>
      </w:r>
    </w:p>
    <w:p>
      <w:pPr>
        <w:spacing w:line="198" w:lineRule="exact" w:before="63"/>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color w:val="AA63A8"/>
          <w:spacing w:val="-2"/>
          <w:sz w:val="19"/>
        </w:rPr>
        <w:t>●越南(共３間)</w:t>
      </w:r>
    </w:p>
    <w:p>
      <w:pPr>
        <w:spacing w:line="238" w:lineRule="exact" w:before="0"/>
        <w:ind w:left="107" w:right="0" w:firstLine="0"/>
        <w:jc w:val="left"/>
        <w:rPr>
          <w:rFonts w:ascii="Lantinghei SC Extralight" w:eastAsia="Lantinghei SC Extralight" w:hint="eastAsia"/>
          <w:sz w:val="17"/>
        </w:rPr>
      </w:pPr>
      <w:r>
        <w:rPr/>
        <w:br w:type="column"/>
      </w:r>
      <w:r>
        <w:rPr>
          <w:rFonts w:ascii="Lantinghei SC Extralight" w:eastAsia="Lantinghei SC Extralight" w:hint="eastAsia"/>
          <w:color w:val="AA63A8"/>
          <w:spacing w:val="5"/>
          <w:sz w:val="17"/>
        </w:rPr>
        <w:t>溫哥華 </w:t>
      </w:r>
      <w:r>
        <w:rPr>
          <w:rFonts w:ascii="Lantinghei SC Extralight" w:eastAsia="Lantinghei SC Extralight" w:hint="eastAsia"/>
          <w:color w:val="AA63A8"/>
          <w:spacing w:val="-14"/>
          <w:sz w:val="17"/>
        </w:rPr>
        <w:t>6</w:t>
      </w:r>
    </w:p>
    <w:p>
      <w:pPr>
        <w:spacing w:line="210" w:lineRule="exact" w:before="0"/>
        <w:ind w:left="107" w:right="0" w:firstLine="0"/>
        <w:jc w:val="left"/>
        <w:rPr>
          <w:rFonts w:ascii="Lantinghei SC Extralight" w:eastAsia="Lantinghei SC Extralight" w:hint="eastAsia"/>
          <w:sz w:val="17"/>
        </w:rPr>
      </w:pPr>
      <w:r>
        <w:rPr/>
        <w:drawing>
          <wp:anchor distT="0" distB="0" distL="0" distR="0" allowOverlap="1" layoutInCell="1" locked="0" behindDoc="1" simplePos="0" relativeHeight="486003712">
            <wp:simplePos x="0" y="0"/>
            <wp:positionH relativeFrom="page">
              <wp:posOffset>6100413</wp:posOffset>
            </wp:positionH>
            <wp:positionV relativeFrom="paragraph">
              <wp:posOffset>-155316</wp:posOffset>
            </wp:positionV>
            <wp:extent cx="2298844" cy="3278559"/>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135" cstate="print"/>
                    <a:stretch>
                      <a:fillRect/>
                    </a:stretch>
                  </pic:blipFill>
                  <pic:spPr>
                    <a:xfrm>
                      <a:off x="0" y="0"/>
                      <a:ext cx="2298844" cy="3278559"/>
                    </a:xfrm>
                    <a:prstGeom prst="rect">
                      <a:avLst/>
                    </a:prstGeom>
                  </pic:spPr>
                </pic:pic>
              </a:graphicData>
            </a:graphic>
          </wp:anchor>
        </w:drawing>
      </w:r>
      <w:r>
        <w:rPr>
          <w:rFonts w:ascii="Lantinghei SC Extralight" w:eastAsia="Lantinghei SC Extralight" w:hint="eastAsia"/>
          <w:spacing w:val="5"/>
          <w:sz w:val="17"/>
        </w:rPr>
        <w:t>卡加利 </w:t>
      </w:r>
      <w:r>
        <w:rPr>
          <w:rFonts w:ascii="Lantinghei SC Extralight" w:eastAsia="Lantinghei SC Extralight" w:hint="eastAsia"/>
          <w:spacing w:val="-12"/>
          <w:sz w:val="17"/>
        </w:rPr>
        <w:t>2</w:t>
      </w:r>
    </w:p>
    <w:p>
      <w:pPr>
        <w:spacing w:line="259"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5"/>
          <w:sz w:val="17"/>
        </w:rPr>
        <w:t>多倫多 </w:t>
      </w:r>
      <w:r>
        <w:rPr>
          <w:rFonts w:ascii="Lantinghei SC Extralight" w:eastAsia="Lantinghei SC Extralight" w:hint="eastAsia"/>
          <w:spacing w:val="-12"/>
          <w:sz w:val="17"/>
        </w:rPr>
        <w:t>2</w:t>
      </w:r>
    </w:p>
    <w:p>
      <w:pPr>
        <w:spacing w:line="233" w:lineRule="exact" w:before="0"/>
        <w:ind w:left="106" w:right="0" w:firstLine="0"/>
        <w:jc w:val="left"/>
        <w:rPr>
          <w:rFonts w:ascii="Lantinghei SC Extralight" w:eastAsia="Lantinghei SC Extralight" w:hint="eastAsia"/>
          <w:sz w:val="17"/>
        </w:rPr>
      </w:pPr>
      <w:r>
        <w:rPr/>
        <w:br w:type="column"/>
      </w:r>
      <w:r>
        <w:rPr>
          <w:rFonts w:ascii="Lantinghei SC Extralight" w:eastAsia="Lantinghei SC Extralight" w:hint="eastAsia"/>
          <w:w w:val="105"/>
          <w:sz w:val="17"/>
        </w:rPr>
        <w:t>蒙特婁 1</w:t>
      </w:r>
      <w:r>
        <w:rPr>
          <w:rFonts w:ascii="Lantinghei SC Extralight" w:eastAsia="Lantinghei SC Extralight" w:hint="eastAsia"/>
          <w:spacing w:val="11"/>
          <w:w w:val="105"/>
          <w:sz w:val="17"/>
        </w:rPr>
        <w:t> 渥太華 </w:t>
      </w:r>
      <w:r>
        <w:rPr>
          <w:rFonts w:ascii="Lantinghei SC Extralight" w:eastAsia="Lantinghei SC Extralight" w:hint="eastAsia"/>
          <w:spacing w:val="-10"/>
          <w:w w:val="105"/>
          <w:sz w:val="17"/>
        </w:rPr>
        <w:t>1</w:t>
      </w:r>
    </w:p>
    <w:p>
      <w:pPr>
        <w:tabs>
          <w:tab w:pos="900" w:val="left" w:leader="none"/>
        </w:tabs>
        <w:spacing w:line="260" w:lineRule="exact" w:before="0"/>
        <w:ind w:left="106" w:right="0" w:firstLine="0"/>
        <w:jc w:val="left"/>
        <w:rPr>
          <w:rFonts w:ascii="Lantinghei SC Extralight" w:eastAsia="Lantinghei SC Extralight" w:hint="eastAsia"/>
          <w:sz w:val="17"/>
        </w:rPr>
      </w:pPr>
      <w:r>
        <w:rPr>
          <w:rFonts w:ascii="Lantinghei SC Extralight" w:eastAsia="Lantinghei SC Extralight" w:hint="eastAsia"/>
          <w:w w:val="105"/>
          <w:sz w:val="17"/>
        </w:rPr>
        <w:t>倫敦</w:t>
      </w:r>
      <w:r>
        <w:rPr>
          <w:rFonts w:ascii="Lantinghei SC Extralight" w:eastAsia="Lantinghei SC Extralight" w:hint="eastAsia"/>
          <w:spacing w:val="-2"/>
          <w:w w:val="105"/>
          <w:sz w:val="17"/>
        </w:rPr>
        <w:t> </w:t>
      </w:r>
      <w:r>
        <w:rPr>
          <w:rFonts w:ascii="Lantinghei SC Extralight" w:eastAsia="Lantinghei SC Extralight" w:hint="eastAsia"/>
          <w:spacing w:val="-10"/>
          <w:w w:val="105"/>
          <w:sz w:val="17"/>
        </w:rPr>
        <w:t>1</w:t>
      </w:r>
      <w:r>
        <w:rPr>
          <w:rFonts w:ascii="Lantinghei SC Extralight" w:eastAsia="Lantinghei SC Extralight" w:hint="eastAsia"/>
          <w:sz w:val="17"/>
        </w:rPr>
        <w:tab/>
      </w:r>
      <w:r>
        <w:rPr>
          <w:rFonts w:ascii="Lantinghei SC Extralight" w:eastAsia="Lantinghei SC Extralight" w:hint="eastAsia"/>
          <w:w w:val="105"/>
          <w:sz w:val="17"/>
        </w:rPr>
        <w:t>滑鐵盧</w:t>
      </w:r>
      <w:r>
        <w:rPr>
          <w:rFonts w:ascii="Lantinghei SC Extralight" w:eastAsia="Lantinghei SC Extralight" w:hint="eastAsia"/>
          <w:spacing w:val="-7"/>
          <w:w w:val="105"/>
          <w:sz w:val="17"/>
        </w:rPr>
        <w:t> </w:t>
      </w:r>
      <w:r>
        <w:rPr>
          <w:rFonts w:ascii="Lantinghei SC Extralight" w:eastAsia="Lantinghei SC Extralight" w:hint="eastAsia"/>
          <w:spacing w:val="-10"/>
          <w:w w:val="105"/>
          <w:sz w:val="17"/>
        </w:rPr>
        <w:t>1</w:t>
      </w:r>
    </w:p>
    <w:p>
      <w:pPr>
        <w:spacing w:line="240" w:lineRule="auto" w:before="0"/>
        <w:rPr>
          <w:rFonts w:ascii="Lantinghei SC Extralight"/>
          <w:sz w:val="19"/>
        </w:rPr>
      </w:pPr>
      <w:r>
        <w:rPr/>
        <w:br w:type="column"/>
      </w:r>
      <w:r>
        <w:rPr>
          <w:rFonts w:ascii="Lantinghei SC Extralight"/>
          <w:sz w:val="19"/>
        </w:rPr>
      </w:r>
    </w:p>
    <w:p>
      <w:pPr>
        <w:pStyle w:val="BodyText"/>
        <w:rPr>
          <w:rFonts w:ascii="Lantinghei SC Extralight"/>
          <w:sz w:val="19"/>
        </w:rPr>
      </w:pPr>
    </w:p>
    <w:p>
      <w:pPr>
        <w:pStyle w:val="BodyText"/>
        <w:spacing w:before="24"/>
        <w:rPr>
          <w:rFonts w:ascii="Lantinghei SC Extralight"/>
          <w:sz w:val="19"/>
        </w:rPr>
      </w:pPr>
    </w:p>
    <w:p>
      <w:pPr>
        <w:spacing w:before="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7"/>
          <w:sz w:val="19"/>
        </w:rPr>
        <w:t>◎美國Ⅰ 共</w:t>
      </w:r>
      <w:r>
        <w:rPr>
          <w:rFonts w:ascii="ヒラギノ明朝 ProN W3" w:hAnsi="ヒラギノ明朝 ProN W3" w:eastAsia="ヒラギノ明朝 ProN W3" w:hint="eastAsia"/>
          <w:sz w:val="19"/>
        </w:rPr>
        <w:t>15</w:t>
      </w:r>
      <w:r>
        <w:rPr>
          <w:rFonts w:ascii="ヒラギノ明朝 ProN W3" w:hAnsi="ヒラギノ明朝 ProN W3" w:eastAsia="ヒラギノ明朝 ProN W3" w:hint="eastAsia"/>
          <w:spacing w:val="-5"/>
          <w:sz w:val="19"/>
        </w:rPr>
        <w:t>間)</w:t>
      </w:r>
    </w:p>
    <w:p>
      <w:pPr>
        <w:spacing w:after="0"/>
        <w:jc w:val="left"/>
        <w:rPr>
          <w:rFonts w:ascii="ヒラギノ明朝 ProN W3" w:hAnsi="ヒラギノ明朝 ProN W3" w:eastAsia="ヒラギノ明朝 ProN W3" w:hint="eastAsia"/>
          <w:sz w:val="19"/>
        </w:rPr>
        <w:sectPr>
          <w:type w:val="continuous"/>
          <w:pgSz w:w="15310" w:h="11630" w:orient="landscape"/>
          <w:pgMar w:header="0" w:footer="0" w:top="580" w:bottom="0" w:left="680" w:right="720"/>
          <w:cols w:num="7" w:equalWidth="0">
            <w:col w:w="1367" w:space="711"/>
            <w:col w:w="1557" w:space="1305"/>
            <w:col w:w="1274" w:space="758"/>
            <w:col w:w="1594" w:space="459"/>
            <w:col w:w="787" w:space="40"/>
            <w:col w:w="1620" w:space="123"/>
            <w:col w:w="2315"/>
          </w:cols>
        </w:sectPr>
      </w:pPr>
    </w:p>
    <w:p>
      <w:pPr>
        <w:spacing w:before="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◎阿拉伯聯合大公國 (共1</w:t>
      </w:r>
      <w:r>
        <w:rPr>
          <w:rFonts w:ascii="ヒラギノ明朝 ProN W3" w:hAnsi="ヒラギノ明朝 ProN W3" w:eastAsia="ヒラギノ明朝 ProN W3" w:hint="eastAsia"/>
          <w:spacing w:val="-5"/>
          <w:sz w:val="19"/>
        </w:rPr>
        <w:t>間)</w:t>
      </w:r>
    </w:p>
    <w:p>
      <w:pPr>
        <w:spacing w:line="163" w:lineRule="exact" w:before="9"/>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◎尼日(共1</w:t>
      </w:r>
      <w:r>
        <w:rPr>
          <w:rFonts w:ascii="ヒラギノ明朝 ProN W3" w:hAnsi="ヒラギノ明朝 ProN W3" w:eastAsia="ヒラギノ明朝 ProN W3" w:hint="eastAsia"/>
          <w:spacing w:val="-5"/>
          <w:sz w:val="19"/>
        </w:rPr>
        <w:t>間)</w:t>
      </w:r>
    </w:p>
    <w:p>
      <w:pPr>
        <w:spacing w:line="259" w:lineRule="exact" w:before="0"/>
        <w:ind w:left="107"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4"/>
          <w:sz w:val="17"/>
        </w:rPr>
        <w:t>胡志明市 </w:t>
      </w:r>
      <w:r>
        <w:rPr>
          <w:rFonts w:ascii="Lantinghei SC Extralight" w:eastAsia="Lantinghei SC Extralight" w:hint="eastAsia"/>
          <w:spacing w:val="-10"/>
          <w:sz w:val="17"/>
        </w:rPr>
        <w:t>1</w:t>
      </w:r>
    </w:p>
    <w:p>
      <w:pPr>
        <w:spacing w:line="159"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color w:val="AA63A8"/>
          <w:spacing w:val="5"/>
          <w:sz w:val="17"/>
        </w:rPr>
        <w:t>海防 </w:t>
      </w:r>
      <w:r>
        <w:rPr>
          <w:rFonts w:ascii="Lantinghei SC Extralight" w:eastAsia="Lantinghei SC Extralight" w:hint="eastAsia"/>
          <w:color w:val="AA63A8"/>
          <w:spacing w:val="-10"/>
          <w:sz w:val="17"/>
        </w:rPr>
        <w:t>2</w:t>
      </w:r>
    </w:p>
    <w:p>
      <w:pPr>
        <w:tabs>
          <w:tab w:pos="1143" w:val="left" w:leader="none"/>
        </w:tabs>
        <w:spacing w:line="209" w:lineRule="exact" w:before="0"/>
        <w:ind w:left="107" w:right="0" w:firstLine="0"/>
        <w:jc w:val="left"/>
        <w:rPr>
          <w:rFonts w:ascii="Lantinghei SC Extralight" w:eastAsia="Lantinghei SC Extralight" w:hint="eastAsia"/>
          <w:sz w:val="17"/>
        </w:rPr>
      </w:pPr>
      <w:r>
        <w:rPr/>
        <w:br w:type="column"/>
      </w:r>
      <w:r>
        <w:rPr>
          <w:rFonts w:ascii="Lantinghei SC Extralight" w:eastAsia="Lantinghei SC Extralight" w:hint="eastAsia"/>
          <w:sz w:val="17"/>
        </w:rPr>
        <w:t>芝加哥</w:t>
      </w:r>
      <w:r>
        <w:rPr>
          <w:rFonts w:ascii="Lantinghei SC Extralight" w:eastAsia="Lantinghei SC Extralight" w:hint="eastAsia"/>
          <w:spacing w:val="21"/>
          <w:sz w:val="17"/>
        </w:rPr>
        <w:t> </w:t>
      </w:r>
      <w:r>
        <w:rPr>
          <w:rFonts w:ascii="Lantinghei SC Extralight" w:eastAsia="Lantinghei SC Extralight" w:hint="eastAsia"/>
          <w:spacing w:val="-10"/>
          <w:sz w:val="17"/>
        </w:rPr>
        <w:t>2</w:t>
      </w:r>
      <w:r>
        <w:rPr>
          <w:rFonts w:ascii="Lantinghei SC Extralight" w:eastAsia="Lantinghei SC Extralight" w:hint="eastAsia"/>
          <w:sz w:val="17"/>
        </w:rPr>
        <w:tab/>
      </w:r>
      <w:r>
        <w:rPr>
          <w:rFonts w:ascii="Lantinghei SC Extralight" w:eastAsia="Lantinghei SC Extralight" w:hint="eastAsia"/>
          <w:position w:val="1"/>
          <w:sz w:val="17"/>
        </w:rPr>
        <w:t>紐澤西</w:t>
      </w:r>
      <w:r>
        <w:rPr>
          <w:rFonts w:ascii="Lantinghei SC Extralight" w:eastAsia="Lantinghei SC Extralight" w:hint="eastAsia"/>
          <w:spacing w:val="21"/>
          <w:position w:val="1"/>
          <w:sz w:val="17"/>
        </w:rPr>
        <w:t> </w:t>
      </w:r>
      <w:r>
        <w:rPr>
          <w:rFonts w:ascii="Lantinghei SC Extralight" w:eastAsia="Lantinghei SC Extralight" w:hint="eastAsia"/>
          <w:spacing w:val="-10"/>
          <w:position w:val="1"/>
          <w:sz w:val="17"/>
        </w:rPr>
        <w:t>1</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1"/>
          <w:w w:val="105"/>
          <w:sz w:val="17"/>
        </w:rPr>
        <w:t>德州普拉諾 </w:t>
      </w:r>
      <w:r>
        <w:rPr>
          <w:rFonts w:ascii="Lantinghei SC Extralight" w:eastAsia="Lantinghei SC Extralight" w:hint="eastAsia"/>
          <w:w w:val="105"/>
          <w:sz w:val="17"/>
        </w:rPr>
        <w:t>1</w:t>
      </w:r>
      <w:r>
        <w:rPr>
          <w:rFonts w:ascii="Lantinghei SC Extralight" w:eastAsia="Lantinghei SC Extralight" w:hint="eastAsia"/>
          <w:spacing w:val="-1"/>
          <w:w w:val="105"/>
          <w:position w:val="1"/>
          <w:sz w:val="17"/>
        </w:rPr>
        <w:t>費城 </w:t>
      </w:r>
      <w:r>
        <w:rPr>
          <w:rFonts w:ascii="Lantinghei SC Extralight" w:eastAsia="Lantinghei SC Extralight" w:hint="eastAsia"/>
          <w:spacing w:val="-10"/>
          <w:w w:val="105"/>
          <w:position w:val="1"/>
          <w:sz w:val="17"/>
        </w:rPr>
        <w:t>1</w:t>
      </w:r>
    </w:p>
    <w:p>
      <w:pPr>
        <w:spacing w:after="0" w:line="210" w:lineRule="exact"/>
        <w:jc w:val="left"/>
        <w:rPr>
          <w:rFonts w:ascii="Lantinghei SC Extralight" w:eastAsia="Lantinghei SC Extralight" w:hint="eastAsia"/>
          <w:sz w:val="17"/>
        </w:rPr>
        <w:sectPr>
          <w:type w:val="continuous"/>
          <w:pgSz w:w="15310" w:h="11630" w:orient="landscape"/>
          <w:pgMar w:header="0" w:footer="0" w:top="580" w:bottom="0" w:left="680" w:right="720"/>
          <w:cols w:num="3" w:equalWidth="0">
            <w:col w:w="2575" w:space="4602"/>
            <w:col w:w="1002" w:space="3620"/>
            <w:col w:w="2111"/>
          </w:cols>
        </w:sectPr>
      </w:pPr>
    </w:p>
    <w:p>
      <w:pPr>
        <w:spacing w:before="119"/>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◎塞內加爾(共3</w:t>
      </w:r>
      <w:r>
        <w:rPr>
          <w:rFonts w:ascii="ヒラギノ明朝 ProN W3" w:hAnsi="ヒラギノ明朝 ProN W3" w:eastAsia="ヒラギノ明朝 ProN W3" w:hint="eastAsia"/>
          <w:spacing w:val="-5"/>
          <w:sz w:val="19"/>
        </w:rPr>
        <w:t>間)</w:t>
      </w:r>
    </w:p>
    <w:p>
      <w:pPr>
        <w:spacing w:before="45"/>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◎布吉納法索(共1</w:t>
      </w:r>
      <w:r>
        <w:rPr>
          <w:rFonts w:ascii="ヒラギノ明朝 ProN W3" w:hAnsi="ヒラギノ明朝 ProN W3" w:eastAsia="ヒラギノ明朝 ProN W3" w:hint="eastAsia"/>
          <w:spacing w:val="-5"/>
          <w:sz w:val="19"/>
        </w:rPr>
        <w:t>間)</w:t>
      </w:r>
    </w:p>
    <w:p>
      <w:pPr>
        <w:spacing w:before="46"/>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◎幾內亞比紹(共6</w:t>
      </w:r>
      <w:r>
        <w:rPr>
          <w:rFonts w:ascii="ヒラギノ明朝 ProN W3" w:hAnsi="ヒラギノ明朝 ProN W3" w:eastAsia="ヒラギノ明朝 ProN W3" w:hint="eastAsia"/>
          <w:spacing w:val="-5"/>
          <w:sz w:val="19"/>
        </w:rPr>
        <w:t>間)</w:t>
      </w:r>
    </w:p>
    <w:p>
      <w:pPr>
        <w:spacing w:line="240" w:lineRule="auto" w:before="0"/>
        <w:rPr>
          <w:rFonts w:ascii="ヒラギノ明朝 ProN W3"/>
          <w:sz w:val="19"/>
        </w:rPr>
      </w:pPr>
      <w:r>
        <w:rPr/>
        <w:br w:type="column"/>
      </w:r>
      <w:r>
        <w:rPr>
          <w:rFonts w:ascii="ヒラギノ明朝 ProN W3"/>
          <w:sz w:val="19"/>
        </w:rPr>
      </w:r>
    </w:p>
    <w:p>
      <w:pPr>
        <w:pStyle w:val="BodyText"/>
        <w:rPr>
          <w:rFonts w:ascii="ヒラギノ明朝 ProN W3"/>
          <w:sz w:val="19"/>
        </w:rPr>
      </w:pPr>
    </w:p>
    <w:p>
      <w:pPr>
        <w:pStyle w:val="BodyText"/>
        <w:spacing w:before="162"/>
        <w:rPr>
          <w:rFonts w:ascii="ヒラギノ明朝 ProN W3"/>
          <w:sz w:val="19"/>
        </w:rPr>
      </w:pPr>
    </w:p>
    <w:p>
      <w:pPr>
        <w:pStyle w:val="ListParagraph"/>
        <w:numPr>
          <w:ilvl w:val="0"/>
          <w:numId w:val="14"/>
        </w:numPr>
        <w:tabs>
          <w:tab w:pos="297" w:val="left" w:leader="none"/>
        </w:tabs>
        <w:spacing w:line="97" w:lineRule="exact" w:before="0" w:after="0"/>
        <w:ind w:left="297" w:right="0" w:hanging="19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2"/>
          <w:sz w:val="19"/>
        </w:rPr>
        <w:t>印度(共４間)</w:t>
      </w:r>
    </w:p>
    <w:p>
      <w:pPr>
        <w:spacing w:line="240" w:lineRule="auto" w:before="0"/>
        <w:rPr>
          <w:rFonts w:ascii="ヒラギノ明朝 ProN W3"/>
          <w:sz w:val="19"/>
        </w:rPr>
      </w:pPr>
      <w:r>
        <w:rPr/>
        <w:br w:type="column"/>
      </w:r>
      <w:r>
        <w:rPr>
          <w:rFonts w:ascii="ヒラギノ明朝 ProN W3"/>
          <w:sz w:val="19"/>
        </w:rPr>
      </w:r>
    </w:p>
    <w:p>
      <w:pPr>
        <w:pStyle w:val="BodyText"/>
        <w:spacing w:before="156"/>
        <w:rPr>
          <w:rFonts w:ascii="ヒラギノ明朝 ProN W3"/>
          <w:sz w:val="19"/>
        </w:rPr>
      </w:pPr>
    </w:p>
    <w:p>
      <w:pPr>
        <w:spacing w:line="220" w:lineRule="exact" w:before="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◎柬埔寨(共2</w:t>
      </w:r>
      <w:r>
        <w:rPr>
          <w:rFonts w:ascii="ヒラギノ明朝 ProN W3" w:hAnsi="ヒラギノ明朝 ProN W3" w:eastAsia="ヒラギノ明朝 ProN W3" w:hint="eastAsia"/>
          <w:spacing w:val="-5"/>
          <w:sz w:val="19"/>
        </w:rPr>
        <w:t>間)</w:t>
      </w:r>
    </w:p>
    <w:p>
      <w:pPr>
        <w:spacing w:line="130" w:lineRule="exact" w:before="0"/>
        <w:ind w:left="309" w:right="0" w:firstLine="0"/>
        <w:jc w:val="left"/>
        <w:rPr>
          <w:rFonts w:ascii="Lantinghei SC Extralight" w:eastAsia="Lantinghei SC Extralight" w:hint="eastAsia"/>
          <w:sz w:val="17"/>
        </w:rPr>
      </w:pPr>
      <w:r>
        <w:rPr>
          <w:rFonts w:ascii="Lantinghei SC Extralight" w:eastAsia="Lantinghei SC Extralight" w:hint="eastAsia"/>
          <w:spacing w:val="1"/>
          <w:w w:val="105"/>
          <w:sz w:val="17"/>
        </w:rPr>
        <w:t>金邊 </w:t>
      </w:r>
      <w:r>
        <w:rPr>
          <w:rFonts w:ascii="Lantinghei SC Extralight" w:eastAsia="Lantinghei SC Extralight" w:hint="eastAsia"/>
          <w:w w:val="105"/>
          <w:sz w:val="17"/>
        </w:rPr>
        <w:t>1</w:t>
      </w:r>
      <w:r>
        <w:rPr>
          <w:rFonts w:ascii="Lantinghei SC Extralight" w:eastAsia="Lantinghei SC Extralight" w:hint="eastAsia"/>
          <w:spacing w:val="14"/>
          <w:w w:val="105"/>
          <w:sz w:val="17"/>
        </w:rPr>
        <w:t>  拜林 </w:t>
      </w:r>
      <w:r>
        <w:rPr>
          <w:rFonts w:ascii="Lantinghei SC Extralight" w:eastAsia="Lantinghei SC Extralight" w:hint="eastAsia"/>
          <w:spacing w:val="-10"/>
          <w:w w:val="105"/>
          <w:sz w:val="17"/>
        </w:rPr>
        <w:t>1</w:t>
      </w:r>
    </w:p>
    <w:p>
      <w:pPr>
        <w:spacing w:line="230" w:lineRule="exact" w:before="115"/>
        <w:ind w:left="0"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color w:val="AA63A8"/>
          <w:sz w:val="19"/>
        </w:rPr>
        <w:t>●菲律賓(共12</w:t>
      </w:r>
      <w:r>
        <w:rPr>
          <w:rFonts w:ascii="ヒラギノ明朝 ProN W3" w:hAnsi="ヒラギノ明朝 ProN W3" w:eastAsia="ヒラギノ明朝 ProN W3" w:hint="eastAsia"/>
          <w:color w:val="AA63A8"/>
          <w:spacing w:val="-5"/>
          <w:sz w:val="19"/>
        </w:rPr>
        <w:t>間)</w:t>
      </w:r>
    </w:p>
    <w:p>
      <w:pPr>
        <w:spacing w:line="243" w:lineRule="exact" w:before="0"/>
        <w:ind w:left="204" w:right="0" w:firstLine="0"/>
        <w:jc w:val="left"/>
        <w:rPr>
          <w:rFonts w:ascii="Lantinghei SC Extralight" w:eastAsia="Lantinghei SC Extralight" w:hint="eastAsia"/>
          <w:sz w:val="17"/>
        </w:rPr>
      </w:pPr>
      <w:r>
        <w:rPr>
          <w:rFonts w:ascii="Lantinghei SC Extralight" w:eastAsia="Lantinghei SC Extralight" w:hint="eastAsia"/>
          <w:spacing w:val="4"/>
          <w:sz w:val="17"/>
        </w:rPr>
        <w:t>土甲盧等 </w:t>
      </w:r>
      <w:r>
        <w:rPr>
          <w:rFonts w:ascii="Lantinghei SC Extralight" w:eastAsia="Lantinghei SC Extralight" w:hint="eastAsia"/>
          <w:spacing w:val="-10"/>
          <w:sz w:val="17"/>
        </w:rPr>
        <w:t>4</w:t>
      </w:r>
    </w:p>
    <w:p>
      <w:pPr>
        <w:spacing w:line="210" w:lineRule="exact" w:before="0"/>
        <w:ind w:left="204" w:right="0" w:firstLine="0"/>
        <w:jc w:val="left"/>
        <w:rPr>
          <w:rFonts w:ascii="Lantinghei SC Extralight" w:eastAsia="Lantinghei SC Extralight" w:hint="eastAsia"/>
          <w:sz w:val="17"/>
        </w:rPr>
      </w:pPr>
      <w:r>
        <w:rPr>
          <w:rFonts w:ascii="Lantinghei SC Extralight" w:eastAsia="Lantinghei SC Extralight" w:hint="eastAsia"/>
          <w:spacing w:val="4"/>
          <w:sz w:val="17"/>
        </w:rPr>
        <w:t>卡加延德奧羅 </w:t>
      </w:r>
      <w:r>
        <w:rPr>
          <w:rFonts w:ascii="Lantinghei SC Extralight" w:eastAsia="Lantinghei SC Extralight" w:hint="eastAsia"/>
          <w:spacing w:val="-10"/>
          <w:sz w:val="17"/>
        </w:rPr>
        <w:t>1</w:t>
      </w:r>
    </w:p>
    <w:p>
      <w:pPr>
        <w:spacing w:line="202" w:lineRule="exact" w:before="0"/>
        <w:ind w:left="204" w:right="0" w:firstLine="0"/>
        <w:jc w:val="left"/>
        <w:rPr>
          <w:rFonts w:ascii="Lantinghei SC Extralight" w:eastAsia="Lantinghei SC Extralight" w:hint="eastAsia"/>
          <w:sz w:val="17"/>
        </w:rPr>
      </w:pPr>
      <w:r>
        <w:rPr>
          <w:rFonts w:ascii="Lantinghei SC Extralight" w:eastAsia="Lantinghei SC Extralight" w:hint="eastAsia"/>
          <w:spacing w:val="4"/>
          <w:sz w:val="17"/>
        </w:rPr>
        <w:t>安提保羅 </w:t>
      </w:r>
      <w:r>
        <w:rPr>
          <w:rFonts w:ascii="Lantinghei SC Extralight" w:eastAsia="Lantinghei SC Extralight" w:hint="eastAsia"/>
          <w:spacing w:val="-10"/>
          <w:sz w:val="17"/>
        </w:rPr>
        <w:t>1</w:t>
      </w:r>
    </w:p>
    <w:p>
      <w:pPr>
        <w:spacing w:line="240" w:lineRule="auto" w:before="0"/>
        <w:rPr>
          <w:rFonts w:ascii="Lantinghei SC Extralight"/>
          <w:sz w:val="19"/>
        </w:rPr>
      </w:pPr>
      <w:r>
        <w:rPr/>
        <w:br w:type="column"/>
      </w:r>
      <w:r>
        <w:rPr>
          <w:rFonts w:ascii="Lantinghei SC Extralight"/>
          <w:sz w:val="19"/>
        </w:rPr>
      </w:r>
    </w:p>
    <w:p>
      <w:pPr>
        <w:pStyle w:val="BodyText"/>
        <w:spacing w:before="171"/>
        <w:rPr>
          <w:rFonts w:ascii="Lantinghei SC Extralight"/>
          <w:sz w:val="19"/>
        </w:rPr>
      </w:pPr>
    </w:p>
    <w:p>
      <w:pPr>
        <w:spacing w:line="138" w:lineRule="exact" w:before="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color w:val="AA63A8"/>
          <w:spacing w:val="6"/>
          <w:sz w:val="19"/>
        </w:rPr>
        <w:t>●美國Ⅱ (共</w:t>
      </w:r>
      <w:r>
        <w:rPr>
          <w:rFonts w:ascii="ヒラギノ明朝 ProN W3" w:hAnsi="ヒラギノ明朝 ProN W3" w:eastAsia="ヒラギノ明朝 ProN W3" w:hint="eastAsia"/>
          <w:color w:val="AA63A8"/>
          <w:sz w:val="19"/>
        </w:rPr>
        <w:t>25</w:t>
      </w:r>
      <w:r>
        <w:rPr>
          <w:rFonts w:ascii="ヒラギノ明朝 ProN W3" w:hAnsi="ヒラギノ明朝 ProN W3" w:eastAsia="ヒラギノ明朝 ProN W3" w:hint="eastAsia"/>
          <w:color w:val="AA63A8"/>
          <w:spacing w:val="-5"/>
          <w:sz w:val="19"/>
        </w:rPr>
        <w:t>間)</w:t>
      </w:r>
    </w:p>
    <w:p>
      <w:pPr>
        <w:spacing w:line="214" w:lineRule="exact" w:before="0"/>
        <w:ind w:left="107"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5"/>
          <w:sz w:val="17"/>
        </w:rPr>
        <w:t>休士頓 </w:t>
      </w:r>
      <w:r>
        <w:rPr>
          <w:rFonts w:ascii="Lantinghei SC Extralight" w:eastAsia="Lantinghei SC Extralight" w:hint="eastAsia"/>
          <w:spacing w:val="-10"/>
          <w:sz w:val="17"/>
        </w:rPr>
        <w:t>2</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田納西 </w:t>
      </w:r>
      <w:r>
        <w:rPr>
          <w:rFonts w:ascii="Lantinghei SC Extralight" w:eastAsia="Lantinghei SC Extralight" w:hint="eastAsia"/>
          <w:spacing w:val="-10"/>
          <w:w w:val="105"/>
          <w:sz w:val="17"/>
        </w:rPr>
        <w:t>1</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波士頓 </w:t>
      </w:r>
      <w:r>
        <w:rPr>
          <w:rFonts w:ascii="Lantinghei SC Extralight" w:eastAsia="Lantinghei SC Extralight" w:hint="eastAsia"/>
          <w:spacing w:val="-10"/>
          <w:w w:val="105"/>
          <w:sz w:val="17"/>
        </w:rPr>
        <w:t>1</w:t>
      </w:r>
    </w:p>
    <w:p>
      <w:pPr>
        <w:spacing w:line="26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5"/>
          <w:sz w:val="17"/>
        </w:rPr>
        <w:t>紐約 </w:t>
      </w:r>
      <w:r>
        <w:rPr>
          <w:rFonts w:ascii="Lantinghei SC Extralight" w:eastAsia="Lantinghei SC Extralight" w:hint="eastAsia"/>
          <w:spacing w:val="-10"/>
          <w:sz w:val="17"/>
        </w:rPr>
        <w:t>2</w:t>
      </w:r>
    </w:p>
    <w:p>
      <w:pPr>
        <w:spacing w:line="206" w:lineRule="exact" w:before="0"/>
        <w:ind w:left="107"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1"/>
          <w:w w:val="105"/>
          <w:sz w:val="17"/>
        </w:rPr>
        <w:t>華府 </w:t>
      </w:r>
      <w:r>
        <w:rPr>
          <w:rFonts w:ascii="Lantinghei SC Extralight" w:eastAsia="Lantinghei SC Extralight" w:hint="eastAsia"/>
          <w:spacing w:val="-10"/>
          <w:w w:val="105"/>
          <w:sz w:val="17"/>
        </w:rPr>
        <w:t>1</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4"/>
          <w:sz w:val="17"/>
        </w:rPr>
        <w:t>威廉斯堡 </w:t>
      </w:r>
      <w:r>
        <w:rPr>
          <w:rFonts w:ascii="Lantinghei SC Extralight" w:eastAsia="Lantinghei SC Extralight" w:hint="eastAsia"/>
          <w:spacing w:val="-10"/>
          <w:sz w:val="17"/>
        </w:rPr>
        <w:t>1</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4"/>
          <w:sz w:val="17"/>
        </w:rPr>
        <w:t>亞特蘭大 </w:t>
      </w:r>
      <w:r>
        <w:rPr>
          <w:rFonts w:ascii="Lantinghei SC Extralight" w:eastAsia="Lantinghei SC Extralight" w:hint="eastAsia"/>
          <w:spacing w:val="-10"/>
          <w:sz w:val="17"/>
        </w:rPr>
        <w:t>1</w:t>
      </w:r>
    </w:p>
    <w:p>
      <w:pPr>
        <w:spacing w:line="26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奧蘭多 </w:t>
      </w:r>
      <w:r>
        <w:rPr>
          <w:rFonts w:ascii="Lantinghei SC Extralight" w:eastAsia="Lantinghei SC Extralight" w:hint="eastAsia"/>
          <w:spacing w:val="-10"/>
          <w:w w:val="105"/>
          <w:sz w:val="17"/>
        </w:rPr>
        <w:t>1</w:t>
      </w:r>
    </w:p>
    <w:p>
      <w:pPr>
        <w:spacing w:after="0" w:line="260" w:lineRule="exact"/>
        <w:jc w:val="left"/>
        <w:rPr>
          <w:rFonts w:ascii="Lantinghei SC Extralight" w:eastAsia="Lantinghei SC Extralight" w:hint="eastAsia"/>
          <w:sz w:val="17"/>
        </w:rPr>
        <w:sectPr>
          <w:type w:val="continuous"/>
          <w:pgSz w:w="15310" w:h="11630" w:orient="landscape"/>
          <w:pgMar w:header="0" w:footer="0" w:top="580" w:bottom="0" w:left="680" w:right="720"/>
          <w:cols w:num="7" w:equalWidth="0">
            <w:col w:w="1939" w:space="1460"/>
            <w:col w:w="1420" w:space="741"/>
            <w:col w:w="1517" w:space="2"/>
            <w:col w:w="1587" w:space="164"/>
            <w:col w:w="1758" w:space="1211"/>
            <w:col w:w="827" w:space="208"/>
            <w:col w:w="1076"/>
          </w:cols>
        </w:sectPr>
      </w:pPr>
    </w:p>
    <w:p>
      <w:pPr>
        <w:spacing w:line="238" w:lineRule="exact" w:before="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◎象牙海岸(共3</w:t>
      </w:r>
      <w:r>
        <w:rPr>
          <w:rFonts w:ascii="ヒラギノ明朝 ProN W3" w:hAnsi="ヒラギノ明朝 ProN W3" w:eastAsia="ヒラギノ明朝 ProN W3" w:hint="eastAsia"/>
          <w:spacing w:val="-5"/>
          <w:sz w:val="19"/>
        </w:rPr>
        <w:t>間)</w:t>
      </w:r>
    </w:p>
    <w:p>
      <w:pPr>
        <w:spacing w:before="41"/>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◎迦納(共14</w:t>
      </w:r>
      <w:r>
        <w:rPr>
          <w:rFonts w:ascii="ヒラギノ明朝 ProN W3" w:hAnsi="ヒラギノ明朝 ProN W3" w:eastAsia="ヒラギノ明朝 ProN W3" w:hint="eastAsia"/>
          <w:spacing w:val="-5"/>
          <w:sz w:val="19"/>
        </w:rPr>
        <w:t>間)</w:t>
      </w:r>
    </w:p>
    <w:p>
      <w:pPr>
        <w:spacing w:before="41"/>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◎多哥(共19</w:t>
      </w:r>
      <w:r>
        <w:rPr>
          <w:rFonts w:ascii="ヒラギノ明朝 ProN W3" w:hAnsi="ヒラギノ明朝 ProN W3" w:eastAsia="ヒラギノ明朝 ProN W3" w:hint="eastAsia"/>
          <w:spacing w:val="-5"/>
          <w:sz w:val="19"/>
        </w:rPr>
        <w:t>間)</w:t>
      </w:r>
    </w:p>
    <w:p>
      <w:pPr>
        <w:spacing w:before="42"/>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◎貝南(共21</w:t>
      </w:r>
      <w:r>
        <w:rPr>
          <w:rFonts w:ascii="ヒラギノ明朝 ProN W3" w:hAnsi="ヒラギノ明朝 ProN W3" w:eastAsia="ヒラギノ明朝 ProN W3" w:hint="eastAsia"/>
          <w:spacing w:val="-5"/>
          <w:sz w:val="19"/>
        </w:rPr>
        <w:t>間)</w:t>
      </w:r>
    </w:p>
    <w:p>
      <w:pPr>
        <w:spacing w:before="41"/>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◎喀麥隆(共14</w:t>
      </w:r>
      <w:r>
        <w:rPr>
          <w:rFonts w:ascii="ヒラギノ明朝 ProN W3" w:hAnsi="ヒラギノ明朝 ProN W3" w:eastAsia="ヒラギノ明朝 ProN W3" w:hint="eastAsia"/>
          <w:spacing w:val="-5"/>
          <w:sz w:val="19"/>
        </w:rPr>
        <w:t>間)</w:t>
      </w:r>
    </w:p>
    <w:p>
      <w:pPr>
        <w:spacing w:before="41"/>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2"/>
          <w:sz w:val="19"/>
        </w:rPr>
        <w:t>◎奈及利亞 (共</w:t>
      </w:r>
      <w:r>
        <w:rPr>
          <w:rFonts w:ascii="ヒラギノ明朝 ProN W3" w:hAnsi="ヒラギノ明朝 ProN W3" w:eastAsia="ヒラギノ明朝 ProN W3" w:hint="eastAsia"/>
          <w:sz w:val="19"/>
        </w:rPr>
        <w:t>8</w:t>
      </w:r>
      <w:r>
        <w:rPr>
          <w:rFonts w:ascii="ヒラギノ明朝 ProN W3" w:hAnsi="ヒラギノ明朝 ProN W3" w:eastAsia="ヒラギノ明朝 ProN W3" w:hint="eastAsia"/>
          <w:spacing w:val="-5"/>
          <w:sz w:val="19"/>
        </w:rPr>
        <w:t>間)</w:t>
      </w:r>
    </w:p>
    <w:p>
      <w:pPr>
        <w:spacing w:before="42"/>
        <w:ind w:left="318"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◎肯亞(共4</w:t>
      </w:r>
      <w:r>
        <w:rPr>
          <w:rFonts w:ascii="ヒラギノ明朝 ProN W3" w:hAnsi="ヒラギノ明朝 ProN W3" w:eastAsia="ヒラギノ明朝 ProN W3" w:hint="eastAsia"/>
          <w:spacing w:val="-5"/>
          <w:sz w:val="19"/>
        </w:rPr>
        <w:t>間)</w:t>
      </w:r>
    </w:p>
    <w:p>
      <w:pPr>
        <w:spacing w:line="167" w:lineRule="exact" w:before="33"/>
        <w:ind w:left="318"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◎南非共2</w:t>
      </w:r>
      <w:r>
        <w:rPr>
          <w:rFonts w:ascii="ヒラギノ明朝 ProN W3" w:hAnsi="ヒラギノ明朝 ProN W3" w:eastAsia="ヒラギノ明朝 ProN W3" w:hint="eastAsia"/>
          <w:spacing w:val="-5"/>
          <w:sz w:val="19"/>
        </w:rPr>
        <w:t>間)</w:t>
      </w:r>
    </w:p>
    <w:p>
      <w:pPr>
        <w:spacing w:line="260" w:lineRule="exact" w:before="100"/>
        <w:ind w:left="315"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4"/>
          <w:sz w:val="17"/>
        </w:rPr>
        <w:t>班加羅爾 </w:t>
      </w:r>
      <w:r>
        <w:rPr>
          <w:rFonts w:ascii="Lantinghei SC Extralight" w:eastAsia="Lantinghei SC Extralight" w:hint="eastAsia"/>
          <w:spacing w:val="-10"/>
          <w:sz w:val="17"/>
        </w:rPr>
        <w:t>3</w:t>
      </w:r>
    </w:p>
    <w:p>
      <w:pPr>
        <w:spacing w:line="231" w:lineRule="exact" w:before="0"/>
        <w:ind w:left="315" w:right="0" w:firstLine="0"/>
        <w:jc w:val="left"/>
        <w:rPr>
          <w:rFonts w:ascii="Lantinghei SC Extralight" w:eastAsia="Lantinghei SC Extralight" w:hint="eastAsia"/>
          <w:sz w:val="17"/>
        </w:rPr>
      </w:pPr>
      <w:r>
        <w:rPr>
          <w:rFonts w:ascii="Lantinghei SC Extralight" w:eastAsia="Lantinghei SC Extralight" w:hint="eastAsia"/>
          <w:spacing w:val="-1"/>
          <w:w w:val="105"/>
          <w:sz w:val="17"/>
        </w:rPr>
        <w:t>欽奈 </w:t>
      </w:r>
      <w:r>
        <w:rPr>
          <w:rFonts w:ascii="Lantinghei SC Extralight" w:eastAsia="Lantinghei SC Extralight" w:hint="eastAsia"/>
          <w:spacing w:val="-10"/>
          <w:w w:val="105"/>
          <w:sz w:val="17"/>
        </w:rPr>
        <w:t>1</w:t>
      </w:r>
    </w:p>
    <w:p>
      <w:pPr>
        <w:spacing w:line="219" w:lineRule="exact" w:before="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◎尼泊爾(共1</w:t>
      </w:r>
      <w:r>
        <w:rPr>
          <w:rFonts w:ascii="ヒラギノ明朝 ProN W3" w:hAnsi="ヒラギノ明朝 ProN W3" w:eastAsia="ヒラギノ明朝 ProN W3" w:hint="eastAsia"/>
          <w:spacing w:val="-5"/>
          <w:sz w:val="19"/>
        </w:rPr>
        <w:t>間)</w:t>
      </w:r>
    </w:p>
    <w:p>
      <w:pPr>
        <w:spacing w:line="221" w:lineRule="exact" w:before="79"/>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◎緬甸(共6</w:t>
      </w:r>
      <w:r>
        <w:rPr>
          <w:rFonts w:ascii="ヒラギノ明朝 ProN W3" w:hAnsi="ヒラギノ明朝 ProN W3" w:eastAsia="ヒラギノ明朝 ProN W3" w:hint="eastAsia"/>
          <w:spacing w:val="-5"/>
          <w:sz w:val="19"/>
        </w:rPr>
        <w:t>間)</w:t>
      </w:r>
    </w:p>
    <w:p>
      <w:pPr>
        <w:spacing w:line="234" w:lineRule="exact" w:before="0"/>
        <w:ind w:left="315" w:right="0" w:firstLine="0"/>
        <w:jc w:val="left"/>
        <w:rPr>
          <w:rFonts w:ascii="Lantinghei SC Extralight" w:eastAsia="Lantinghei SC Extralight" w:hint="eastAsia"/>
          <w:sz w:val="17"/>
        </w:rPr>
      </w:pPr>
      <w:r>
        <w:rPr>
          <w:rFonts w:ascii="Lantinghei SC Extralight" w:eastAsia="Lantinghei SC Extralight" w:hint="eastAsia"/>
          <w:spacing w:val="5"/>
          <w:sz w:val="17"/>
        </w:rPr>
        <w:t>大其力 </w:t>
      </w:r>
      <w:r>
        <w:rPr>
          <w:rFonts w:ascii="Lantinghei SC Extralight" w:eastAsia="Lantinghei SC Extralight" w:hint="eastAsia"/>
          <w:spacing w:val="-10"/>
          <w:sz w:val="17"/>
        </w:rPr>
        <w:t>2</w:t>
      </w:r>
    </w:p>
    <w:p>
      <w:pPr>
        <w:spacing w:line="210" w:lineRule="exact" w:before="0"/>
        <w:ind w:left="315" w:right="0" w:firstLine="0"/>
        <w:jc w:val="left"/>
        <w:rPr>
          <w:rFonts w:ascii="Lantinghei SC Extralight" w:eastAsia="Lantinghei SC Extralight" w:hint="eastAsia"/>
          <w:sz w:val="17"/>
        </w:rPr>
      </w:pPr>
      <w:r>
        <w:rPr>
          <w:rFonts w:ascii="Lantinghei SC Extralight" w:eastAsia="Lantinghei SC Extralight" w:hint="eastAsia"/>
          <w:spacing w:val="4"/>
          <w:sz w:val="17"/>
        </w:rPr>
        <w:t>果敢老街市 </w:t>
      </w:r>
      <w:r>
        <w:rPr>
          <w:rFonts w:ascii="Lantinghei SC Extralight" w:eastAsia="Lantinghei SC Extralight" w:hint="eastAsia"/>
          <w:spacing w:val="-10"/>
          <w:sz w:val="17"/>
        </w:rPr>
        <w:t>1</w:t>
      </w:r>
    </w:p>
    <w:p>
      <w:pPr>
        <w:spacing w:line="210" w:lineRule="exact" w:before="0"/>
        <w:ind w:left="315" w:right="0" w:firstLine="0"/>
        <w:jc w:val="left"/>
        <w:rPr>
          <w:rFonts w:ascii="Lantinghei SC Extralight" w:eastAsia="Lantinghei SC Extralight" w:hint="eastAsia"/>
          <w:sz w:val="17"/>
        </w:rPr>
      </w:pPr>
      <w:r>
        <w:rPr>
          <w:rFonts w:ascii="Lantinghei SC Extralight" w:eastAsia="Lantinghei SC Extralight" w:hint="eastAsia"/>
          <w:spacing w:val="5"/>
          <w:sz w:val="17"/>
        </w:rPr>
        <w:t>仰光 </w:t>
      </w:r>
      <w:r>
        <w:rPr>
          <w:rFonts w:ascii="Lantinghei SC Extralight" w:eastAsia="Lantinghei SC Extralight" w:hint="eastAsia"/>
          <w:spacing w:val="-10"/>
          <w:sz w:val="17"/>
        </w:rPr>
        <w:t>2</w:t>
      </w:r>
    </w:p>
    <w:p>
      <w:pPr>
        <w:spacing w:line="260" w:lineRule="exact" w:before="0"/>
        <w:ind w:left="315"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德努漂 </w:t>
      </w:r>
      <w:r>
        <w:rPr>
          <w:rFonts w:ascii="Lantinghei SC Extralight" w:eastAsia="Lantinghei SC Extralight" w:hint="eastAsia"/>
          <w:spacing w:val="-10"/>
          <w:w w:val="105"/>
          <w:sz w:val="17"/>
        </w:rPr>
        <w:t>1</w:t>
      </w:r>
    </w:p>
    <w:p>
      <w:pPr>
        <w:spacing w:line="144" w:lineRule="exact" w:before="3"/>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◎新加坡(共2</w:t>
      </w:r>
      <w:r>
        <w:rPr>
          <w:rFonts w:ascii="ヒラギノ明朝 ProN W3" w:hAnsi="ヒラギノ明朝 ProN W3" w:eastAsia="ヒラギノ明朝 ProN W3" w:hint="eastAsia"/>
          <w:spacing w:val="-5"/>
          <w:sz w:val="19"/>
        </w:rPr>
        <w:t>間)</w:t>
      </w:r>
    </w:p>
    <w:p>
      <w:pPr>
        <w:spacing w:line="240" w:lineRule="auto" w:before="0"/>
        <w:rPr>
          <w:rFonts w:ascii="ヒラギノ明朝 ProN W3"/>
          <w:sz w:val="18"/>
        </w:rPr>
      </w:pPr>
      <w:r>
        <w:rPr/>
        <w:br w:type="column"/>
      </w:r>
      <w:r>
        <w:rPr>
          <w:rFonts w:ascii="ヒラギノ明朝 ProN W3"/>
          <w:sz w:val="18"/>
        </w:rPr>
      </w:r>
    </w:p>
    <w:p>
      <w:pPr>
        <w:pStyle w:val="BodyText"/>
        <w:rPr>
          <w:rFonts w:ascii="ヒラギノ明朝 ProN W3"/>
          <w:sz w:val="18"/>
        </w:rPr>
      </w:pPr>
    </w:p>
    <w:p>
      <w:pPr>
        <w:pStyle w:val="BodyText"/>
        <w:rPr>
          <w:rFonts w:ascii="ヒラギノ明朝 ProN W3"/>
          <w:sz w:val="18"/>
        </w:rPr>
      </w:pPr>
    </w:p>
    <w:p>
      <w:pPr>
        <w:pStyle w:val="BodyText"/>
        <w:rPr>
          <w:rFonts w:ascii="ヒラギノ明朝 ProN W3"/>
          <w:sz w:val="18"/>
        </w:rPr>
      </w:pPr>
    </w:p>
    <w:p>
      <w:pPr>
        <w:pStyle w:val="BodyText"/>
        <w:rPr>
          <w:rFonts w:ascii="ヒラギノ明朝 ProN W3"/>
          <w:sz w:val="18"/>
        </w:rPr>
      </w:pPr>
    </w:p>
    <w:p>
      <w:pPr>
        <w:pStyle w:val="BodyText"/>
        <w:rPr>
          <w:rFonts w:ascii="ヒラギノ明朝 ProN W3"/>
          <w:sz w:val="18"/>
        </w:rPr>
      </w:pPr>
    </w:p>
    <w:p>
      <w:pPr>
        <w:pStyle w:val="BodyText"/>
        <w:rPr>
          <w:rFonts w:ascii="ヒラギノ明朝 ProN W3"/>
          <w:sz w:val="18"/>
        </w:rPr>
      </w:pPr>
    </w:p>
    <w:p>
      <w:pPr>
        <w:pStyle w:val="BodyText"/>
        <w:spacing w:before="133"/>
        <w:rPr>
          <w:rFonts w:ascii="ヒラギノ明朝 ProN W3"/>
          <w:sz w:val="18"/>
        </w:rPr>
      </w:pPr>
    </w:p>
    <w:p>
      <w:pPr>
        <w:spacing w:line="163" w:lineRule="exact" w:before="1"/>
        <w:ind w:left="101" w:right="0" w:firstLine="0"/>
        <w:jc w:val="left"/>
        <w:rPr>
          <w:rFonts w:ascii="ヒラギノ明朝 ProN W3" w:hAnsi="ヒラギノ明朝 ProN W3" w:eastAsia="ヒラギノ明朝 ProN W3" w:hint="eastAsia"/>
          <w:sz w:val="18"/>
        </w:rPr>
      </w:pPr>
      <w:r>
        <w:rPr>
          <w:rFonts w:ascii="ヒラギノ明朝 ProN W3" w:hAnsi="ヒラギノ明朝 ProN W3" w:eastAsia="ヒラギノ明朝 ProN W3" w:hint="eastAsia"/>
          <w:sz w:val="18"/>
        </w:rPr>
        <w:t>◎馬來西亞(共13</w:t>
      </w:r>
      <w:r>
        <w:rPr>
          <w:rFonts w:ascii="ヒラギノ明朝 ProN W3" w:hAnsi="ヒラギノ明朝 ProN W3" w:eastAsia="ヒラギノ明朝 ProN W3" w:hint="eastAsia"/>
          <w:spacing w:val="-5"/>
          <w:sz w:val="18"/>
        </w:rPr>
        <w:t>間)</w:t>
      </w:r>
    </w:p>
    <w:p>
      <w:pPr>
        <w:spacing w:line="217" w:lineRule="exact" w:before="0"/>
        <w:ind w:left="312" w:right="0" w:firstLine="0"/>
        <w:jc w:val="left"/>
        <w:rPr>
          <w:rFonts w:ascii="Lantinghei SC Extralight" w:eastAsia="Lantinghei SC Extralight" w:hint="eastAsia"/>
          <w:sz w:val="17"/>
        </w:rPr>
      </w:pPr>
      <w:r>
        <w:rPr/>
        <w:br w:type="column"/>
      </w:r>
      <w:r>
        <w:rPr>
          <w:rFonts w:ascii="Lantinghei SC Extralight" w:eastAsia="Lantinghei SC Extralight" w:hint="eastAsia"/>
          <w:w w:val="105"/>
          <w:sz w:val="17"/>
        </w:rPr>
        <w:t>計順市 1</w:t>
      </w:r>
      <w:r>
        <w:rPr>
          <w:rFonts w:ascii="Lantinghei SC Extralight" w:eastAsia="Lantinghei SC Extralight" w:hint="eastAsia"/>
          <w:spacing w:val="2"/>
          <w:w w:val="105"/>
          <w:sz w:val="17"/>
        </w:rPr>
        <w:t> </w:t>
      </w:r>
      <w:r>
        <w:rPr>
          <w:rFonts w:ascii="Lantinghei SC Extralight" w:eastAsia="Lantinghei SC Extralight" w:hint="eastAsia"/>
          <w:color w:val="AA63A8"/>
          <w:w w:val="105"/>
          <w:sz w:val="17"/>
        </w:rPr>
        <w:t>馬尼拉 </w:t>
      </w:r>
      <w:r>
        <w:rPr>
          <w:rFonts w:ascii="Lantinghei SC Extralight" w:eastAsia="Lantinghei SC Extralight" w:hint="eastAsia"/>
          <w:color w:val="AA63A8"/>
          <w:spacing w:val="-10"/>
          <w:w w:val="105"/>
          <w:sz w:val="17"/>
        </w:rPr>
        <w:t>1</w:t>
      </w:r>
    </w:p>
    <w:p>
      <w:pPr>
        <w:spacing w:line="259" w:lineRule="exact" w:before="0"/>
        <w:ind w:left="312" w:right="0" w:firstLine="0"/>
        <w:jc w:val="left"/>
        <w:rPr>
          <w:rFonts w:ascii="Lantinghei SC Extralight" w:eastAsia="Lantinghei SC Extralight" w:hint="eastAsia"/>
          <w:sz w:val="17"/>
        </w:rPr>
      </w:pPr>
      <w:r>
        <w:rPr>
          <w:rFonts w:ascii="Lantinghei SC Extralight" w:eastAsia="Lantinghei SC Extralight" w:hint="eastAsia"/>
          <w:color w:val="AA63A8"/>
          <w:spacing w:val="3"/>
          <w:sz w:val="17"/>
        </w:rPr>
        <w:t>阿巴堯 </w:t>
      </w:r>
      <w:r>
        <w:rPr>
          <w:rFonts w:ascii="Lantinghei SC Extralight" w:eastAsia="Lantinghei SC Extralight" w:hint="eastAsia"/>
          <w:color w:val="AA63A8"/>
          <w:sz w:val="17"/>
        </w:rPr>
        <w:t>2</w:t>
      </w:r>
      <w:r>
        <w:rPr>
          <w:rFonts w:ascii="Lantinghei SC Extralight" w:eastAsia="Lantinghei SC Extralight" w:hint="eastAsia"/>
          <w:color w:val="AA63A8"/>
          <w:spacing w:val="5"/>
          <w:sz w:val="17"/>
        </w:rPr>
        <w:t> 米沙鄢 </w:t>
      </w:r>
      <w:r>
        <w:rPr>
          <w:rFonts w:ascii="Lantinghei SC Extralight" w:eastAsia="Lantinghei SC Extralight" w:hint="eastAsia"/>
          <w:color w:val="AA63A8"/>
          <w:spacing w:val="-12"/>
          <w:sz w:val="17"/>
        </w:rPr>
        <w:t>2</w:t>
      </w:r>
    </w:p>
    <w:p>
      <w:pPr>
        <w:spacing w:line="225" w:lineRule="exact" w:before="15"/>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◎泰國(共24</w:t>
      </w:r>
      <w:r>
        <w:rPr>
          <w:rFonts w:ascii="ヒラギノ明朝 ProN W3" w:hAnsi="ヒラギノ明朝 ProN W3" w:eastAsia="ヒラギノ明朝 ProN W3" w:hint="eastAsia"/>
          <w:spacing w:val="-5"/>
          <w:sz w:val="19"/>
        </w:rPr>
        <w:t>間)</w:t>
      </w:r>
    </w:p>
    <w:p>
      <w:pPr>
        <w:spacing w:line="237" w:lineRule="exact" w:before="0"/>
        <w:ind w:left="309" w:right="0" w:firstLine="0"/>
        <w:jc w:val="left"/>
        <w:rPr>
          <w:rFonts w:ascii="Lantinghei SC Extralight" w:eastAsia="Lantinghei SC Extralight" w:hint="eastAsia"/>
          <w:sz w:val="17"/>
        </w:rPr>
      </w:pPr>
      <w:r>
        <w:rPr>
          <w:rFonts w:ascii="Lantinghei SC Extralight" w:eastAsia="Lantinghei SC Extralight" w:hint="eastAsia"/>
          <w:spacing w:val="-1"/>
          <w:w w:val="105"/>
          <w:sz w:val="17"/>
        </w:rPr>
        <w:t>清萊等 </w:t>
      </w:r>
      <w:r>
        <w:rPr>
          <w:rFonts w:ascii="Lantinghei SC Extralight" w:eastAsia="Lantinghei SC Extralight" w:hint="eastAsia"/>
          <w:w w:val="105"/>
          <w:sz w:val="17"/>
        </w:rPr>
        <w:t>13</w:t>
      </w:r>
      <w:r>
        <w:rPr>
          <w:rFonts w:ascii="Lantinghei SC Extralight" w:eastAsia="Lantinghei SC Extralight" w:hint="eastAsia"/>
          <w:spacing w:val="-1"/>
          <w:w w:val="105"/>
          <w:sz w:val="17"/>
        </w:rPr>
        <w:t> 廊開 </w:t>
      </w:r>
      <w:r>
        <w:rPr>
          <w:rFonts w:ascii="Lantinghei SC Extralight" w:eastAsia="Lantinghei SC Extralight" w:hint="eastAsia"/>
          <w:spacing w:val="-10"/>
          <w:w w:val="105"/>
          <w:sz w:val="17"/>
        </w:rPr>
        <w:t>1</w:t>
      </w:r>
    </w:p>
    <w:p>
      <w:pPr>
        <w:spacing w:line="259" w:lineRule="exact" w:before="0"/>
        <w:ind w:left="309" w:right="0" w:firstLine="0"/>
        <w:jc w:val="left"/>
        <w:rPr>
          <w:rFonts w:ascii="Lantinghei SC Extralight" w:eastAsia="Lantinghei SC Extralight" w:hint="eastAsia"/>
          <w:sz w:val="17"/>
        </w:rPr>
      </w:pPr>
      <w:r>
        <w:rPr>
          <w:rFonts w:ascii="Lantinghei SC Extralight" w:eastAsia="Lantinghei SC Extralight" w:hint="eastAsia"/>
          <w:spacing w:val="3"/>
          <w:sz w:val="17"/>
        </w:rPr>
        <w:t>昌孔等 </w:t>
      </w:r>
      <w:r>
        <w:rPr>
          <w:rFonts w:ascii="Lantinghei SC Extralight" w:eastAsia="Lantinghei SC Extralight" w:hint="eastAsia"/>
          <w:sz w:val="17"/>
        </w:rPr>
        <w:t>9</w:t>
      </w:r>
      <w:r>
        <w:rPr>
          <w:rFonts w:ascii="Lantinghei SC Extralight" w:eastAsia="Lantinghei SC Extralight" w:hint="eastAsia"/>
          <w:spacing w:val="14"/>
          <w:sz w:val="17"/>
        </w:rPr>
        <w:t>  清邁 </w:t>
      </w:r>
      <w:r>
        <w:rPr>
          <w:rFonts w:ascii="Lantinghei SC Extralight" w:eastAsia="Lantinghei SC Extralight" w:hint="eastAsia"/>
          <w:spacing w:val="-10"/>
          <w:sz w:val="17"/>
        </w:rPr>
        <w:t>1</w:t>
      </w:r>
    </w:p>
    <w:p>
      <w:pPr>
        <w:spacing w:line="221" w:lineRule="exact" w:before="8"/>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◎薩摩亞(共1</w:t>
      </w:r>
      <w:r>
        <w:rPr>
          <w:rFonts w:ascii="ヒラギノ明朝 ProN W3" w:hAnsi="ヒラギノ明朝 ProN W3" w:eastAsia="ヒラギノ明朝 ProN W3" w:hint="eastAsia"/>
          <w:spacing w:val="-5"/>
          <w:sz w:val="19"/>
        </w:rPr>
        <w:t>間)</w:t>
      </w:r>
    </w:p>
    <w:p>
      <w:pPr>
        <w:spacing w:line="276" w:lineRule="exact" w:before="0"/>
        <w:ind w:left="312"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薩摩亞 </w:t>
      </w:r>
      <w:r>
        <w:rPr>
          <w:rFonts w:ascii="Lantinghei SC Extralight" w:eastAsia="Lantinghei SC Extralight" w:hint="eastAsia"/>
          <w:spacing w:val="-10"/>
          <w:w w:val="105"/>
          <w:sz w:val="17"/>
        </w:rPr>
        <w:t>1</w:t>
      </w:r>
    </w:p>
    <w:p>
      <w:pPr>
        <w:spacing w:line="213" w:lineRule="exact" w:before="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◎澳洲(共15</w:t>
      </w:r>
      <w:r>
        <w:rPr>
          <w:rFonts w:ascii="ヒラギノ明朝 ProN W3" w:hAnsi="ヒラギノ明朝 ProN W3" w:eastAsia="ヒラギノ明朝 ProN W3" w:hint="eastAsia"/>
          <w:spacing w:val="-5"/>
          <w:sz w:val="19"/>
        </w:rPr>
        <w:t>間)</w:t>
      </w:r>
    </w:p>
    <w:p>
      <w:pPr>
        <w:spacing w:line="238" w:lineRule="exact" w:before="0"/>
        <w:ind w:left="309" w:right="0" w:firstLine="0"/>
        <w:jc w:val="left"/>
        <w:rPr>
          <w:rFonts w:ascii="Lantinghei SC Extralight" w:eastAsia="Lantinghei SC Extralight" w:hint="eastAsia"/>
          <w:sz w:val="17"/>
        </w:rPr>
      </w:pPr>
      <w:r>
        <w:rPr>
          <w:rFonts w:ascii="Lantinghei SC Extralight" w:eastAsia="Lantinghei SC Extralight" w:hint="eastAsia"/>
          <w:spacing w:val="4"/>
          <w:sz w:val="17"/>
        </w:rPr>
        <w:t>布里斯本 </w:t>
      </w:r>
      <w:r>
        <w:rPr>
          <w:rFonts w:ascii="Lantinghei SC Extralight" w:eastAsia="Lantinghei SC Extralight" w:hint="eastAsia"/>
          <w:spacing w:val="-10"/>
          <w:sz w:val="17"/>
        </w:rPr>
        <w:t>2</w:t>
      </w:r>
    </w:p>
    <w:p>
      <w:pPr>
        <w:spacing w:line="259" w:lineRule="exact" w:before="63"/>
        <w:ind w:left="107"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5"/>
          <w:sz w:val="17"/>
        </w:rPr>
        <w:t>西雅圖 </w:t>
      </w:r>
      <w:r>
        <w:rPr>
          <w:rFonts w:ascii="Lantinghei SC Extralight" w:eastAsia="Lantinghei SC Extralight" w:hint="eastAsia"/>
          <w:spacing w:val="-10"/>
          <w:sz w:val="17"/>
        </w:rPr>
        <w:t>2</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波特蘭 </w:t>
      </w:r>
      <w:r>
        <w:rPr>
          <w:rFonts w:ascii="Lantinghei SC Extralight" w:eastAsia="Lantinghei SC Extralight" w:hint="eastAsia"/>
          <w:spacing w:val="-10"/>
          <w:w w:val="105"/>
          <w:sz w:val="17"/>
        </w:rPr>
        <w:t>1</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4"/>
          <w:sz w:val="17"/>
        </w:rPr>
        <w:t>沙加緬度 </w:t>
      </w:r>
      <w:r>
        <w:rPr>
          <w:rFonts w:ascii="Lantinghei SC Extralight" w:eastAsia="Lantinghei SC Extralight" w:hint="eastAsia"/>
          <w:spacing w:val="-10"/>
          <w:sz w:val="17"/>
        </w:rPr>
        <w:t>1</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4"/>
          <w:sz w:val="17"/>
        </w:rPr>
        <w:t>舊金山灣區 </w:t>
      </w:r>
      <w:r>
        <w:rPr>
          <w:rFonts w:ascii="Lantinghei SC Extralight" w:eastAsia="Lantinghei SC Extralight" w:hint="eastAsia"/>
          <w:spacing w:val="-10"/>
          <w:sz w:val="17"/>
        </w:rPr>
        <w:t>7</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color w:val="AA63A8"/>
          <w:spacing w:val="5"/>
          <w:sz w:val="17"/>
        </w:rPr>
        <w:t>洛杉磯 </w:t>
      </w:r>
      <w:r>
        <w:rPr>
          <w:rFonts w:ascii="Lantinghei SC Extralight" w:eastAsia="Lantinghei SC Extralight" w:hint="eastAsia"/>
          <w:color w:val="AA63A8"/>
          <w:spacing w:val="-10"/>
          <w:sz w:val="17"/>
        </w:rPr>
        <w:t>8</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4"/>
          <w:sz w:val="17"/>
        </w:rPr>
        <w:t>拉斯維加斯 </w:t>
      </w:r>
      <w:r>
        <w:rPr>
          <w:rFonts w:ascii="Lantinghei SC Extralight" w:eastAsia="Lantinghei SC Extralight" w:hint="eastAsia"/>
          <w:spacing w:val="-10"/>
          <w:sz w:val="17"/>
        </w:rPr>
        <w:t>1</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4"/>
          <w:sz w:val="17"/>
        </w:rPr>
        <w:t>聖地牙哥 </w:t>
      </w:r>
      <w:r>
        <w:rPr>
          <w:rFonts w:ascii="Lantinghei SC Extralight" w:eastAsia="Lantinghei SC Extralight" w:hint="eastAsia"/>
          <w:spacing w:val="-10"/>
          <w:sz w:val="17"/>
        </w:rPr>
        <w:t>2</w:t>
      </w:r>
    </w:p>
    <w:p>
      <w:pPr>
        <w:spacing w:line="210"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5"/>
          <w:sz w:val="17"/>
        </w:rPr>
        <w:t>丹佛 </w:t>
      </w:r>
      <w:r>
        <w:rPr>
          <w:rFonts w:ascii="Lantinghei SC Extralight" w:eastAsia="Lantinghei SC Extralight" w:hint="eastAsia"/>
          <w:spacing w:val="-10"/>
          <w:sz w:val="17"/>
        </w:rPr>
        <w:t>2</w:t>
      </w:r>
    </w:p>
    <w:p>
      <w:pPr>
        <w:spacing w:line="259" w:lineRule="exact" w:before="0"/>
        <w:ind w:left="107"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檀香山 </w:t>
      </w:r>
      <w:r>
        <w:rPr>
          <w:rFonts w:ascii="Lantinghei SC Extralight" w:eastAsia="Lantinghei SC Extralight" w:hint="eastAsia"/>
          <w:spacing w:val="-10"/>
          <w:w w:val="105"/>
          <w:sz w:val="17"/>
        </w:rPr>
        <w:t>1</w:t>
      </w:r>
    </w:p>
    <w:p>
      <w:pPr>
        <w:spacing w:line="199" w:lineRule="exact" w:before="0"/>
        <w:ind w:left="107"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◎墨西哥(共2</w:t>
      </w:r>
      <w:r>
        <w:rPr>
          <w:rFonts w:ascii="ヒラギノ明朝 ProN W3" w:hAnsi="ヒラギノ明朝 ProN W3" w:eastAsia="ヒラギノ明朝 ProN W3" w:hint="eastAsia"/>
          <w:spacing w:val="-5"/>
          <w:sz w:val="19"/>
        </w:rPr>
        <w:t>間)</w:t>
      </w:r>
    </w:p>
    <w:p>
      <w:pPr>
        <w:spacing w:line="285" w:lineRule="exact" w:before="0"/>
        <w:ind w:left="311" w:right="0" w:firstLine="0"/>
        <w:jc w:val="left"/>
        <w:rPr>
          <w:rFonts w:ascii="Lantinghei SC Extralight" w:eastAsia="Lantinghei SC Extralight" w:hint="eastAsia"/>
          <w:sz w:val="17"/>
        </w:rPr>
      </w:pPr>
      <w:r>
        <w:rPr>
          <w:rFonts w:ascii="Lantinghei SC Extralight" w:eastAsia="Lantinghei SC Extralight" w:hint="eastAsia"/>
          <w:spacing w:val="4"/>
          <w:sz w:val="17"/>
        </w:rPr>
        <w:t>墨西哥市 </w:t>
      </w:r>
      <w:r>
        <w:rPr>
          <w:rFonts w:ascii="Lantinghei SC Extralight" w:eastAsia="Lantinghei SC Extralight" w:hint="eastAsia"/>
          <w:spacing w:val="-10"/>
          <w:sz w:val="17"/>
        </w:rPr>
        <w:t>2</w:t>
      </w:r>
    </w:p>
    <w:p>
      <w:pPr>
        <w:spacing w:before="70"/>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z w:val="19"/>
        </w:rPr>
        <w:t>◎瓜地馬拉(共1</w:t>
      </w:r>
      <w:r>
        <w:rPr>
          <w:rFonts w:ascii="ヒラギノ明朝 ProN W3" w:hAnsi="ヒラギノ明朝 ProN W3" w:eastAsia="ヒラギノ明朝 ProN W3" w:hint="eastAsia"/>
          <w:spacing w:val="-5"/>
          <w:sz w:val="19"/>
        </w:rPr>
        <w:t>間)</w:t>
      </w:r>
    </w:p>
    <w:p>
      <w:pPr>
        <w:spacing w:line="233" w:lineRule="exact" w:before="229"/>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color w:val="AA63A8"/>
          <w:spacing w:val="3"/>
          <w:sz w:val="19"/>
        </w:rPr>
        <w:t>●巴西 (共</w:t>
      </w:r>
      <w:r>
        <w:rPr>
          <w:rFonts w:ascii="ヒラギノ明朝 ProN W3" w:hAnsi="ヒラギノ明朝 ProN W3" w:eastAsia="ヒラギノ明朝 ProN W3" w:hint="eastAsia"/>
          <w:color w:val="AA63A8"/>
          <w:sz w:val="19"/>
        </w:rPr>
        <w:t>4</w:t>
      </w:r>
      <w:r>
        <w:rPr>
          <w:rFonts w:ascii="ヒラギノ明朝 ProN W3" w:hAnsi="ヒラギノ明朝 ProN W3" w:eastAsia="ヒラギノ明朝 ProN W3" w:hint="eastAsia"/>
          <w:color w:val="AA63A8"/>
          <w:spacing w:val="-5"/>
          <w:sz w:val="19"/>
        </w:rPr>
        <w:t>間)</w:t>
      </w:r>
    </w:p>
    <w:p>
      <w:pPr>
        <w:spacing w:line="246" w:lineRule="exact" w:before="0"/>
        <w:ind w:left="311" w:right="0" w:firstLine="0"/>
        <w:jc w:val="left"/>
        <w:rPr>
          <w:rFonts w:ascii="Lantinghei SC Extralight" w:eastAsia="Lantinghei SC Extralight" w:hint="eastAsia"/>
          <w:sz w:val="17"/>
        </w:rPr>
      </w:pPr>
      <w:r>
        <w:rPr>
          <w:rFonts w:ascii="Lantinghei SC Extralight" w:eastAsia="Lantinghei SC Extralight" w:hint="eastAsia"/>
          <w:spacing w:val="-1"/>
          <w:w w:val="105"/>
          <w:sz w:val="17"/>
        </w:rPr>
        <w:t>里約 </w:t>
      </w:r>
      <w:r>
        <w:rPr>
          <w:rFonts w:ascii="Lantinghei SC Extralight" w:eastAsia="Lantinghei SC Extralight" w:hint="eastAsia"/>
          <w:spacing w:val="-10"/>
          <w:w w:val="105"/>
          <w:sz w:val="17"/>
        </w:rPr>
        <w:t>1</w:t>
      </w:r>
    </w:p>
    <w:p>
      <w:pPr>
        <w:spacing w:line="259" w:lineRule="exact" w:before="0"/>
        <w:ind w:left="311" w:right="0" w:firstLine="0"/>
        <w:jc w:val="left"/>
        <w:rPr>
          <w:rFonts w:ascii="Lantinghei SC Extralight" w:eastAsia="Lantinghei SC Extralight" w:hint="eastAsia"/>
          <w:sz w:val="17"/>
        </w:rPr>
      </w:pPr>
      <w:r>
        <w:rPr>
          <w:rFonts w:ascii="Lantinghei SC Extralight" w:eastAsia="Lantinghei SC Extralight" w:hint="eastAsia"/>
          <w:color w:val="AA63A8"/>
          <w:spacing w:val="5"/>
          <w:sz w:val="17"/>
        </w:rPr>
        <w:t>聖保羅 </w:t>
      </w:r>
      <w:r>
        <w:rPr>
          <w:rFonts w:ascii="Lantinghei SC Extralight" w:eastAsia="Lantinghei SC Extralight" w:hint="eastAsia"/>
          <w:color w:val="AA63A8"/>
          <w:spacing w:val="-10"/>
          <w:sz w:val="17"/>
        </w:rPr>
        <w:t>3</w:t>
      </w:r>
    </w:p>
    <w:p>
      <w:pPr>
        <w:spacing w:before="135"/>
        <w:ind w:left="107" w:right="0" w:firstLine="0"/>
        <w:jc w:val="left"/>
        <w:rPr>
          <w:rFonts w:ascii="ヒラギノ明朝 ProN W3" w:hAnsi="ヒラギノ明朝 ProN W3" w:eastAsia="ヒラギノ明朝 ProN W3" w:hint="eastAsia"/>
          <w:sz w:val="19"/>
        </w:rPr>
      </w:pPr>
      <w:r>
        <w:rPr>
          <w:rFonts w:ascii="ヒラギノ明朝 ProN W3" w:hAnsi="ヒラギノ明朝 ProN W3" w:eastAsia="ヒラギノ明朝 ProN W3" w:hint="eastAsia"/>
          <w:spacing w:val="3"/>
          <w:sz w:val="19"/>
        </w:rPr>
        <w:t>◎巴拉圭 (共</w:t>
      </w:r>
      <w:r>
        <w:rPr>
          <w:rFonts w:ascii="ヒラギノ明朝 ProN W3" w:hAnsi="ヒラギノ明朝 ProN W3" w:eastAsia="ヒラギノ明朝 ProN W3" w:hint="eastAsia"/>
          <w:sz w:val="19"/>
        </w:rPr>
        <w:t>1</w:t>
      </w:r>
      <w:r>
        <w:rPr>
          <w:rFonts w:ascii="ヒラギノ明朝 ProN W3" w:hAnsi="ヒラギノ明朝 ProN W3" w:eastAsia="ヒラギノ明朝 ProN W3" w:hint="eastAsia"/>
          <w:spacing w:val="-5"/>
          <w:sz w:val="19"/>
        </w:rPr>
        <w:t>間)</w:t>
      </w:r>
    </w:p>
    <w:p>
      <w:pPr>
        <w:spacing w:after="0"/>
        <w:jc w:val="left"/>
        <w:rPr>
          <w:rFonts w:ascii="ヒラギノ明朝 ProN W3" w:hAnsi="ヒラギノ明朝 ProN W3" w:eastAsia="ヒラギノ明朝 ProN W3" w:hint="eastAsia"/>
          <w:sz w:val="19"/>
        </w:rPr>
        <w:sectPr>
          <w:type w:val="continuous"/>
          <w:pgSz w:w="15310" w:h="11630" w:orient="landscape"/>
          <w:pgMar w:header="0" w:footer="0" w:top="580" w:bottom="0" w:left="680" w:right="720"/>
          <w:cols w:num="6" w:equalWidth="0">
            <w:col w:w="1812" w:space="1587"/>
            <w:col w:w="1517" w:space="39"/>
            <w:col w:w="1792" w:space="224"/>
            <w:col w:w="1769" w:space="280"/>
            <w:col w:w="1176" w:space="1399"/>
            <w:col w:w="2315"/>
          </w:cols>
        </w:sectPr>
      </w:pPr>
    </w:p>
    <w:p>
      <w:pPr>
        <w:spacing w:line="260" w:lineRule="exact" w:before="64"/>
        <w:ind w:left="530" w:right="0" w:firstLine="0"/>
        <w:jc w:val="left"/>
        <w:rPr>
          <w:rFonts w:ascii="Lantinghei SC Extralight" w:eastAsia="Lantinghei SC Extralight" w:hint="eastAsia"/>
          <w:sz w:val="17"/>
        </w:rPr>
      </w:pPr>
      <w:r>
        <w:rPr>
          <w:rFonts w:ascii="Lantinghei SC Extralight" w:eastAsia="Lantinghei SC Extralight" w:hint="eastAsia"/>
          <w:spacing w:val="4"/>
          <w:sz w:val="17"/>
        </w:rPr>
        <w:t>約翰尼斯堡 </w:t>
      </w:r>
      <w:r>
        <w:rPr>
          <w:rFonts w:ascii="Lantinghei SC Extralight" w:eastAsia="Lantinghei SC Extralight" w:hint="eastAsia"/>
          <w:spacing w:val="-10"/>
          <w:sz w:val="17"/>
        </w:rPr>
        <w:t>1</w:t>
      </w:r>
    </w:p>
    <w:p>
      <w:pPr>
        <w:spacing w:line="187" w:lineRule="exact" w:before="0"/>
        <w:ind w:left="530"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開普敦 </w:t>
      </w:r>
      <w:r>
        <w:rPr>
          <w:rFonts w:ascii="Lantinghei SC Extralight" w:eastAsia="Lantinghei SC Extralight" w:hint="eastAsia"/>
          <w:spacing w:val="-10"/>
          <w:w w:val="105"/>
          <w:sz w:val="17"/>
        </w:rPr>
        <w:t>1</w:t>
      </w:r>
    </w:p>
    <w:p>
      <w:pPr>
        <w:spacing w:before="190"/>
        <w:ind w:left="155"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◎史瓦濟蘭(共3</w:t>
      </w:r>
      <w:r>
        <w:rPr>
          <w:rFonts w:ascii="ヒラギノ明朝 ProN W3" w:hAnsi="ヒラギノ明朝 ProN W3" w:eastAsia="ヒラギノ明朝 ProN W3" w:hint="eastAsia"/>
          <w:spacing w:val="-5"/>
          <w:sz w:val="19"/>
        </w:rPr>
        <w:t>間)</w:t>
      </w:r>
    </w:p>
    <w:p>
      <w:pPr>
        <w:spacing w:line="221" w:lineRule="exact" w:before="139"/>
        <w:ind w:left="113"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z w:val="19"/>
        </w:rPr>
        <w:t>◎印尼(共5</w:t>
      </w:r>
      <w:r>
        <w:rPr>
          <w:rFonts w:ascii="ヒラギノ明朝 ProN W3" w:hAnsi="ヒラギノ明朝 ProN W3" w:eastAsia="ヒラギノ明朝 ProN W3" w:hint="eastAsia"/>
          <w:spacing w:val="-5"/>
          <w:sz w:val="19"/>
        </w:rPr>
        <w:t>間)</w:t>
      </w:r>
    </w:p>
    <w:p>
      <w:pPr>
        <w:spacing w:line="150" w:lineRule="exact" w:before="0"/>
        <w:ind w:left="321" w:right="0" w:firstLine="0"/>
        <w:jc w:val="left"/>
        <w:rPr>
          <w:rFonts w:ascii="Lantinghei SC Extralight" w:eastAsia="Lantinghei SC Extralight" w:hint="eastAsia"/>
          <w:sz w:val="17"/>
        </w:rPr>
      </w:pPr>
      <w:r>
        <w:rPr>
          <w:rFonts w:ascii="Lantinghei SC Extralight" w:eastAsia="Lantinghei SC Extralight" w:hint="eastAsia"/>
          <w:spacing w:val="5"/>
          <w:sz w:val="17"/>
        </w:rPr>
        <w:t>雅加達 </w:t>
      </w:r>
      <w:r>
        <w:rPr>
          <w:rFonts w:ascii="Lantinghei SC Extralight" w:eastAsia="Lantinghei SC Extralight" w:hint="eastAsia"/>
          <w:spacing w:val="-10"/>
          <w:sz w:val="17"/>
        </w:rPr>
        <w:t>2</w:t>
      </w:r>
    </w:p>
    <w:p>
      <w:pPr>
        <w:spacing w:line="260" w:lineRule="exact" w:before="37"/>
        <w:ind w:left="438"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1"/>
          <w:w w:val="105"/>
          <w:sz w:val="17"/>
        </w:rPr>
        <w:t>居鑾 </w:t>
      </w:r>
      <w:r>
        <w:rPr>
          <w:rFonts w:ascii="Lantinghei SC Extralight" w:eastAsia="Lantinghei SC Extralight" w:hint="eastAsia"/>
          <w:spacing w:val="-10"/>
          <w:w w:val="105"/>
          <w:sz w:val="17"/>
        </w:rPr>
        <w:t>1</w:t>
      </w:r>
    </w:p>
    <w:p>
      <w:pPr>
        <w:spacing w:line="214" w:lineRule="exact" w:before="0"/>
        <w:ind w:left="438"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吉隆坡 </w:t>
      </w:r>
      <w:r>
        <w:rPr>
          <w:rFonts w:ascii="Lantinghei SC Extralight" w:eastAsia="Lantinghei SC Extralight" w:hint="eastAsia"/>
          <w:spacing w:val="-10"/>
          <w:w w:val="105"/>
          <w:sz w:val="17"/>
        </w:rPr>
        <w:t>1</w:t>
      </w:r>
    </w:p>
    <w:p>
      <w:pPr>
        <w:spacing w:line="163" w:lineRule="auto" w:before="90"/>
        <w:ind w:left="408"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4"/>
          <w:sz w:val="17"/>
        </w:rPr>
        <w:t>亞庇3</w:t>
      </w:r>
      <w:r>
        <w:rPr>
          <w:rFonts w:ascii="Lantinghei SC Extralight" w:eastAsia="Lantinghei SC Extralight" w:hint="eastAsia"/>
          <w:spacing w:val="5"/>
          <w:sz w:val="17"/>
        </w:rPr>
        <w:t>美里 </w:t>
      </w:r>
      <w:r>
        <w:rPr>
          <w:rFonts w:ascii="Lantinghei SC Extralight" w:eastAsia="Lantinghei SC Extralight" w:hint="eastAsia"/>
          <w:spacing w:val="-10"/>
          <w:sz w:val="17"/>
        </w:rPr>
        <w:t>1</w:t>
      </w:r>
    </w:p>
    <w:p>
      <w:pPr>
        <w:spacing w:line="205" w:lineRule="exact" w:before="0"/>
        <w:ind w:left="405"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3"/>
          <w:sz w:val="17"/>
        </w:rPr>
        <w:t>雪梨 </w:t>
      </w:r>
      <w:r>
        <w:rPr>
          <w:rFonts w:ascii="Lantinghei SC Extralight" w:eastAsia="Lantinghei SC Extralight" w:hint="eastAsia"/>
          <w:sz w:val="17"/>
        </w:rPr>
        <w:t>7</w:t>
      </w:r>
      <w:r>
        <w:rPr>
          <w:rFonts w:ascii="Lantinghei SC Extralight" w:eastAsia="Lantinghei SC Extralight" w:hint="eastAsia"/>
          <w:spacing w:val="18"/>
          <w:sz w:val="17"/>
        </w:rPr>
        <w:t>  伯斯 </w:t>
      </w:r>
      <w:r>
        <w:rPr>
          <w:rFonts w:ascii="Lantinghei SC Extralight" w:eastAsia="Lantinghei SC Extralight" w:hint="eastAsia"/>
          <w:spacing w:val="-10"/>
          <w:sz w:val="17"/>
        </w:rPr>
        <w:t>1</w:t>
      </w:r>
    </w:p>
    <w:p>
      <w:pPr>
        <w:spacing w:line="260" w:lineRule="exact" w:before="0"/>
        <w:ind w:left="405" w:right="0" w:firstLine="0"/>
        <w:jc w:val="left"/>
        <w:rPr>
          <w:rFonts w:ascii="Lantinghei SC Extralight" w:eastAsia="Lantinghei SC Extralight" w:hint="eastAsia"/>
          <w:sz w:val="17"/>
        </w:rPr>
      </w:pPr>
      <w:r>
        <w:rPr>
          <w:rFonts w:ascii="Lantinghei SC Extralight" w:eastAsia="Lantinghei SC Extralight" w:hint="eastAsia"/>
          <w:spacing w:val="4"/>
          <w:sz w:val="17"/>
        </w:rPr>
        <w:t>亞伯力 </w:t>
      </w:r>
      <w:r>
        <w:rPr>
          <w:rFonts w:ascii="Lantinghei SC Extralight" w:eastAsia="Lantinghei SC Extralight" w:hint="eastAsia"/>
          <w:sz w:val="17"/>
        </w:rPr>
        <w:t>1</w:t>
      </w:r>
      <w:r>
        <w:rPr>
          <w:rFonts w:ascii="Lantinghei SC Extralight" w:eastAsia="Lantinghei SC Extralight" w:hint="eastAsia"/>
          <w:spacing w:val="63"/>
          <w:w w:val="150"/>
          <w:sz w:val="17"/>
        </w:rPr>
        <w:t> </w:t>
      </w:r>
      <w:r>
        <w:rPr>
          <w:rFonts w:ascii="Lantinghei SC Extralight" w:eastAsia="Lantinghei SC Extralight" w:hint="eastAsia"/>
          <w:spacing w:val="4"/>
          <w:sz w:val="17"/>
        </w:rPr>
        <w:t>墨爾本 </w:t>
      </w:r>
      <w:r>
        <w:rPr>
          <w:rFonts w:ascii="Lantinghei SC Extralight" w:eastAsia="Lantinghei SC Extralight" w:hint="eastAsia"/>
          <w:spacing w:val="-10"/>
          <w:sz w:val="17"/>
        </w:rPr>
        <w:t>4</w:t>
      </w:r>
    </w:p>
    <w:p>
      <w:pPr>
        <w:spacing w:line="234" w:lineRule="exact" w:before="0"/>
        <w:ind w:left="141"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pacing w:val="3"/>
          <w:sz w:val="19"/>
        </w:rPr>
        <w:t>◎智利 (共</w:t>
      </w:r>
      <w:r>
        <w:rPr>
          <w:rFonts w:ascii="ヒラギノ明朝 ProN W3" w:hAnsi="ヒラギノ明朝 ProN W3" w:eastAsia="ヒラギノ明朝 ProN W3" w:hint="eastAsia"/>
          <w:sz w:val="19"/>
        </w:rPr>
        <w:t>1</w:t>
      </w:r>
      <w:r>
        <w:rPr>
          <w:rFonts w:ascii="ヒラギノ明朝 ProN W3" w:hAnsi="ヒラギノ明朝 ProN W3" w:eastAsia="ヒラギノ明朝 ProN W3" w:hint="eastAsia"/>
          <w:spacing w:val="-5"/>
          <w:sz w:val="19"/>
        </w:rPr>
        <w:t>間)</w:t>
      </w:r>
    </w:p>
    <w:p>
      <w:pPr>
        <w:spacing w:before="163"/>
        <w:ind w:left="530" w:right="0" w:firstLine="0"/>
        <w:jc w:val="left"/>
        <w:rPr>
          <w:rFonts w:ascii="ヒラギノ明朝 ProN W3" w:hAnsi="ヒラギノ明朝 ProN W3" w:eastAsia="ヒラギノ明朝 ProN W3" w:hint="eastAsia"/>
          <w:sz w:val="19"/>
        </w:rPr>
      </w:pPr>
      <w:r>
        <w:rPr/>
        <w:br w:type="column"/>
      </w:r>
      <w:r>
        <w:rPr>
          <w:rFonts w:ascii="ヒラギノ明朝 ProN W3" w:hAnsi="ヒラギノ明朝 ProN W3" w:eastAsia="ヒラギノ明朝 ProN W3" w:hint="eastAsia"/>
          <w:spacing w:val="3"/>
          <w:sz w:val="19"/>
        </w:rPr>
        <w:t>◎阿根廷 (共</w:t>
      </w:r>
      <w:r>
        <w:rPr>
          <w:rFonts w:ascii="ヒラギノ明朝 ProN W3" w:hAnsi="ヒラギノ明朝 ProN W3" w:eastAsia="ヒラギノ明朝 ProN W3" w:hint="eastAsia"/>
          <w:sz w:val="19"/>
        </w:rPr>
        <w:t>1</w:t>
      </w:r>
      <w:r>
        <w:rPr>
          <w:rFonts w:ascii="ヒラギノ明朝 ProN W3" w:hAnsi="ヒラギノ明朝 ProN W3" w:eastAsia="ヒラギノ明朝 ProN W3" w:hint="eastAsia"/>
          <w:spacing w:val="-5"/>
          <w:sz w:val="19"/>
        </w:rPr>
        <w:t>間)</w:t>
      </w:r>
    </w:p>
    <w:p>
      <w:pPr>
        <w:spacing w:after="0"/>
        <w:jc w:val="left"/>
        <w:rPr>
          <w:rFonts w:ascii="ヒラギノ明朝 ProN W3" w:hAnsi="ヒラギノ明朝 ProN W3" w:eastAsia="ヒラギノ明朝 ProN W3" w:hint="eastAsia"/>
          <w:sz w:val="19"/>
        </w:rPr>
        <w:sectPr>
          <w:type w:val="continuous"/>
          <w:pgSz w:w="15310" w:h="11630" w:orient="landscape"/>
          <w:pgMar w:header="0" w:footer="0" w:top="580" w:bottom="0" w:left="680" w:right="720"/>
          <w:cols w:num="8" w:equalWidth="0">
            <w:col w:w="1559" w:space="40"/>
            <w:col w:w="1755" w:space="39"/>
            <w:col w:w="1332" w:space="40"/>
            <w:col w:w="1118" w:space="39"/>
            <w:col w:w="913" w:space="40"/>
            <w:col w:w="1881" w:space="40"/>
            <w:col w:w="1464" w:space="913"/>
            <w:col w:w="2737"/>
          </w:cols>
        </w:sectPr>
      </w:pPr>
    </w:p>
    <w:p>
      <w:pPr>
        <w:spacing w:line="176" w:lineRule="exact" w:before="33"/>
        <w:ind w:left="0" w:right="0" w:firstLine="0"/>
        <w:jc w:val="right"/>
        <w:rPr>
          <w:rFonts w:ascii="Lantinghei SC Extralight" w:eastAsia="Lantinghei SC Extralight" w:hint="eastAsia"/>
          <w:sz w:val="17"/>
        </w:rPr>
      </w:pPr>
      <w:r>
        <w:rPr>
          <w:rFonts w:ascii="Lantinghei SC Extralight" w:eastAsia="Lantinghei SC Extralight" w:hint="eastAsia"/>
          <w:spacing w:val="-1"/>
          <w:w w:val="105"/>
          <w:sz w:val="17"/>
        </w:rPr>
        <w:t>岸朱 </w:t>
      </w:r>
      <w:r>
        <w:rPr>
          <w:rFonts w:ascii="Lantinghei SC Extralight" w:eastAsia="Lantinghei SC Extralight" w:hint="eastAsia"/>
          <w:spacing w:val="-10"/>
          <w:w w:val="105"/>
          <w:sz w:val="17"/>
        </w:rPr>
        <w:t>1</w:t>
      </w:r>
    </w:p>
    <w:p>
      <w:pPr>
        <w:spacing w:line="210" w:lineRule="exact" w:before="0"/>
        <w:ind w:left="944" w:right="0" w:firstLine="0"/>
        <w:jc w:val="left"/>
        <w:rPr>
          <w:rFonts w:ascii="ヒラギノ明朝 ProN W3" w:hAnsi="ヒラギノ明朝 ProN W3" w:eastAsia="ヒラギノ明朝 ProN W3" w:hint="eastAsia"/>
          <w:sz w:val="19"/>
        </w:rPr>
      </w:pPr>
      <w:r>
        <w:rPr/>
        <w:br w:type="column"/>
      </w:r>
      <w:r>
        <w:rPr>
          <w:rFonts w:ascii="Lantinghei SC Extralight" w:hAnsi="Lantinghei SC Extralight" w:eastAsia="Lantinghei SC Extralight" w:hint="eastAsia"/>
          <w:spacing w:val="4"/>
          <w:position w:val="2"/>
          <w:sz w:val="17"/>
        </w:rPr>
        <w:t>八打靈再也 </w:t>
      </w:r>
      <w:r>
        <w:rPr>
          <w:rFonts w:ascii="Lantinghei SC Extralight" w:hAnsi="Lantinghei SC Extralight" w:eastAsia="Lantinghei SC Extralight" w:hint="eastAsia"/>
          <w:position w:val="2"/>
          <w:sz w:val="17"/>
        </w:rPr>
        <w:t>1</w:t>
      </w:r>
      <w:r>
        <w:rPr>
          <w:rFonts w:ascii="Lantinghei SC Extralight" w:hAnsi="Lantinghei SC Extralight" w:eastAsia="Lantinghei SC Extralight" w:hint="eastAsia"/>
          <w:spacing w:val="79"/>
          <w:position w:val="2"/>
          <w:sz w:val="17"/>
        </w:rPr>
        <w:t> </w:t>
      </w:r>
      <w:r>
        <w:rPr>
          <w:rFonts w:ascii="Lantinghei SC Extralight" w:hAnsi="Lantinghei SC Extralight" w:eastAsia="Lantinghei SC Extralight" w:hint="eastAsia"/>
          <w:spacing w:val="7"/>
          <w:sz w:val="17"/>
        </w:rPr>
        <w:t>民都魯 </w:t>
      </w:r>
      <w:r>
        <w:rPr>
          <w:rFonts w:ascii="Lantinghei SC Extralight" w:hAnsi="Lantinghei SC Extralight" w:eastAsia="Lantinghei SC Extralight" w:hint="eastAsia"/>
          <w:sz w:val="17"/>
        </w:rPr>
        <w:t>1</w:t>
      </w:r>
      <w:r>
        <w:rPr>
          <w:rFonts w:ascii="Lantinghei SC Extralight" w:hAnsi="Lantinghei SC Extralight" w:eastAsia="Lantinghei SC Extralight" w:hint="eastAsia"/>
          <w:spacing w:val="42"/>
          <w:sz w:val="17"/>
        </w:rPr>
        <w:t> </w:t>
      </w:r>
      <w:r>
        <w:rPr>
          <w:rFonts w:ascii="ヒラギノ明朝 ProN W3" w:hAnsi="ヒラギノ明朝 ProN W3" w:eastAsia="ヒラギノ明朝 ProN W3" w:hint="eastAsia"/>
          <w:position w:val="-3"/>
          <w:sz w:val="19"/>
        </w:rPr>
        <w:t>◎紐西蘭(共8</w:t>
      </w:r>
      <w:r>
        <w:rPr>
          <w:rFonts w:ascii="ヒラギノ明朝 ProN W3" w:hAnsi="ヒラギノ明朝 ProN W3" w:eastAsia="ヒラギノ明朝 ProN W3" w:hint="eastAsia"/>
          <w:spacing w:val="-5"/>
          <w:position w:val="-3"/>
          <w:sz w:val="19"/>
        </w:rPr>
        <w:t>間)</w:t>
      </w:r>
    </w:p>
    <w:p>
      <w:pPr>
        <w:spacing w:after="0" w:line="210" w:lineRule="exact"/>
        <w:jc w:val="left"/>
        <w:rPr>
          <w:rFonts w:ascii="ヒラギノ明朝 ProN W3" w:hAnsi="ヒラギノ明朝 ProN W3" w:eastAsia="ヒラギノ明朝 ProN W3" w:hint="eastAsia"/>
          <w:sz w:val="19"/>
        </w:rPr>
        <w:sectPr>
          <w:type w:val="continuous"/>
          <w:pgSz w:w="15310" w:h="11630" w:orient="landscape"/>
          <w:pgMar w:header="0" w:footer="0" w:top="580" w:bottom="0" w:left="680" w:right="720"/>
          <w:cols w:num="2" w:equalWidth="0">
            <w:col w:w="4219" w:space="40"/>
            <w:col w:w="9651"/>
          </w:cols>
        </w:sectPr>
      </w:pPr>
    </w:p>
    <w:p>
      <w:pPr>
        <w:spacing w:line="260" w:lineRule="exact" w:before="33"/>
        <w:ind w:left="0" w:right="0" w:firstLine="0"/>
        <w:jc w:val="right"/>
        <w:rPr>
          <w:rFonts w:ascii="Lantinghei SC Extralight" w:eastAsia="Lantinghei SC Extralight" w:hint="eastAsia"/>
          <w:sz w:val="17"/>
        </w:rPr>
      </w:pPr>
      <w:r>
        <w:rPr>
          <w:rFonts w:ascii="Lantinghei SC Extralight" w:eastAsia="Lantinghei SC Extralight" w:hint="eastAsia"/>
          <w:spacing w:val="-1"/>
          <w:w w:val="105"/>
          <w:sz w:val="17"/>
        </w:rPr>
        <w:t>泗水 </w:t>
      </w:r>
      <w:r>
        <w:rPr>
          <w:rFonts w:ascii="Lantinghei SC Extralight" w:eastAsia="Lantinghei SC Extralight" w:hint="eastAsia"/>
          <w:spacing w:val="-10"/>
          <w:w w:val="105"/>
          <w:sz w:val="17"/>
        </w:rPr>
        <w:t>1</w:t>
      </w:r>
    </w:p>
    <w:p>
      <w:pPr>
        <w:spacing w:line="260" w:lineRule="exact" w:before="0"/>
        <w:ind w:left="0" w:right="0" w:firstLine="0"/>
        <w:jc w:val="right"/>
        <w:rPr>
          <w:rFonts w:ascii="Lantinghei SC Extralight" w:eastAsia="Lantinghei SC Extralight" w:hint="eastAsia"/>
          <w:sz w:val="17"/>
        </w:rPr>
      </w:pPr>
      <w:r>
        <w:rPr>
          <w:rFonts w:ascii="Lantinghei SC Extralight" w:eastAsia="Lantinghei SC Extralight" w:hint="eastAsia"/>
          <w:spacing w:val="-1"/>
          <w:w w:val="105"/>
          <w:sz w:val="17"/>
        </w:rPr>
        <w:t>巴淡 </w:t>
      </w:r>
      <w:r>
        <w:rPr>
          <w:rFonts w:ascii="Lantinghei SC Extralight" w:eastAsia="Lantinghei SC Extralight" w:hint="eastAsia"/>
          <w:spacing w:val="-10"/>
          <w:w w:val="105"/>
          <w:sz w:val="17"/>
        </w:rPr>
        <w:t>1</w:t>
      </w:r>
    </w:p>
    <w:p>
      <w:pPr>
        <w:spacing w:line="206" w:lineRule="exact" w:before="0"/>
        <w:ind w:left="944"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1"/>
          <w:w w:val="105"/>
          <w:sz w:val="17"/>
        </w:rPr>
        <w:t>古晉 </w:t>
      </w:r>
      <w:r>
        <w:rPr>
          <w:rFonts w:ascii="Lantinghei SC Extralight" w:eastAsia="Lantinghei SC Extralight" w:hint="eastAsia"/>
          <w:spacing w:val="-10"/>
          <w:w w:val="105"/>
          <w:sz w:val="17"/>
        </w:rPr>
        <w:t>1</w:t>
      </w:r>
    </w:p>
    <w:p>
      <w:pPr>
        <w:spacing w:line="260" w:lineRule="exact" w:before="0"/>
        <w:ind w:left="944" w:right="0" w:firstLine="0"/>
        <w:jc w:val="left"/>
        <w:rPr>
          <w:rFonts w:ascii="Lantinghei SC Extralight" w:eastAsia="Lantinghei SC Extralight" w:hint="eastAsia"/>
          <w:sz w:val="17"/>
        </w:rPr>
      </w:pPr>
      <w:r>
        <w:rPr>
          <w:rFonts w:ascii="Lantinghei SC Extralight" w:eastAsia="Lantinghei SC Extralight" w:hint="eastAsia"/>
          <w:spacing w:val="5"/>
          <w:sz w:val="17"/>
        </w:rPr>
        <w:t>詩巫 </w:t>
      </w:r>
      <w:r>
        <w:rPr>
          <w:rFonts w:ascii="Lantinghei SC Extralight" w:eastAsia="Lantinghei SC Extralight" w:hint="eastAsia"/>
          <w:spacing w:val="-13"/>
          <w:sz w:val="17"/>
        </w:rPr>
        <w:t>2</w:t>
      </w:r>
    </w:p>
    <w:p>
      <w:pPr>
        <w:spacing w:line="223" w:lineRule="exact" w:before="0"/>
        <w:ind w:left="582"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1"/>
          <w:w w:val="105"/>
          <w:sz w:val="17"/>
        </w:rPr>
        <w:t>檳城 </w:t>
      </w:r>
      <w:r>
        <w:rPr>
          <w:rFonts w:ascii="Lantinghei SC Extralight" w:eastAsia="Lantinghei SC Extralight" w:hint="eastAsia"/>
          <w:spacing w:val="-10"/>
          <w:w w:val="105"/>
          <w:sz w:val="17"/>
        </w:rPr>
        <w:t>1</w:t>
      </w:r>
    </w:p>
    <w:p>
      <w:pPr>
        <w:spacing w:line="260" w:lineRule="exact" w:before="0"/>
        <w:ind w:left="582" w:right="0" w:firstLine="0"/>
        <w:jc w:val="left"/>
        <w:rPr>
          <w:rFonts w:ascii="Lantinghei SC Extralight" w:eastAsia="Lantinghei SC Extralight" w:hint="eastAsia"/>
          <w:sz w:val="17"/>
        </w:rPr>
      </w:pPr>
      <w:r>
        <w:rPr>
          <w:rFonts w:ascii="Lantinghei SC Extralight" w:eastAsia="Lantinghei SC Extralight" w:hint="eastAsia"/>
          <w:spacing w:val="-1"/>
          <w:w w:val="105"/>
          <w:sz w:val="17"/>
        </w:rPr>
        <w:t>怡保 </w:t>
      </w:r>
      <w:r>
        <w:rPr>
          <w:rFonts w:ascii="Lantinghei SC Extralight" w:eastAsia="Lantinghei SC Extralight" w:hint="eastAsia"/>
          <w:spacing w:val="-10"/>
          <w:w w:val="105"/>
          <w:sz w:val="17"/>
        </w:rPr>
        <w:t>1</w:t>
      </w:r>
    </w:p>
    <w:p>
      <w:pPr>
        <w:spacing w:line="260" w:lineRule="exact" w:before="1"/>
        <w:ind w:left="405" w:right="0" w:firstLine="0"/>
        <w:jc w:val="left"/>
        <w:rPr>
          <w:rFonts w:ascii="Lantinghei SC Extralight" w:eastAsia="Lantinghei SC Extralight" w:hint="eastAsia"/>
          <w:sz w:val="17"/>
        </w:rPr>
      </w:pPr>
      <w:r>
        <w:rPr/>
        <w:br w:type="column"/>
      </w:r>
      <w:r>
        <w:rPr>
          <w:rFonts w:ascii="Lantinghei SC Extralight" w:eastAsia="Lantinghei SC Extralight" w:hint="eastAsia"/>
          <w:spacing w:val="5"/>
          <w:sz w:val="17"/>
        </w:rPr>
        <w:t>奧克蘭 </w:t>
      </w:r>
      <w:r>
        <w:rPr>
          <w:rFonts w:ascii="Lantinghei SC Extralight" w:eastAsia="Lantinghei SC Extralight" w:hint="eastAsia"/>
          <w:spacing w:val="-10"/>
          <w:sz w:val="17"/>
        </w:rPr>
        <w:t>7</w:t>
      </w:r>
    </w:p>
    <w:p>
      <w:pPr>
        <w:spacing w:line="260" w:lineRule="exact" w:before="0"/>
        <w:ind w:left="405" w:right="0" w:firstLine="0"/>
        <w:jc w:val="left"/>
        <w:rPr>
          <w:rFonts w:ascii="Lantinghei SC Extralight" w:eastAsia="Lantinghei SC Extralight" w:hint="eastAsia"/>
          <w:sz w:val="17"/>
        </w:rPr>
      </w:pPr>
      <w:r>
        <w:rPr>
          <w:rFonts w:ascii="Lantinghei SC Extralight" w:eastAsia="Lantinghei SC Extralight" w:hint="eastAsia"/>
          <w:spacing w:val="-2"/>
          <w:w w:val="105"/>
          <w:sz w:val="17"/>
        </w:rPr>
        <w:t>基督城 </w:t>
      </w:r>
      <w:r>
        <w:rPr>
          <w:rFonts w:ascii="Lantinghei SC Extralight" w:eastAsia="Lantinghei SC Extralight" w:hint="eastAsia"/>
          <w:spacing w:val="-10"/>
          <w:w w:val="105"/>
          <w:sz w:val="17"/>
        </w:rPr>
        <w:t>1</w:t>
      </w:r>
    </w:p>
    <w:p>
      <w:pPr>
        <w:spacing w:after="0" w:line="260" w:lineRule="exact"/>
        <w:jc w:val="left"/>
        <w:rPr>
          <w:rFonts w:ascii="Lantinghei SC Extralight" w:eastAsia="Lantinghei SC Extralight" w:hint="eastAsia"/>
          <w:sz w:val="17"/>
        </w:rPr>
        <w:sectPr>
          <w:type w:val="continuous"/>
          <w:pgSz w:w="15310" w:h="11630" w:orient="landscape"/>
          <w:pgMar w:header="0" w:footer="0" w:top="580" w:bottom="0" w:left="680" w:right="720"/>
          <w:cols w:num="4" w:equalWidth="0">
            <w:col w:w="4219" w:space="40"/>
            <w:col w:w="1450" w:space="39"/>
            <w:col w:w="1088" w:space="39"/>
            <w:col w:w="7035"/>
          </w:cols>
        </w:sectPr>
      </w:pPr>
    </w:p>
    <w:p>
      <w:pPr>
        <w:spacing w:before="181"/>
        <w:ind w:left="0" w:right="611" w:firstLine="0"/>
        <w:jc w:val="right"/>
        <w:rPr>
          <w:rFonts w:ascii="Lantinghei SC Extralight" w:hAnsi="Lantinghei SC Extralight" w:eastAsia="Lantinghei SC Extralight" w:hint="eastAsia"/>
          <w:sz w:val="19"/>
        </w:rPr>
      </w:pPr>
      <w:r>
        <w:rPr/>
        <mc:AlternateContent>
          <mc:Choice Requires="wps">
            <w:drawing>
              <wp:anchor distT="0" distB="0" distL="0" distR="0" allowOverlap="1" layoutInCell="1" locked="0" behindDoc="0" simplePos="0" relativeHeight="15824384">
                <wp:simplePos x="0" y="0"/>
                <wp:positionH relativeFrom="page">
                  <wp:posOffset>382459</wp:posOffset>
                </wp:positionH>
                <wp:positionV relativeFrom="paragraph">
                  <wp:posOffset>347544</wp:posOffset>
                </wp:positionV>
                <wp:extent cx="142875" cy="17970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42875" cy="179705"/>
                        </a:xfrm>
                        <a:prstGeom prst="rect">
                          <a:avLst/>
                        </a:prstGeom>
                      </wps:spPr>
                      <wps:txbx>
                        <w:txbxContent>
                          <w:p>
                            <w:pPr>
                              <w:spacing w:before="19"/>
                              <w:ind w:left="20" w:right="0" w:firstLine="0"/>
                              <w:jc w:val="left"/>
                              <w:rPr>
                                <w:rFonts w:ascii="Arial"/>
                                <w:sz w:val="17"/>
                              </w:rPr>
                            </w:pPr>
                            <w:r>
                              <w:rPr>
                                <w:rFonts w:ascii="Arial"/>
                                <w:spacing w:val="-5"/>
                                <w:w w:val="130"/>
                                <w:sz w:val="17"/>
                              </w:rPr>
                              <w:t>63</w:t>
                            </w:r>
                          </w:p>
                        </w:txbxContent>
                      </wps:txbx>
                      <wps:bodyPr wrap="square" lIns="0" tIns="0" rIns="0" bIns="0" rtlCol="0" vert="vert">
                        <a:noAutofit/>
                      </wps:bodyPr>
                    </wps:wsp>
                  </a:graphicData>
                </a:graphic>
              </wp:anchor>
            </w:drawing>
          </mc:Choice>
          <mc:Fallback>
            <w:pict>
              <v:shape style="position:absolute;margin-left:30.114901pt;margin-top:27.365742pt;width:11.25pt;height:14.15pt;mso-position-horizontal-relative:page;mso-position-vertical-relative:paragraph;z-index:15824384" type="#_x0000_t202" id="docshape242" filled="false" stroked="false">
                <v:textbox inset="0,0,0,0" style="layout-flow:vertical">
                  <w:txbxContent>
                    <w:p>
                      <w:pPr>
                        <w:spacing w:before="19"/>
                        <w:ind w:left="20" w:right="0" w:firstLine="0"/>
                        <w:jc w:val="left"/>
                        <w:rPr>
                          <w:rFonts w:ascii="Arial"/>
                          <w:sz w:val="17"/>
                        </w:rPr>
                      </w:pPr>
                      <w:r>
                        <w:rPr>
                          <w:rFonts w:ascii="Arial"/>
                          <w:spacing w:val="-5"/>
                          <w:w w:val="130"/>
                          <w:sz w:val="17"/>
                        </w:rPr>
                        <w:t>63</w:t>
                      </w:r>
                    </w:p>
                  </w:txbxContent>
                </v:textbox>
                <w10:wrap type="none"/>
              </v:shape>
            </w:pict>
          </mc:Fallback>
        </mc:AlternateContent>
      </w:r>
      <w:r>
        <w:rPr>
          <w:rFonts w:ascii="Lantinghei SC Extralight" w:hAnsi="Lantinghei SC Extralight" w:eastAsia="Lantinghei SC Extralight" w:hint="eastAsia"/>
          <w:sz w:val="19"/>
        </w:rPr>
        <w:t>「</w:t>
      </w:r>
      <w:r>
        <w:rPr>
          <w:rFonts w:ascii="ヒラギノ明朝 ProN W3" w:hAnsi="ヒラギノ明朝 ProN W3" w:eastAsia="ヒラギノ明朝 ProN W3" w:hint="eastAsia"/>
          <w:color w:val="AA63A8"/>
          <w:sz w:val="19"/>
        </w:rPr>
        <w:t>●</w:t>
      </w:r>
      <w:r>
        <w:rPr>
          <w:rFonts w:ascii="Lantinghei SC Extralight" w:hAnsi="Lantinghei SC Extralight" w:eastAsia="Lantinghei SC Extralight" w:hint="eastAsia"/>
          <w:spacing w:val="-1"/>
          <w:sz w:val="19"/>
        </w:rPr>
        <w:t>」符號與色字表示堂會間數新增及異動</w:t>
      </w:r>
    </w:p>
    <w:p>
      <w:pPr>
        <w:spacing w:after="0"/>
        <w:jc w:val="right"/>
        <w:rPr>
          <w:rFonts w:ascii="Lantinghei SC Extralight" w:hAnsi="Lantinghei SC Extralight" w:eastAsia="Lantinghei SC Extralight" w:hint="eastAsia"/>
          <w:sz w:val="19"/>
        </w:rPr>
        <w:sectPr>
          <w:type w:val="continuous"/>
          <w:pgSz w:w="15310" w:h="11630" w:orient="landscape"/>
          <w:pgMar w:header="0" w:footer="0" w:top="580" w:bottom="0" w:left="680" w:right="720"/>
        </w:sectPr>
      </w:pPr>
    </w:p>
    <w:p>
      <w:pPr>
        <w:spacing w:before="13"/>
        <w:ind w:left="0" w:right="424" w:firstLine="0"/>
        <w:jc w:val="center"/>
        <w:rPr>
          <w:rFonts w:ascii="ヒラギノ明朝 ProN W3" w:eastAsia="ヒラギノ明朝 ProN W3" w:hint="eastAsia"/>
          <w:sz w:val="56"/>
        </w:rPr>
      </w:pPr>
      <w:r>
        <w:rPr>
          <w:rFonts w:ascii="ヒラギノ明朝 ProN W3" w:eastAsia="ヒラギノ明朝 ProN W3" w:hint="eastAsia"/>
          <w:w w:val="85"/>
          <w:sz w:val="56"/>
        </w:rPr>
        <w:t>台北靈糧堂3月～5</w:t>
      </w:r>
      <w:r>
        <w:rPr>
          <w:rFonts w:ascii="ヒラギノ明朝 ProN W3" w:eastAsia="ヒラギノ明朝 ProN W3" w:hint="eastAsia"/>
          <w:spacing w:val="-4"/>
          <w:w w:val="85"/>
          <w:sz w:val="56"/>
        </w:rPr>
        <w:t>月活動</w:t>
      </w:r>
    </w:p>
    <w:p>
      <w:pPr>
        <w:pStyle w:val="BodyText"/>
        <w:spacing w:before="11"/>
        <w:rPr>
          <w:rFonts w:ascii="ヒラギノ明朝 ProN W3"/>
          <w:sz w:val="14"/>
        </w:rPr>
      </w:pPr>
      <w:r>
        <w:rPr/>
        <mc:AlternateContent>
          <mc:Choice Requires="wps">
            <w:drawing>
              <wp:anchor distT="0" distB="0" distL="0" distR="0" allowOverlap="1" layoutInCell="1" locked="0" behindDoc="1" simplePos="0" relativeHeight="487684096">
                <wp:simplePos x="0" y="0"/>
                <wp:positionH relativeFrom="page">
                  <wp:posOffset>540004</wp:posOffset>
                </wp:positionH>
                <wp:positionV relativeFrom="paragraph">
                  <wp:posOffset>138252</wp:posOffset>
                </wp:positionV>
                <wp:extent cx="3105150" cy="2508250"/>
                <wp:effectExtent l="0" t="0" r="0" b="0"/>
                <wp:wrapTopAndBottom/>
                <wp:docPr id="342" name="Group 342"/>
                <wp:cNvGraphicFramePr>
                  <a:graphicFrameLocks/>
                </wp:cNvGraphicFramePr>
                <a:graphic>
                  <a:graphicData uri="http://schemas.microsoft.com/office/word/2010/wordprocessingGroup">
                    <wpg:wgp>
                      <wpg:cNvPr id="342" name="Group 342"/>
                      <wpg:cNvGrpSpPr/>
                      <wpg:grpSpPr>
                        <a:xfrm>
                          <a:off x="0" y="0"/>
                          <a:ext cx="3105150" cy="2508250"/>
                          <a:chExt cx="3105150" cy="2508250"/>
                        </a:xfrm>
                      </wpg:grpSpPr>
                      <wps:wsp>
                        <wps:cNvPr id="343" name="Graphic 343"/>
                        <wps:cNvSpPr/>
                        <wps:spPr>
                          <a:xfrm>
                            <a:off x="0" y="0"/>
                            <a:ext cx="3105150" cy="2508250"/>
                          </a:xfrm>
                          <a:custGeom>
                            <a:avLst/>
                            <a:gdLst/>
                            <a:ahLst/>
                            <a:cxnLst/>
                            <a:rect l="l" t="t" r="r" b="b"/>
                            <a:pathLst>
                              <a:path w="3105150" h="2508250">
                                <a:moveTo>
                                  <a:pt x="3104997" y="0"/>
                                </a:moveTo>
                                <a:lnTo>
                                  <a:pt x="0" y="0"/>
                                </a:lnTo>
                                <a:lnTo>
                                  <a:pt x="0" y="2507995"/>
                                </a:lnTo>
                                <a:lnTo>
                                  <a:pt x="3104997" y="2507995"/>
                                </a:lnTo>
                                <a:lnTo>
                                  <a:pt x="3104997" y="0"/>
                                </a:lnTo>
                                <a:close/>
                              </a:path>
                            </a:pathLst>
                          </a:custGeom>
                          <a:solidFill>
                            <a:srgbClr val="DCDDDE"/>
                          </a:solidFill>
                        </wps:spPr>
                        <wps:bodyPr wrap="square" lIns="0" tIns="0" rIns="0" bIns="0" rtlCol="0">
                          <a:prstTxWarp prst="textNoShape">
                            <a:avLst/>
                          </a:prstTxWarp>
                          <a:noAutofit/>
                        </wps:bodyPr>
                      </wps:wsp>
                      <pic:pic>
                        <pic:nvPicPr>
                          <pic:cNvPr id="344" name="Image 344"/>
                          <pic:cNvPicPr/>
                        </pic:nvPicPr>
                        <pic:blipFill>
                          <a:blip r:embed="rId137" cstate="print"/>
                          <a:stretch>
                            <a:fillRect/>
                          </a:stretch>
                        </pic:blipFill>
                        <pic:spPr>
                          <a:xfrm>
                            <a:off x="1606346" y="120611"/>
                            <a:ext cx="1378800" cy="899998"/>
                          </a:xfrm>
                          <a:prstGeom prst="rect">
                            <a:avLst/>
                          </a:prstGeom>
                        </pic:spPr>
                      </pic:pic>
                      <wps:wsp>
                        <wps:cNvPr id="345" name="Graphic 345"/>
                        <wps:cNvSpPr/>
                        <wps:spPr>
                          <a:xfrm>
                            <a:off x="1412853" y="1169956"/>
                            <a:ext cx="1692275" cy="1270"/>
                          </a:xfrm>
                          <a:custGeom>
                            <a:avLst/>
                            <a:gdLst/>
                            <a:ahLst/>
                            <a:cxnLst/>
                            <a:rect l="l" t="t" r="r" b="b"/>
                            <a:pathLst>
                              <a:path w="1692275" h="0">
                                <a:moveTo>
                                  <a:pt x="0" y="0"/>
                                </a:moveTo>
                                <a:lnTo>
                                  <a:pt x="1692148" y="0"/>
                                </a:lnTo>
                              </a:path>
                            </a:pathLst>
                          </a:custGeom>
                          <a:ln w="7200">
                            <a:solidFill>
                              <a:srgbClr val="DA2128"/>
                            </a:solidFill>
                            <a:prstDash val="solid"/>
                          </a:ln>
                        </wps:spPr>
                        <wps:bodyPr wrap="square" lIns="0" tIns="0" rIns="0" bIns="0" rtlCol="0">
                          <a:prstTxWarp prst="textNoShape">
                            <a:avLst/>
                          </a:prstTxWarp>
                          <a:noAutofit/>
                        </wps:bodyPr>
                      </wps:wsp>
                      <wps:wsp>
                        <wps:cNvPr id="346" name="Textbox 346"/>
                        <wps:cNvSpPr txBox="1"/>
                        <wps:spPr>
                          <a:xfrm>
                            <a:off x="0" y="0"/>
                            <a:ext cx="3105150" cy="2508250"/>
                          </a:xfrm>
                          <a:prstGeom prst="rect">
                            <a:avLst/>
                          </a:prstGeom>
                        </wps:spPr>
                        <wps:txbx>
                          <w:txbxContent>
                            <w:p>
                              <w:pPr>
                                <w:spacing w:line="240" w:lineRule="auto" w:before="299"/>
                                <w:rPr>
                                  <w:rFonts w:ascii="ヒラギノ明朝 ProN W3"/>
                                  <w:sz w:val="50"/>
                                </w:rPr>
                              </w:pPr>
                            </w:p>
                            <w:p>
                              <w:pPr>
                                <w:spacing w:before="0"/>
                                <w:ind w:left="217" w:right="0" w:firstLine="0"/>
                                <w:jc w:val="left"/>
                                <w:rPr>
                                  <w:rFonts w:ascii="ヒラギノ明朝 ProN W3"/>
                                  <w:sz w:val="50"/>
                                </w:rPr>
                              </w:pPr>
                              <w:r>
                                <w:rPr>
                                  <w:rFonts w:ascii="ヒラギノ明朝 ProN W3"/>
                                  <w:spacing w:val="-5"/>
                                  <w:w w:val="90"/>
                                  <w:sz w:val="50"/>
                                </w:rPr>
                                <w:t>3/7</w:t>
                              </w:r>
                            </w:p>
                            <w:p>
                              <w:pPr>
                                <w:spacing w:before="94"/>
                                <w:ind w:left="217" w:right="0" w:firstLine="0"/>
                                <w:jc w:val="left"/>
                                <w:rPr>
                                  <w:rFonts w:ascii="ヒラギノ明朝 ProN W3" w:hAnsi="ヒラギノ明朝 ProN W3" w:eastAsia="ヒラギノ明朝 ProN W3" w:hint="eastAsia"/>
                                  <w:sz w:val="20"/>
                                </w:rPr>
                              </w:pPr>
                              <w:r>
                                <w:rPr>
                                  <w:rFonts w:ascii="ヒラギノ明朝 ProN W3" w:hAnsi="ヒラギノ明朝 ProN W3" w:eastAsia="ヒラギノ明朝 ProN W3" w:hint="eastAsia"/>
                                  <w:color w:val="DA2128"/>
                                  <w:w w:val="90"/>
                                  <w:sz w:val="20"/>
                                </w:rPr>
                                <w:t>■週六上午9:00-</w:t>
                              </w:r>
                              <w:r>
                                <w:rPr>
                                  <w:rFonts w:ascii="ヒラギノ明朝 ProN W3" w:hAnsi="ヒラギノ明朝 ProN W3" w:eastAsia="ヒラギノ明朝 ProN W3" w:hint="eastAsia"/>
                                  <w:color w:val="DA2128"/>
                                  <w:spacing w:val="-2"/>
                                  <w:w w:val="90"/>
                                  <w:sz w:val="20"/>
                                </w:rPr>
                                <w:t>12:00</w:t>
                              </w:r>
                            </w:p>
                            <w:p>
                              <w:pPr>
                                <w:spacing w:before="4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小組長季會</w:t>
                              </w:r>
                            </w:p>
                            <w:p>
                              <w:pPr>
                                <w:spacing w:line="268" w:lineRule="auto" w:before="42"/>
                                <w:ind w:left="217" w:right="2352" w:firstLine="0"/>
                                <w:jc w:val="left"/>
                                <w:rPr>
                                  <w:rFonts w:ascii="ヒラギノ明朝 ProN W3" w:eastAsia="ヒラギノ明朝 ProN W3" w:hint="eastAsia"/>
                                  <w:sz w:val="22"/>
                                </w:rPr>
                              </w:pPr>
                              <w:r>
                                <w:rPr>
                                  <w:rFonts w:ascii="ヒラギノ明朝 ProN W3" w:eastAsia="ヒラギノ明朝 ProN W3" w:hint="eastAsia"/>
                                  <w:w w:val="85"/>
                                  <w:sz w:val="22"/>
                                </w:rPr>
                                <w:t>講員：Dennis Kasirye牧師</w:t>
                              </w:r>
                              <w:r>
                                <w:rPr>
                                  <w:rFonts w:ascii="ヒラギノ明朝 ProN W3" w:eastAsia="ヒラギノ明朝 ProN W3" w:hint="eastAsia"/>
                                  <w:spacing w:val="-2"/>
                                  <w:sz w:val="22"/>
                                </w:rPr>
                                <w:t>地點：靈糧山莊B2大堂</w:t>
                              </w:r>
                            </w:p>
                            <w:p>
                              <w:pPr>
                                <w:spacing w:line="268" w:lineRule="auto" w:before="32"/>
                                <w:ind w:left="217" w:right="157" w:firstLine="0"/>
                                <w:jc w:val="left"/>
                                <w:rPr>
                                  <w:rFonts w:ascii="Hiragino Sans CNS W3" w:eastAsia="Hiragino Sans CNS W3" w:hint="eastAsia"/>
                                  <w:sz w:val="20"/>
                                </w:rPr>
                              </w:pPr>
                              <w:r>
                                <w:rPr>
                                  <w:rFonts w:ascii="Hiragino Sans CNS W3" w:eastAsia="Hiragino Sans CNS W3" w:hint="eastAsia"/>
                                  <w:spacing w:val="-2"/>
                                  <w:w w:val="90"/>
                                  <w:sz w:val="20"/>
                                </w:rPr>
                                <w:t>特邀Dennis</w:t>
                              </w:r>
                              <w:r>
                                <w:rPr>
                                  <w:rFonts w:ascii="Hiragino Sans CNS W3" w:eastAsia="Hiragino Sans CNS W3" w:hint="eastAsia"/>
                                  <w:spacing w:val="-8"/>
                                  <w:w w:val="90"/>
                                  <w:sz w:val="20"/>
                                </w:rPr>
                                <w:t> </w:t>
                              </w:r>
                              <w:r>
                                <w:rPr>
                                  <w:rFonts w:ascii="Hiragino Sans CNS W3" w:eastAsia="Hiragino Sans CNS W3" w:hint="eastAsia"/>
                                  <w:spacing w:val="-2"/>
                                  <w:w w:val="90"/>
                                  <w:sz w:val="20"/>
                                </w:rPr>
                                <w:t>Kasirye牧師分享「聖靈與火的洗禮」，挑旺</w:t>
                              </w:r>
                              <w:r>
                                <w:rPr>
                                  <w:rFonts w:ascii="Hiragino Sans CNS W3" w:eastAsia="Hiragino Sans CNS W3" w:hint="eastAsia"/>
                                  <w:spacing w:val="-2"/>
                                  <w:sz w:val="20"/>
                                </w:rPr>
                                <w:t>禱告之火。</w:t>
                              </w:r>
                            </w:p>
                          </w:txbxContent>
                        </wps:txbx>
                        <wps:bodyPr wrap="square" lIns="0" tIns="0" rIns="0" bIns="0" rtlCol="0">
                          <a:noAutofit/>
                        </wps:bodyPr>
                      </wps:wsp>
                    </wpg:wgp>
                  </a:graphicData>
                </a:graphic>
              </wp:anchor>
            </w:drawing>
          </mc:Choice>
          <mc:Fallback>
            <w:pict>
              <v:group style="position:absolute;margin-left:42.52pt;margin-top:10.886pt;width:244.5pt;height:197.5pt;mso-position-horizontal-relative:page;mso-position-vertical-relative:paragraph;z-index:-15632384;mso-wrap-distance-left:0;mso-wrap-distance-right:0" id="docshapegroup244" coordorigin="850,218" coordsize="4890,3950">
                <v:rect style="position:absolute;left:850;top:217;width:4890;height:3950" id="docshape245" filled="true" fillcolor="#dcddde" stroked="false">
                  <v:fill type="solid"/>
                </v:rect>
                <v:shape style="position:absolute;left:3380;top:407;width:2172;height:1418" type="#_x0000_t75" id="docshape246" stroked="false">
                  <v:imagedata r:id="rId137" o:title=""/>
                </v:shape>
                <v:line style="position:absolute" from="3075,2060" to="5740,2060" stroked="true" strokeweight=".567pt" strokecolor="#da2128">
                  <v:stroke dashstyle="solid"/>
                </v:line>
                <v:shape style="position:absolute;left:850;top:217;width:4890;height:3950" type="#_x0000_t202" id="docshape247" filled="false" stroked="false">
                  <v:textbox inset="0,0,0,0">
                    <w:txbxContent>
                      <w:p>
                        <w:pPr>
                          <w:spacing w:line="240" w:lineRule="auto" w:before="299"/>
                          <w:rPr>
                            <w:rFonts w:ascii="ヒラギノ明朝 ProN W3"/>
                            <w:sz w:val="50"/>
                          </w:rPr>
                        </w:pPr>
                      </w:p>
                      <w:p>
                        <w:pPr>
                          <w:spacing w:before="0"/>
                          <w:ind w:left="217" w:right="0" w:firstLine="0"/>
                          <w:jc w:val="left"/>
                          <w:rPr>
                            <w:rFonts w:ascii="ヒラギノ明朝 ProN W3"/>
                            <w:sz w:val="50"/>
                          </w:rPr>
                        </w:pPr>
                        <w:r>
                          <w:rPr>
                            <w:rFonts w:ascii="ヒラギノ明朝 ProN W3"/>
                            <w:spacing w:val="-5"/>
                            <w:w w:val="90"/>
                            <w:sz w:val="50"/>
                          </w:rPr>
                          <w:t>3/7</w:t>
                        </w:r>
                      </w:p>
                      <w:p>
                        <w:pPr>
                          <w:spacing w:before="94"/>
                          <w:ind w:left="217" w:right="0" w:firstLine="0"/>
                          <w:jc w:val="left"/>
                          <w:rPr>
                            <w:rFonts w:ascii="ヒラギノ明朝 ProN W3" w:hAnsi="ヒラギノ明朝 ProN W3" w:eastAsia="ヒラギノ明朝 ProN W3" w:hint="eastAsia"/>
                            <w:sz w:val="20"/>
                          </w:rPr>
                        </w:pPr>
                        <w:r>
                          <w:rPr>
                            <w:rFonts w:ascii="ヒラギノ明朝 ProN W3" w:hAnsi="ヒラギノ明朝 ProN W3" w:eastAsia="ヒラギノ明朝 ProN W3" w:hint="eastAsia"/>
                            <w:color w:val="DA2128"/>
                            <w:w w:val="90"/>
                            <w:sz w:val="20"/>
                          </w:rPr>
                          <w:t>■週六上午9:00-</w:t>
                        </w:r>
                        <w:r>
                          <w:rPr>
                            <w:rFonts w:ascii="ヒラギノ明朝 ProN W3" w:hAnsi="ヒラギノ明朝 ProN W3" w:eastAsia="ヒラギノ明朝 ProN W3" w:hint="eastAsia"/>
                            <w:color w:val="DA2128"/>
                            <w:spacing w:val="-2"/>
                            <w:w w:val="90"/>
                            <w:sz w:val="20"/>
                          </w:rPr>
                          <w:t>12:00</w:t>
                        </w:r>
                      </w:p>
                      <w:p>
                        <w:pPr>
                          <w:spacing w:before="4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小組長季會</w:t>
                        </w:r>
                      </w:p>
                      <w:p>
                        <w:pPr>
                          <w:spacing w:line="268" w:lineRule="auto" w:before="42"/>
                          <w:ind w:left="217" w:right="2352" w:firstLine="0"/>
                          <w:jc w:val="left"/>
                          <w:rPr>
                            <w:rFonts w:ascii="ヒラギノ明朝 ProN W3" w:eastAsia="ヒラギノ明朝 ProN W3" w:hint="eastAsia"/>
                            <w:sz w:val="22"/>
                          </w:rPr>
                        </w:pPr>
                        <w:r>
                          <w:rPr>
                            <w:rFonts w:ascii="ヒラギノ明朝 ProN W3" w:eastAsia="ヒラギノ明朝 ProN W3" w:hint="eastAsia"/>
                            <w:w w:val="85"/>
                            <w:sz w:val="22"/>
                          </w:rPr>
                          <w:t>講員：Dennis Kasirye牧師</w:t>
                        </w:r>
                        <w:r>
                          <w:rPr>
                            <w:rFonts w:ascii="ヒラギノ明朝 ProN W3" w:eastAsia="ヒラギノ明朝 ProN W3" w:hint="eastAsia"/>
                            <w:spacing w:val="-2"/>
                            <w:sz w:val="22"/>
                          </w:rPr>
                          <w:t>地點：靈糧山莊B2大堂</w:t>
                        </w:r>
                      </w:p>
                      <w:p>
                        <w:pPr>
                          <w:spacing w:line="268" w:lineRule="auto" w:before="32"/>
                          <w:ind w:left="217" w:right="157" w:firstLine="0"/>
                          <w:jc w:val="left"/>
                          <w:rPr>
                            <w:rFonts w:ascii="Hiragino Sans CNS W3" w:eastAsia="Hiragino Sans CNS W3" w:hint="eastAsia"/>
                            <w:sz w:val="20"/>
                          </w:rPr>
                        </w:pPr>
                        <w:r>
                          <w:rPr>
                            <w:rFonts w:ascii="Hiragino Sans CNS W3" w:eastAsia="Hiragino Sans CNS W3" w:hint="eastAsia"/>
                            <w:spacing w:val="-2"/>
                            <w:w w:val="90"/>
                            <w:sz w:val="20"/>
                          </w:rPr>
                          <w:t>特邀Dennis</w:t>
                        </w:r>
                        <w:r>
                          <w:rPr>
                            <w:rFonts w:ascii="Hiragino Sans CNS W3" w:eastAsia="Hiragino Sans CNS W3" w:hint="eastAsia"/>
                            <w:spacing w:val="-8"/>
                            <w:w w:val="90"/>
                            <w:sz w:val="20"/>
                          </w:rPr>
                          <w:t> </w:t>
                        </w:r>
                        <w:r>
                          <w:rPr>
                            <w:rFonts w:ascii="Hiragino Sans CNS W3" w:eastAsia="Hiragino Sans CNS W3" w:hint="eastAsia"/>
                            <w:spacing w:val="-2"/>
                            <w:w w:val="90"/>
                            <w:sz w:val="20"/>
                          </w:rPr>
                          <w:t>Kasirye牧師分享「聖靈與火的洗禮」，挑旺</w:t>
                        </w:r>
                        <w:r>
                          <w:rPr>
                            <w:rFonts w:ascii="Hiragino Sans CNS W3" w:eastAsia="Hiragino Sans CNS W3" w:hint="eastAsia"/>
                            <w:spacing w:val="-2"/>
                            <w:sz w:val="20"/>
                          </w:rPr>
                          <w:t>禱告之火。</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4608">
                <wp:simplePos x="0" y="0"/>
                <wp:positionH relativeFrom="page">
                  <wp:posOffset>3807002</wp:posOffset>
                </wp:positionH>
                <wp:positionV relativeFrom="paragraph">
                  <wp:posOffset>138252</wp:posOffset>
                </wp:positionV>
                <wp:extent cx="3105150" cy="2508250"/>
                <wp:effectExtent l="0" t="0" r="0" b="0"/>
                <wp:wrapTopAndBottom/>
                <wp:docPr id="347" name="Group 347"/>
                <wp:cNvGraphicFramePr>
                  <a:graphicFrameLocks/>
                </wp:cNvGraphicFramePr>
                <a:graphic>
                  <a:graphicData uri="http://schemas.microsoft.com/office/word/2010/wordprocessingGroup">
                    <wpg:wgp>
                      <wpg:cNvPr id="347" name="Group 347"/>
                      <wpg:cNvGrpSpPr/>
                      <wpg:grpSpPr>
                        <a:xfrm>
                          <a:off x="0" y="0"/>
                          <a:ext cx="3105150" cy="2508250"/>
                          <a:chExt cx="3105150" cy="2508250"/>
                        </a:xfrm>
                      </wpg:grpSpPr>
                      <wps:wsp>
                        <wps:cNvPr id="348" name="Graphic 348"/>
                        <wps:cNvSpPr/>
                        <wps:spPr>
                          <a:xfrm>
                            <a:off x="0" y="0"/>
                            <a:ext cx="3105150" cy="2508250"/>
                          </a:xfrm>
                          <a:custGeom>
                            <a:avLst/>
                            <a:gdLst/>
                            <a:ahLst/>
                            <a:cxnLst/>
                            <a:rect l="l" t="t" r="r" b="b"/>
                            <a:pathLst>
                              <a:path w="3105150" h="2508250">
                                <a:moveTo>
                                  <a:pt x="3104997" y="0"/>
                                </a:moveTo>
                                <a:lnTo>
                                  <a:pt x="0" y="0"/>
                                </a:lnTo>
                                <a:lnTo>
                                  <a:pt x="0" y="2507995"/>
                                </a:lnTo>
                                <a:lnTo>
                                  <a:pt x="3104997" y="2507995"/>
                                </a:lnTo>
                                <a:lnTo>
                                  <a:pt x="3104997" y="0"/>
                                </a:lnTo>
                                <a:close/>
                              </a:path>
                            </a:pathLst>
                          </a:custGeom>
                          <a:solidFill>
                            <a:srgbClr val="DCDDDE"/>
                          </a:solidFill>
                        </wps:spPr>
                        <wps:bodyPr wrap="square" lIns="0" tIns="0" rIns="0" bIns="0" rtlCol="0">
                          <a:prstTxWarp prst="textNoShape">
                            <a:avLst/>
                          </a:prstTxWarp>
                          <a:noAutofit/>
                        </wps:bodyPr>
                      </wps:wsp>
                      <pic:pic>
                        <pic:nvPicPr>
                          <pic:cNvPr id="349" name="Image 349"/>
                          <pic:cNvPicPr/>
                        </pic:nvPicPr>
                        <pic:blipFill>
                          <a:blip r:embed="rId138" cstate="print"/>
                          <a:stretch>
                            <a:fillRect/>
                          </a:stretch>
                        </pic:blipFill>
                        <pic:spPr>
                          <a:xfrm>
                            <a:off x="1606346" y="120611"/>
                            <a:ext cx="1378813" cy="899998"/>
                          </a:xfrm>
                          <a:prstGeom prst="rect">
                            <a:avLst/>
                          </a:prstGeom>
                        </pic:spPr>
                      </pic:pic>
                      <wps:wsp>
                        <wps:cNvPr id="350" name="Graphic 350"/>
                        <wps:cNvSpPr/>
                        <wps:spPr>
                          <a:xfrm>
                            <a:off x="2102996" y="1169956"/>
                            <a:ext cx="1002030" cy="1270"/>
                          </a:xfrm>
                          <a:custGeom>
                            <a:avLst/>
                            <a:gdLst/>
                            <a:ahLst/>
                            <a:cxnLst/>
                            <a:rect l="l" t="t" r="r" b="b"/>
                            <a:pathLst>
                              <a:path w="1002030" h="0">
                                <a:moveTo>
                                  <a:pt x="0" y="0"/>
                                </a:moveTo>
                                <a:lnTo>
                                  <a:pt x="1002004" y="0"/>
                                </a:lnTo>
                              </a:path>
                            </a:pathLst>
                          </a:custGeom>
                          <a:ln w="7200">
                            <a:solidFill>
                              <a:srgbClr val="DA2128"/>
                            </a:solidFill>
                            <a:prstDash val="solid"/>
                          </a:ln>
                        </wps:spPr>
                        <wps:bodyPr wrap="square" lIns="0" tIns="0" rIns="0" bIns="0" rtlCol="0">
                          <a:prstTxWarp prst="textNoShape">
                            <a:avLst/>
                          </a:prstTxWarp>
                          <a:noAutofit/>
                        </wps:bodyPr>
                      </wps:wsp>
                      <wps:wsp>
                        <wps:cNvPr id="351" name="Textbox 351"/>
                        <wps:cNvSpPr txBox="1"/>
                        <wps:spPr>
                          <a:xfrm>
                            <a:off x="0" y="0"/>
                            <a:ext cx="3105150" cy="2508250"/>
                          </a:xfrm>
                          <a:prstGeom prst="rect">
                            <a:avLst/>
                          </a:prstGeom>
                        </wps:spPr>
                        <wps:txbx>
                          <w:txbxContent>
                            <w:p>
                              <w:pPr>
                                <w:spacing w:line="240" w:lineRule="auto" w:before="299"/>
                                <w:rPr>
                                  <w:rFonts w:ascii="ヒラギノ明朝 ProN W3"/>
                                  <w:sz w:val="50"/>
                                </w:rPr>
                              </w:pPr>
                            </w:p>
                            <w:p>
                              <w:pPr>
                                <w:spacing w:before="0"/>
                                <w:ind w:left="217" w:right="0" w:firstLine="0"/>
                                <w:jc w:val="left"/>
                                <w:rPr>
                                  <w:rFonts w:ascii="ヒラギノ明朝 ProN W3" w:eastAsia="ヒラギノ明朝 ProN W3" w:hint="eastAsia"/>
                                  <w:sz w:val="50"/>
                                </w:rPr>
                              </w:pPr>
                              <w:r>
                                <w:rPr>
                                  <w:rFonts w:ascii="ヒラギノ明朝 ProN W3" w:eastAsia="ヒラギノ明朝 ProN W3" w:hint="eastAsia"/>
                                  <w:spacing w:val="-2"/>
                                  <w:w w:val="90"/>
                                  <w:sz w:val="50"/>
                                </w:rPr>
                                <w:t>3/24～3/26</w:t>
                              </w:r>
                            </w:p>
                            <w:p>
                              <w:pPr>
                                <w:spacing w:line="353" w:lineRule="exact" w:before="51"/>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spacing w:val="-10"/>
                                  <w:sz w:val="20"/>
                                </w:rPr>
                                <w:t>■週二、週三、週四晚上7:30-9:30</w:t>
                              </w:r>
                            </w:p>
                            <w:p>
                              <w:pPr>
                                <w:spacing w:line="412"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多元文化思潮中的教會</w:t>
                              </w:r>
                            </w:p>
                            <w:p>
                              <w:pPr>
                                <w:spacing w:line="345" w:lineRule="exact" w:before="0"/>
                                <w:ind w:left="217" w:right="0" w:firstLine="0"/>
                                <w:jc w:val="left"/>
                                <w:rPr>
                                  <w:rFonts w:ascii="ヒラギノ明朝 ProN W3" w:hAnsi="ヒラギノ明朝 ProN W3" w:eastAsia="ヒラギノ明朝 ProN W3" w:hint="eastAsia"/>
                                  <w:sz w:val="28"/>
                                </w:rPr>
                              </w:pPr>
                              <w:r>
                                <w:rPr>
                                  <w:rFonts w:ascii="ヒラギノ明朝 ProN W3" w:hAnsi="ヒラギノ明朝 ProN W3" w:eastAsia="ヒラギノ明朝 ProN W3" w:hint="eastAsia"/>
                                  <w:spacing w:val="-18"/>
                                  <w:sz w:val="28"/>
                                </w:rPr>
                                <w:t>──歌羅西書研經特會</w:t>
                              </w:r>
                            </w:p>
                            <w:p>
                              <w:pPr>
                                <w:spacing w:before="110"/>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講員：謝宏忠院長</w:t>
                              </w:r>
                            </w:p>
                            <w:p>
                              <w:pPr>
                                <w:spacing w:before="34"/>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地點：宣教大樓一樓大堂</w:t>
                              </w:r>
                            </w:p>
                            <w:p>
                              <w:pPr>
                                <w:spacing w:before="47"/>
                                <w:ind w:left="217" w:right="0" w:firstLine="0"/>
                                <w:jc w:val="left"/>
                                <w:rPr>
                                  <w:rFonts w:ascii="Hiragino Sans CNS W3" w:hAnsi="Hiragino Sans CNS W3" w:eastAsia="Hiragino Sans CNS W3" w:hint="eastAsia"/>
                                  <w:sz w:val="20"/>
                                </w:rPr>
                              </w:pPr>
                              <w:r>
                                <w:rPr>
                                  <w:rFonts w:ascii="Hiragino Sans CNS W3" w:hAnsi="Hiragino Sans CNS W3" w:eastAsia="Hiragino Sans CNS W3" w:hint="eastAsia"/>
                                  <w:spacing w:val="-1"/>
                                  <w:w w:val="90"/>
                                  <w:sz w:val="20"/>
                                </w:rPr>
                                <w:t>※部分靈糧福音中心連線(請參官網)</w:t>
                              </w:r>
                            </w:p>
                          </w:txbxContent>
                        </wps:txbx>
                        <wps:bodyPr wrap="square" lIns="0" tIns="0" rIns="0" bIns="0" rtlCol="0">
                          <a:noAutofit/>
                        </wps:bodyPr>
                      </wps:wsp>
                    </wpg:wgp>
                  </a:graphicData>
                </a:graphic>
              </wp:anchor>
            </w:drawing>
          </mc:Choice>
          <mc:Fallback>
            <w:pict>
              <v:group style="position:absolute;margin-left:299.764008pt;margin-top:10.886pt;width:244.5pt;height:197.5pt;mso-position-horizontal-relative:page;mso-position-vertical-relative:paragraph;z-index:-15631872;mso-wrap-distance-left:0;mso-wrap-distance-right:0" id="docshapegroup248" coordorigin="5995,218" coordsize="4890,3950">
                <v:rect style="position:absolute;left:5995;top:217;width:4890;height:3950" id="docshape249" filled="true" fillcolor="#dcddde" stroked="false">
                  <v:fill type="solid"/>
                </v:rect>
                <v:shape style="position:absolute;left:8524;top:407;width:2172;height:1418" type="#_x0000_t75" id="docshape250" stroked="false">
                  <v:imagedata r:id="rId138" o:title=""/>
                </v:shape>
                <v:line style="position:absolute" from="9307,2060" to="10885,2060" stroked="true" strokeweight=".567pt" strokecolor="#da2128">
                  <v:stroke dashstyle="solid"/>
                </v:line>
                <v:shape style="position:absolute;left:5995;top:217;width:4890;height:3950" type="#_x0000_t202" id="docshape251" filled="false" stroked="false">
                  <v:textbox inset="0,0,0,0">
                    <w:txbxContent>
                      <w:p>
                        <w:pPr>
                          <w:spacing w:line="240" w:lineRule="auto" w:before="299"/>
                          <w:rPr>
                            <w:rFonts w:ascii="ヒラギノ明朝 ProN W3"/>
                            <w:sz w:val="50"/>
                          </w:rPr>
                        </w:pPr>
                      </w:p>
                      <w:p>
                        <w:pPr>
                          <w:spacing w:before="0"/>
                          <w:ind w:left="217" w:right="0" w:firstLine="0"/>
                          <w:jc w:val="left"/>
                          <w:rPr>
                            <w:rFonts w:ascii="ヒラギノ明朝 ProN W3" w:eastAsia="ヒラギノ明朝 ProN W3" w:hint="eastAsia"/>
                            <w:sz w:val="50"/>
                          </w:rPr>
                        </w:pPr>
                        <w:r>
                          <w:rPr>
                            <w:rFonts w:ascii="ヒラギノ明朝 ProN W3" w:eastAsia="ヒラギノ明朝 ProN W3" w:hint="eastAsia"/>
                            <w:spacing w:val="-2"/>
                            <w:w w:val="90"/>
                            <w:sz w:val="50"/>
                          </w:rPr>
                          <w:t>3/24～3/26</w:t>
                        </w:r>
                      </w:p>
                      <w:p>
                        <w:pPr>
                          <w:spacing w:line="353" w:lineRule="exact" w:before="51"/>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spacing w:val="-10"/>
                            <w:sz w:val="20"/>
                          </w:rPr>
                          <w:t>■週二、週三、週四晚上7:30-9:30</w:t>
                        </w:r>
                      </w:p>
                      <w:p>
                        <w:pPr>
                          <w:spacing w:line="412"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多元文化思潮中的教會</w:t>
                        </w:r>
                      </w:p>
                      <w:p>
                        <w:pPr>
                          <w:spacing w:line="345" w:lineRule="exact" w:before="0"/>
                          <w:ind w:left="217" w:right="0" w:firstLine="0"/>
                          <w:jc w:val="left"/>
                          <w:rPr>
                            <w:rFonts w:ascii="ヒラギノ明朝 ProN W3" w:hAnsi="ヒラギノ明朝 ProN W3" w:eastAsia="ヒラギノ明朝 ProN W3" w:hint="eastAsia"/>
                            <w:sz w:val="28"/>
                          </w:rPr>
                        </w:pPr>
                        <w:r>
                          <w:rPr>
                            <w:rFonts w:ascii="ヒラギノ明朝 ProN W3" w:hAnsi="ヒラギノ明朝 ProN W3" w:eastAsia="ヒラギノ明朝 ProN W3" w:hint="eastAsia"/>
                            <w:spacing w:val="-18"/>
                            <w:sz w:val="28"/>
                          </w:rPr>
                          <w:t>──歌羅西書研經特會</w:t>
                        </w:r>
                      </w:p>
                      <w:p>
                        <w:pPr>
                          <w:spacing w:before="110"/>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講員：謝宏忠院長</w:t>
                        </w:r>
                      </w:p>
                      <w:p>
                        <w:pPr>
                          <w:spacing w:before="34"/>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地點：宣教大樓一樓大堂</w:t>
                        </w:r>
                      </w:p>
                      <w:p>
                        <w:pPr>
                          <w:spacing w:before="47"/>
                          <w:ind w:left="217" w:right="0" w:firstLine="0"/>
                          <w:jc w:val="left"/>
                          <w:rPr>
                            <w:rFonts w:ascii="Hiragino Sans CNS W3" w:hAnsi="Hiragino Sans CNS W3" w:eastAsia="Hiragino Sans CNS W3" w:hint="eastAsia"/>
                            <w:sz w:val="20"/>
                          </w:rPr>
                        </w:pPr>
                        <w:r>
                          <w:rPr>
                            <w:rFonts w:ascii="Hiragino Sans CNS W3" w:hAnsi="Hiragino Sans CNS W3" w:eastAsia="Hiragino Sans CNS W3" w:hint="eastAsia"/>
                            <w:spacing w:val="-1"/>
                            <w:w w:val="90"/>
                            <w:sz w:val="20"/>
                          </w:rPr>
                          <w:t>※部分靈糧福音中心連線(請參官網)</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5120">
                <wp:simplePos x="0" y="0"/>
                <wp:positionH relativeFrom="page">
                  <wp:posOffset>540004</wp:posOffset>
                </wp:positionH>
                <wp:positionV relativeFrom="paragraph">
                  <wp:posOffset>2807106</wp:posOffset>
                </wp:positionV>
                <wp:extent cx="3105150" cy="2461260"/>
                <wp:effectExtent l="0" t="0" r="0" b="0"/>
                <wp:wrapTopAndBottom/>
                <wp:docPr id="352" name="Group 352"/>
                <wp:cNvGraphicFramePr>
                  <a:graphicFrameLocks/>
                </wp:cNvGraphicFramePr>
                <a:graphic>
                  <a:graphicData uri="http://schemas.microsoft.com/office/word/2010/wordprocessingGroup">
                    <wpg:wgp>
                      <wpg:cNvPr id="352" name="Group 352"/>
                      <wpg:cNvGrpSpPr/>
                      <wpg:grpSpPr>
                        <a:xfrm>
                          <a:off x="0" y="0"/>
                          <a:ext cx="3105150" cy="2461260"/>
                          <a:chExt cx="3105150" cy="2461260"/>
                        </a:xfrm>
                      </wpg:grpSpPr>
                      <wps:wsp>
                        <wps:cNvPr id="353" name="Graphic 353"/>
                        <wps:cNvSpPr/>
                        <wps:spPr>
                          <a:xfrm>
                            <a:off x="0" y="0"/>
                            <a:ext cx="3105150" cy="2461260"/>
                          </a:xfrm>
                          <a:custGeom>
                            <a:avLst/>
                            <a:gdLst/>
                            <a:ahLst/>
                            <a:cxnLst/>
                            <a:rect l="l" t="t" r="r" b="b"/>
                            <a:pathLst>
                              <a:path w="3105150" h="2461260">
                                <a:moveTo>
                                  <a:pt x="3104997" y="0"/>
                                </a:moveTo>
                                <a:lnTo>
                                  <a:pt x="0" y="0"/>
                                </a:lnTo>
                                <a:lnTo>
                                  <a:pt x="0" y="2461171"/>
                                </a:lnTo>
                                <a:lnTo>
                                  <a:pt x="3104997" y="2461171"/>
                                </a:lnTo>
                                <a:lnTo>
                                  <a:pt x="3104997" y="0"/>
                                </a:lnTo>
                                <a:close/>
                              </a:path>
                            </a:pathLst>
                          </a:custGeom>
                          <a:solidFill>
                            <a:srgbClr val="DCDDDE"/>
                          </a:solidFill>
                        </wps:spPr>
                        <wps:bodyPr wrap="square" lIns="0" tIns="0" rIns="0" bIns="0" rtlCol="0">
                          <a:prstTxWarp prst="textNoShape">
                            <a:avLst/>
                          </a:prstTxWarp>
                          <a:noAutofit/>
                        </wps:bodyPr>
                      </wps:wsp>
                      <pic:pic>
                        <pic:nvPicPr>
                          <pic:cNvPr id="354" name="Image 354"/>
                          <pic:cNvPicPr/>
                        </pic:nvPicPr>
                        <pic:blipFill>
                          <a:blip r:embed="rId139" cstate="print"/>
                          <a:stretch>
                            <a:fillRect/>
                          </a:stretch>
                        </pic:blipFill>
                        <pic:spPr>
                          <a:xfrm>
                            <a:off x="1606346" y="120599"/>
                            <a:ext cx="1378800" cy="899998"/>
                          </a:xfrm>
                          <a:prstGeom prst="rect">
                            <a:avLst/>
                          </a:prstGeom>
                        </pic:spPr>
                      </pic:pic>
                      <wps:wsp>
                        <wps:cNvPr id="355" name="Textbox 355"/>
                        <wps:cNvSpPr txBox="1"/>
                        <wps:spPr>
                          <a:xfrm>
                            <a:off x="0" y="0"/>
                            <a:ext cx="3105150" cy="2461260"/>
                          </a:xfrm>
                          <a:prstGeom prst="rect">
                            <a:avLst/>
                          </a:prstGeom>
                        </wps:spPr>
                        <wps:txbx>
                          <w:txbxContent>
                            <w:p>
                              <w:pPr>
                                <w:spacing w:line="240" w:lineRule="auto" w:before="299"/>
                                <w:rPr>
                                  <w:rFonts w:ascii="ヒラギノ明朝 ProN W3"/>
                                  <w:sz w:val="50"/>
                                </w:rPr>
                              </w:pPr>
                            </w:p>
                            <w:p>
                              <w:pPr>
                                <w:spacing w:before="0"/>
                                <w:ind w:left="217" w:right="0" w:firstLine="0"/>
                                <w:jc w:val="left"/>
                                <w:rPr>
                                  <w:rFonts w:ascii="ヒラギノ明朝 ProN W3" w:eastAsia="ヒラギノ明朝 ProN W3" w:hint="eastAsia"/>
                                  <w:sz w:val="50"/>
                                </w:rPr>
                              </w:pPr>
                              <w:r>
                                <w:rPr>
                                  <w:rFonts w:ascii="ヒラギノ明朝 ProN W3" w:eastAsia="ヒラギノ明朝 ProN W3" w:hint="eastAsia"/>
                                  <w:spacing w:val="-2"/>
                                  <w:w w:val="90"/>
                                  <w:sz w:val="50"/>
                                </w:rPr>
                                <w:t>3/25～4/5</w:t>
                              </w:r>
                            </w:p>
                            <w:p>
                              <w:pPr>
                                <w:tabs>
                                  <w:tab w:pos="4889" w:val="left" w:leader="none"/>
                                </w:tabs>
                                <w:spacing w:before="94"/>
                                <w:ind w:left="217" w:right="0" w:firstLine="0"/>
                                <w:jc w:val="left"/>
                                <w:rPr>
                                  <w:rFonts w:ascii="ヒラギノ明朝 ProN W3" w:hAnsi="ヒラギノ明朝 ProN W3"/>
                                  <w:sz w:val="20"/>
                                </w:rPr>
                              </w:pPr>
                              <w:r>
                                <w:rPr>
                                  <w:rFonts w:ascii="ヒラギノ明朝 ProN W3" w:hAnsi="ヒラギノ明朝 ProN W3"/>
                                  <w:strike/>
                                  <w:color w:val="DA2128"/>
                                  <w:spacing w:val="-10"/>
                                  <w:sz w:val="20"/>
                                </w:rPr>
                                <w:t>■</w:t>
                              </w:r>
                              <w:r>
                                <w:rPr>
                                  <w:rFonts w:ascii="ヒラギノ明朝 ProN W3" w:hAnsi="ヒラギノ明朝 ProN W3"/>
                                  <w:strike/>
                                  <w:color w:val="DA2128"/>
                                  <w:sz w:val="20"/>
                                </w:rPr>
                                <w:tab/>
                              </w:r>
                            </w:p>
                            <w:p>
                              <w:pPr>
                                <w:spacing w:before="40"/>
                                <w:ind w:left="217" w:right="0" w:firstLine="0"/>
                                <w:jc w:val="left"/>
                                <w:rPr>
                                  <w:rFonts w:ascii="ヒラギノ明朝 ProN W3" w:eastAsia="ヒラギノ明朝 ProN W3" w:hint="eastAsia"/>
                                  <w:sz w:val="34"/>
                                </w:rPr>
                              </w:pPr>
                              <w:r>
                                <w:rPr>
                                  <w:rFonts w:ascii="ヒラギノ明朝 ProN W3" w:eastAsia="ヒラギノ明朝 ProN W3" w:hint="eastAsia"/>
                                  <w:w w:val="85"/>
                                  <w:sz w:val="34"/>
                                </w:rPr>
                                <w:t>肯亞Super</w:t>
                              </w:r>
                              <w:r>
                                <w:rPr>
                                  <w:rFonts w:ascii="ヒラギノ明朝 ProN W3" w:eastAsia="ヒラギノ明朝 ProN W3" w:hint="eastAsia"/>
                                  <w:spacing w:val="-3"/>
                                  <w:sz w:val="34"/>
                                </w:rPr>
                                <w:t> </w:t>
                              </w:r>
                              <w:r>
                                <w:rPr>
                                  <w:rFonts w:ascii="ヒラギノ明朝 ProN W3" w:eastAsia="ヒラギノ明朝 ProN W3" w:hint="eastAsia"/>
                                  <w:w w:val="85"/>
                                  <w:sz w:val="34"/>
                                </w:rPr>
                                <w:t>Team</w:t>
                              </w:r>
                              <w:r>
                                <w:rPr>
                                  <w:rFonts w:ascii="ヒラギノ明朝 ProN W3" w:eastAsia="ヒラギノ明朝 ProN W3" w:hint="eastAsia"/>
                                  <w:spacing w:val="-4"/>
                                  <w:w w:val="85"/>
                                  <w:sz w:val="34"/>
                                </w:rPr>
                                <w:t>短宣隊</w:t>
                              </w:r>
                            </w:p>
                            <w:p>
                              <w:pPr>
                                <w:spacing w:before="42"/>
                                <w:ind w:left="217" w:right="0" w:firstLine="0"/>
                                <w:jc w:val="left"/>
                                <w:rPr>
                                  <w:rFonts w:ascii="ヒラギノ明朝 ProN W3" w:eastAsia="ヒラギノ明朝 ProN W3" w:hint="eastAsia"/>
                                  <w:sz w:val="22"/>
                                </w:rPr>
                              </w:pPr>
                              <w:r>
                                <w:rPr>
                                  <w:rFonts w:ascii="ヒラギノ明朝 ProN W3" w:eastAsia="ヒラギノ明朝 ProN W3" w:hint="eastAsia"/>
                                  <w:w w:val="85"/>
                                  <w:sz w:val="22"/>
                                </w:rPr>
                                <w:t>地點：肯亞COMIDO</w:t>
                              </w:r>
                              <w:r>
                                <w:rPr>
                                  <w:rFonts w:ascii="ヒラギノ明朝 ProN W3" w:eastAsia="ヒラギノ明朝 ProN W3" w:hint="eastAsia"/>
                                  <w:spacing w:val="-3"/>
                                  <w:w w:val="85"/>
                                  <w:sz w:val="22"/>
                                </w:rPr>
                                <w:t>恩慈學校</w:t>
                              </w:r>
                            </w:p>
                            <w:p>
                              <w:pPr>
                                <w:spacing w:line="264" w:lineRule="auto" w:before="67"/>
                                <w:ind w:left="217" w:right="157" w:firstLine="0"/>
                                <w:jc w:val="both"/>
                                <w:rPr>
                                  <w:rFonts w:ascii="Hiragino Sans CNS W3" w:eastAsia="Hiragino Sans CNS W3" w:hint="eastAsia"/>
                                  <w:sz w:val="20"/>
                                </w:rPr>
                              </w:pPr>
                              <w:r>
                                <w:rPr>
                                  <w:rFonts w:ascii="Hiragino Sans CNS W3" w:eastAsia="Hiragino Sans CNS W3" w:hint="eastAsia"/>
                                  <w:spacing w:val="-14"/>
                                  <w:sz w:val="20"/>
                                </w:rPr>
                                <w:t>母堂及來自台灣、匈牙利、瓜地馬拉、哥斯大黎加、美</w:t>
                              </w:r>
                              <w:r>
                                <w:rPr>
                                  <w:rFonts w:ascii="Hiragino Sans CNS W3" w:eastAsia="Hiragino Sans CNS W3" w:hint="eastAsia"/>
                                  <w:spacing w:val="-2"/>
                                  <w:w w:val="90"/>
                                  <w:sz w:val="20"/>
                                </w:rPr>
                                <w:t>國、香港等各分堂組成的160人大團隊，服事內容有：翻</w:t>
                              </w:r>
                              <w:r>
                                <w:rPr>
                                  <w:rFonts w:ascii="Hiragino Sans CNS W3" w:eastAsia="Hiragino Sans CNS W3" w:hint="eastAsia"/>
                                  <w:spacing w:val="-8"/>
                                  <w:sz w:val="20"/>
                                </w:rPr>
                                <w:t>修圖書館、水耕栽培農場、家庭探訪等。</w:t>
                              </w:r>
                            </w:p>
                          </w:txbxContent>
                        </wps:txbx>
                        <wps:bodyPr wrap="square" lIns="0" tIns="0" rIns="0" bIns="0" rtlCol="0">
                          <a:noAutofit/>
                        </wps:bodyPr>
                      </wps:wsp>
                    </wpg:wgp>
                  </a:graphicData>
                </a:graphic>
              </wp:anchor>
            </w:drawing>
          </mc:Choice>
          <mc:Fallback>
            <w:pict>
              <v:group style="position:absolute;margin-left:42.52pt;margin-top:221.031998pt;width:244.5pt;height:193.8pt;mso-position-horizontal-relative:page;mso-position-vertical-relative:paragraph;z-index:-15631360;mso-wrap-distance-left:0;mso-wrap-distance-right:0" id="docshapegroup252" coordorigin="850,4421" coordsize="4890,3876">
                <v:rect style="position:absolute;left:850;top:4420;width:4890;height:3876" id="docshape253" filled="true" fillcolor="#dcddde" stroked="false">
                  <v:fill type="solid"/>
                </v:rect>
                <v:shape style="position:absolute;left:3380;top:4610;width:2172;height:1418" type="#_x0000_t75" id="docshape254" stroked="false">
                  <v:imagedata r:id="rId139" o:title=""/>
                </v:shape>
                <v:shape style="position:absolute;left:850;top:4420;width:4890;height:3876" type="#_x0000_t202" id="docshape255" filled="false" stroked="false">
                  <v:textbox inset="0,0,0,0">
                    <w:txbxContent>
                      <w:p>
                        <w:pPr>
                          <w:spacing w:line="240" w:lineRule="auto" w:before="299"/>
                          <w:rPr>
                            <w:rFonts w:ascii="ヒラギノ明朝 ProN W3"/>
                            <w:sz w:val="50"/>
                          </w:rPr>
                        </w:pPr>
                      </w:p>
                      <w:p>
                        <w:pPr>
                          <w:spacing w:before="0"/>
                          <w:ind w:left="217" w:right="0" w:firstLine="0"/>
                          <w:jc w:val="left"/>
                          <w:rPr>
                            <w:rFonts w:ascii="ヒラギノ明朝 ProN W3" w:eastAsia="ヒラギノ明朝 ProN W3" w:hint="eastAsia"/>
                            <w:sz w:val="50"/>
                          </w:rPr>
                        </w:pPr>
                        <w:r>
                          <w:rPr>
                            <w:rFonts w:ascii="ヒラギノ明朝 ProN W3" w:eastAsia="ヒラギノ明朝 ProN W3" w:hint="eastAsia"/>
                            <w:spacing w:val="-2"/>
                            <w:w w:val="90"/>
                            <w:sz w:val="50"/>
                          </w:rPr>
                          <w:t>3/25～4/5</w:t>
                        </w:r>
                      </w:p>
                      <w:p>
                        <w:pPr>
                          <w:tabs>
                            <w:tab w:pos="4889" w:val="left" w:leader="none"/>
                          </w:tabs>
                          <w:spacing w:before="94"/>
                          <w:ind w:left="217" w:right="0" w:firstLine="0"/>
                          <w:jc w:val="left"/>
                          <w:rPr>
                            <w:rFonts w:ascii="ヒラギノ明朝 ProN W3" w:hAnsi="ヒラギノ明朝 ProN W3"/>
                            <w:sz w:val="20"/>
                          </w:rPr>
                        </w:pPr>
                        <w:r>
                          <w:rPr>
                            <w:rFonts w:ascii="ヒラギノ明朝 ProN W3" w:hAnsi="ヒラギノ明朝 ProN W3"/>
                            <w:strike/>
                            <w:color w:val="DA2128"/>
                            <w:spacing w:val="-10"/>
                            <w:sz w:val="20"/>
                          </w:rPr>
                          <w:t>■</w:t>
                        </w:r>
                        <w:r>
                          <w:rPr>
                            <w:rFonts w:ascii="ヒラギノ明朝 ProN W3" w:hAnsi="ヒラギノ明朝 ProN W3"/>
                            <w:strike/>
                            <w:color w:val="DA2128"/>
                            <w:sz w:val="20"/>
                          </w:rPr>
                          <w:tab/>
                        </w:r>
                      </w:p>
                      <w:p>
                        <w:pPr>
                          <w:spacing w:before="40"/>
                          <w:ind w:left="217" w:right="0" w:firstLine="0"/>
                          <w:jc w:val="left"/>
                          <w:rPr>
                            <w:rFonts w:ascii="ヒラギノ明朝 ProN W3" w:eastAsia="ヒラギノ明朝 ProN W3" w:hint="eastAsia"/>
                            <w:sz w:val="34"/>
                          </w:rPr>
                        </w:pPr>
                        <w:r>
                          <w:rPr>
                            <w:rFonts w:ascii="ヒラギノ明朝 ProN W3" w:eastAsia="ヒラギノ明朝 ProN W3" w:hint="eastAsia"/>
                            <w:w w:val="85"/>
                            <w:sz w:val="34"/>
                          </w:rPr>
                          <w:t>肯亞Super</w:t>
                        </w:r>
                        <w:r>
                          <w:rPr>
                            <w:rFonts w:ascii="ヒラギノ明朝 ProN W3" w:eastAsia="ヒラギノ明朝 ProN W3" w:hint="eastAsia"/>
                            <w:spacing w:val="-3"/>
                            <w:sz w:val="34"/>
                          </w:rPr>
                          <w:t> </w:t>
                        </w:r>
                        <w:r>
                          <w:rPr>
                            <w:rFonts w:ascii="ヒラギノ明朝 ProN W3" w:eastAsia="ヒラギノ明朝 ProN W3" w:hint="eastAsia"/>
                            <w:w w:val="85"/>
                            <w:sz w:val="34"/>
                          </w:rPr>
                          <w:t>Team</w:t>
                        </w:r>
                        <w:r>
                          <w:rPr>
                            <w:rFonts w:ascii="ヒラギノ明朝 ProN W3" w:eastAsia="ヒラギノ明朝 ProN W3" w:hint="eastAsia"/>
                            <w:spacing w:val="-4"/>
                            <w:w w:val="85"/>
                            <w:sz w:val="34"/>
                          </w:rPr>
                          <w:t>短宣隊</w:t>
                        </w:r>
                      </w:p>
                      <w:p>
                        <w:pPr>
                          <w:spacing w:before="42"/>
                          <w:ind w:left="217" w:right="0" w:firstLine="0"/>
                          <w:jc w:val="left"/>
                          <w:rPr>
                            <w:rFonts w:ascii="ヒラギノ明朝 ProN W3" w:eastAsia="ヒラギノ明朝 ProN W3" w:hint="eastAsia"/>
                            <w:sz w:val="22"/>
                          </w:rPr>
                        </w:pPr>
                        <w:r>
                          <w:rPr>
                            <w:rFonts w:ascii="ヒラギノ明朝 ProN W3" w:eastAsia="ヒラギノ明朝 ProN W3" w:hint="eastAsia"/>
                            <w:w w:val="85"/>
                            <w:sz w:val="22"/>
                          </w:rPr>
                          <w:t>地點：肯亞COMIDO</w:t>
                        </w:r>
                        <w:r>
                          <w:rPr>
                            <w:rFonts w:ascii="ヒラギノ明朝 ProN W3" w:eastAsia="ヒラギノ明朝 ProN W3" w:hint="eastAsia"/>
                            <w:spacing w:val="-3"/>
                            <w:w w:val="85"/>
                            <w:sz w:val="22"/>
                          </w:rPr>
                          <w:t>恩慈學校</w:t>
                        </w:r>
                      </w:p>
                      <w:p>
                        <w:pPr>
                          <w:spacing w:line="264" w:lineRule="auto" w:before="67"/>
                          <w:ind w:left="217" w:right="157" w:firstLine="0"/>
                          <w:jc w:val="both"/>
                          <w:rPr>
                            <w:rFonts w:ascii="Hiragino Sans CNS W3" w:eastAsia="Hiragino Sans CNS W3" w:hint="eastAsia"/>
                            <w:sz w:val="20"/>
                          </w:rPr>
                        </w:pPr>
                        <w:r>
                          <w:rPr>
                            <w:rFonts w:ascii="Hiragino Sans CNS W3" w:eastAsia="Hiragino Sans CNS W3" w:hint="eastAsia"/>
                            <w:spacing w:val="-14"/>
                            <w:sz w:val="20"/>
                          </w:rPr>
                          <w:t>母堂及來自台灣、匈牙利、瓜地馬拉、哥斯大黎加、美</w:t>
                        </w:r>
                        <w:r>
                          <w:rPr>
                            <w:rFonts w:ascii="Hiragino Sans CNS W3" w:eastAsia="Hiragino Sans CNS W3" w:hint="eastAsia"/>
                            <w:spacing w:val="-2"/>
                            <w:w w:val="90"/>
                            <w:sz w:val="20"/>
                          </w:rPr>
                          <w:t>國、香港等各分堂組成的160人大團隊，服事內容有：翻</w:t>
                        </w:r>
                        <w:r>
                          <w:rPr>
                            <w:rFonts w:ascii="Hiragino Sans CNS W3" w:eastAsia="Hiragino Sans CNS W3" w:hint="eastAsia"/>
                            <w:spacing w:val="-8"/>
                            <w:sz w:val="20"/>
                          </w:rPr>
                          <w:t>修圖書館、水耕栽培農場、家庭探訪等。</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5632">
                <wp:simplePos x="0" y="0"/>
                <wp:positionH relativeFrom="page">
                  <wp:posOffset>3807002</wp:posOffset>
                </wp:positionH>
                <wp:positionV relativeFrom="paragraph">
                  <wp:posOffset>2807106</wp:posOffset>
                </wp:positionV>
                <wp:extent cx="3105150" cy="2461260"/>
                <wp:effectExtent l="0" t="0" r="0" b="0"/>
                <wp:wrapTopAndBottom/>
                <wp:docPr id="356" name="Group 356"/>
                <wp:cNvGraphicFramePr>
                  <a:graphicFrameLocks/>
                </wp:cNvGraphicFramePr>
                <a:graphic>
                  <a:graphicData uri="http://schemas.microsoft.com/office/word/2010/wordprocessingGroup">
                    <wpg:wgp>
                      <wpg:cNvPr id="356" name="Group 356"/>
                      <wpg:cNvGrpSpPr/>
                      <wpg:grpSpPr>
                        <a:xfrm>
                          <a:off x="0" y="0"/>
                          <a:ext cx="3105150" cy="2461260"/>
                          <a:chExt cx="3105150" cy="2461260"/>
                        </a:xfrm>
                      </wpg:grpSpPr>
                      <wps:wsp>
                        <wps:cNvPr id="357" name="Graphic 357"/>
                        <wps:cNvSpPr/>
                        <wps:spPr>
                          <a:xfrm>
                            <a:off x="0" y="0"/>
                            <a:ext cx="3105150" cy="2461260"/>
                          </a:xfrm>
                          <a:custGeom>
                            <a:avLst/>
                            <a:gdLst/>
                            <a:ahLst/>
                            <a:cxnLst/>
                            <a:rect l="l" t="t" r="r" b="b"/>
                            <a:pathLst>
                              <a:path w="3105150" h="2461260">
                                <a:moveTo>
                                  <a:pt x="3104997" y="0"/>
                                </a:moveTo>
                                <a:lnTo>
                                  <a:pt x="0" y="0"/>
                                </a:lnTo>
                                <a:lnTo>
                                  <a:pt x="0" y="2461171"/>
                                </a:lnTo>
                                <a:lnTo>
                                  <a:pt x="3104997" y="2461171"/>
                                </a:lnTo>
                                <a:lnTo>
                                  <a:pt x="3104997" y="0"/>
                                </a:lnTo>
                                <a:close/>
                              </a:path>
                            </a:pathLst>
                          </a:custGeom>
                          <a:solidFill>
                            <a:srgbClr val="DCDDDE"/>
                          </a:solidFill>
                        </wps:spPr>
                        <wps:bodyPr wrap="square" lIns="0" tIns="0" rIns="0" bIns="0" rtlCol="0">
                          <a:prstTxWarp prst="textNoShape">
                            <a:avLst/>
                          </a:prstTxWarp>
                          <a:noAutofit/>
                        </wps:bodyPr>
                      </wps:wsp>
                      <pic:pic>
                        <pic:nvPicPr>
                          <pic:cNvPr id="358" name="Image 358"/>
                          <pic:cNvPicPr/>
                        </pic:nvPicPr>
                        <pic:blipFill>
                          <a:blip r:embed="rId140" cstate="print"/>
                          <a:stretch>
                            <a:fillRect/>
                          </a:stretch>
                        </pic:blipFill>
                        <pic:spPr>
                          <a:xfrm>
                            <a:off x="1606346" y="120599"/>
                            <a:ext cx="1378800" cy="899998"/>
                          </a:xfrm>
                          <a:prstGeom prst="rect">
                            <a:avLst/>
                          </a:prstGeom>
                        </pic:spPr>
                      </pic:pic>
                      <wps:wsp>
                        <wps:cNvPr id="359" name="Graphic 359"/>
                        <wps:cNvSpPr/>
                        <wps:spPr>
                          <a:xfrm>
                            <a:off x="1331997" y="1169963"/>
                            <a:ext cx="1773555" cy="1270"/>
                          </a:xfrm>
                          <a:custGeom>
                            <a:avLst/>
                            <a:gdLst/>
                            <a:ahLst/>
                            <a:cxnLst/>
                            <a:rect l="l" t="t" r="r" b="b"/>
                            <a:pathLst>
                              <a:path w="1773555" h="0">
                                <a:moveTo>
                                  <a:pt x="0" y="0"/>
                                </a:moveTo>
                                <a:lnTo>
                                  <a:pt x="1772996" y="0"/>
                                </a:lnTo>
                              </a:path>
                            </a:pathLst>
                          </a:custGeom>
                          <a:ln w="7200">
                            <a:solidFill>
                              <a:srgbClr val="DA2128"/>
                            </a:solidFill>
                            <a:prstDash val="solid"/>
                          </a:ln>
                        </wps:spPr>
                        <wps:bodyPr wrap="square" lIns="0" tIns="0" rIns="0" bIns="0" rtlCol="0">
                          <a:prstTxWarp prst="textNoShape">
                            <a:avLst/>
                          </a:prstTxWarp>
                          <a:noAutofit/>
                        </wps:bodyPr>
                      </wps:wsp>
                      <wps:wsp>
                        <wps:cNvPr id="360" name="Textbox 360"/>
                        <wps:cNvSpPr txBox="1"/>
                        <wps:spPr>
                          <a:xfrm>
                            <a:off x="0" y="0"/>
                            <a:ext cx="3105150" cy="2461260"/>
                          </a:xfrm>
                          <a:prstGeom prst="rect">
                            <a:avLst/>
                          </a:prstGeom>
                        </wps:spPr>
                        <wps:txbx>
                          <w:txbxContent>
                            <w:p>
                              <w:pPr>
                                <w:spacing w:line="240" w:lineRule="auto" w:before="299"/>
                                <w:rPr>
                                  <w:rFonts w:ascii="ヒラギノ明朝 ProN W3"/>
                                  <w:sz w:val="50"/>
                                </w:rPr>
                              </w:pPr>
                            </w:p>
                            <w:p>
                              <w:pPr>
                                <w:spacing w:before="0"/>
                                <w:ind w:left="217" w:right="0" w:firstLine="0"/>
                                <w:jc w:val="left"/>
                                <w:rPr>
                                  <w:rFonts w:ascii="ヒラギノ明朝 ProN W3"/>
                                  <w:sz w:val="50"/>
                                </w:rPr>
                              </w:pPr>
                              <w:r>
                                <w:rPr>
                                  <w:rFonts w:ascii="ヒラギノ明朝 ProN W3"/>
                                  <w:spacing w:val="-4"/>
                                  <w:w w:val="90"/>
                                  <w:sz w:val="50"/>
                                </w:rPr>
                                <w:t>4/12</w:t>
                              </w:r>
                            </w:p>
                            <w:p>
                              <w:pPr>
                                <w:spacing w:line="356" w:lineRule="exact" w:before="86"/>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spacing w:val="-2"/>
                                  <w:sz w:val="20"/>
                                </w:rPr>
                                <w:t>■主日崇拜聚會時間</w:t>
                              </w:r>
                            </w:p>
                            <w:p>
                              <w:pPr>
                                <w:spacing w:line="434"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復活節神蹟佈道會</w:t>
                              </w:r>
                            </w:p>
                            <w:p>
                              <w:pPr>
                                <w:spacing w:before="41"/>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講員：謝宏忠院長等</w:t>
                              </w:r>
                            </w:p>
                            <w:p>
                              <w:pPr>
                                <w:spacing w:before="34"/>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地點：靈糧山莊、宣教大樓及各靈糧福音中心</w:t>
                              </w:r>
                            </w:p>
                            <w:p>
                              <w:pPr>
                                <w:spacing w:before="48"/>
                                <w:ind w:left="217" w:right="0" w:firstLine="0"/>
                                <w:jc w:val="left"/>
                                <w:rPr>
                                  <w:rFonts w:ascii="Hiragino Sans CNS W3" w:hAnsi="Hiragino Sans CNS W3" w:eastAsia="Hiragino Sans CNS W3" w:hint="eastAsia"/>
                                  <w:sz w:val="20"/>
                                </w:rPr>
                              </w:pPr>
                              <w:r>
                                <w:rPr>
                                  <w:rFonts w:ascii="Hiragino Sans CNS W3" w:hAnsi="Hiragino Sans CNS W3" w:eastAsia="Hiragino Sans CNS W3" w:hint="eastAsia"/>
                                  <w:spacing w:val="-18"/>
                                  <w:sz w:val="20"/>
                                </w:rPr>
                                <w:t>※詳細資訊請參官網及週報。</w:t>
                              </w:r>
                            </w:p>
                          </w:txbxContent>
                        </wps:txbx>
                        <wps:bodyPr wrap="square" lIns="0" tIns="0" rIns="0" bIns="0" rtlCol="0">
                          <a:noAutofit/>
                        </wps:bodyPr>
                      </wps:wsp>
                    </wpg:wgp>
                  </a:graphicData>
                </a:graphic>
              </wp:anchor>
            </w:drawing>
          </mc:Choice>
          <mc:Fallback>
            <w:pict>
              <v:group style="position:absolute;margin-left:299.764008pt;margin-top:221.031998pt;width:244.5pt;height:193.8pt;mso-position-horizontal-relative:page;mso-position-vertical-relative:paragraph;z-index:-15630848;mso-wrap-distance-left:0;mso-wrap-distance-right:0" id="docshapegroup256" coordorigin="5995,4421" coordsize="4890,3876">
                <v:rect style="position:absolute;left:5995;top:4420;width:4890;height:3876" id="docshape257" filled="true" fillcolor="#dcddde" stroked="false">
                  <v:fill type="solid"/>
                </v:rect>
                <v:shape style="position:absolute;left:8524;top:4610;width:2172;height:1418" type="#_x0000_t75" id="docshape258" stroked="false">
                  <v:imagedata r:id="rId140" o:title=""/>
                </v:shape>
                <v:line style="position:absolute" from="8093,6263" to="10885,6263" stroked="true" strokeweight=".567pt" strokecolor="#da2128">
                  <v:stroke dashstyle="solid"/>
                </v:line>
                <v:shape style="position:absolute;left:5995;top:4420;width:4890;height:3876" type="#_x0000_t202" id="docshape259" filled="false" stroked="false">
                  <v:textbox inset="0,0,0,0">
                    <w:txbxContent>
                      <w:p>
                        <w:pPr>
                          <w:spacing w:line="240" w:lineRule="auto" w:before="299"/>
                          <w:rPr>
                            <w:rFonts w:ascii="ヒラギノ明朝 ProN W3"/>
                            <w:sz w:val="50"/>
                          </w:rPr>
                        </w:pPr>
                      </w:p>
                      <w:p>
                        <w:pPr>
                          <w:spacing w:before="0"/>
                          <w:ind w:left="217" w:right="0" w:firstLine="0"/>
                          <w:jc w:val="left"/>
                          <w:rPr>
                            <w:rFonts w:ascii="ヒラギノ明朝 ProN W3"/>
                            <w:sz w:val="50"/>
                          </w:rPr>
                        </w:pPr>
                        <w:r>
                          <w:rPr>
                            <w:rFonts w:ascii="ヒラギノ明朝 ProN W3"/>
                            <w:spacing w:val="-4"/>
                            <w:w w:val="90"/>
                            <w:sz w:val="50"/>
                          </w:rPr>
                          <w:t>4/12</w:t>
                        </w:r>
                      </w:p>
                      <w:p>
                        <w:pPr>
                          <w:spacing w:line="356" w:lineRule="exact" w:before="86"/>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spacing w:val="-2"/>
                            <w:sz w:val="20"/>
                          </w:rPr>
                          <w:t>■主日崇拜聚會時間</w:t>
                        </w:r>
                      </w:p>
                      <w:p>
                        <w:pPr>
                          <w:spacing w:line="434"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復活節神蹟佈道會</w:t>
                        </w:r>
                      </w:p>
                      <w:p>
                        <w:pPr>
                          <w:spacing w:before="41"/>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講員：謝宏忠院長等</w:t>
                        </w:r>
                      </w:p>
                      <w:p>
                        <w:pPr>
                          <w:spacing w:before="34"/>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地點：靈糧山莊、宣教大樓及各靈糧福音中心</w:t>
                        </w:r>
                      </w:p>
                      <w:p>
                        <w:pPr>
                          <w:spacing w:before="48"/>
                          <w:ind w:left="217" w:right="0" w:firstLine="0"/>
                          <w:jc w:val="left"/>
                          <w:rPr>
                            <w:rFonts w:ascii="Hiragino Sans CNS W3" w:hAnsi="Hiragino Sans CNS W3" w:eastAsia="Hiragino Sans CNS W3" w:hint="eastAsia"/>
                            <w:sz w:val="20"/>
                          </w:rPr>
                        </w:pPr>
                        <w:r>
                          <w:rPr>
                            <w:rFonts w:ascii="Hiragino Sans CNS W3" w:hAnsi="Hiragino Sans CNS W3" w:eastAsia="Hiragino Sans CNS W3" w:hint="eastAsia"/>
                            <w:spacing w:val="-18"/>
                            <w:sz w:val="20"/>
                          </w:rPr>
                          <w:t>※詳細資訊請參官網及週報。</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6144">
                <wp:simplePos x="0" y="0"/>
                <wp:positionH relativeFrom="page">
                  <wp:posOffset>540004</wp:posOffset>
                </wp:positionH>
                <wp:positionV relativeFrom="paragraph">
                  <wp:posOffset>5420677</wp:posOffset>
                </wp:positionV>
                <wp:extent cx="3105150" cy="2714625"/>
                <wp:effectExtent l="0" t="0" r="0" b="0"/>
                <wp:wrapTopAndBottom/>
                <wp:docPr id="361" name="Group 361"/>
                <wp:cNvGraphicFramePr>
                  <a:graphicFrameLocks/>
                </wp:cNvGraphicFramePr>
                <a:graphic>
                  <a:graphicData uri="http://schemas.microsoft.com/office/word/2010/wordprocessingGroup">
                    <wpg:wgp>
                      <wpg:cNvPr id="361" name="Group 361"/>
                      <wpg:cNvGrpSpPr/>
                      <wpg:grpSpPr>
                        <a:xfrm>
                          <a:off x="0" y="0"/>
                          <a:ext cx="3105150" cy="2714625"/>
                          <a:chExt cx="3105150" cy="2714625"/>
                        </a:xfrm>
                      </wpg:grpSpPr>
                      <wps:wsp>
                        <wps:cNvPr id="362" name="Graphic 362"/>
                        <wps:cNvSpPr/>
                        <wps:spPr>
                          <a:xfrm>
                            <a:off x="0" y="0"/>
                            <a:ext cx="3105150" cy="2714625"/>
                          </a:xfrm>
                          <a:custGeom>
                            <a:avLst/>
                            <a:gdLst/>
                            <a:ahLst/>
                            <a:cxnLst/>
                            <a:rect l="l" t="t" r="r" b="b"/>
                            <a:pathLst>
                              <a:path w="3105150" h="2714625">
                                <a:moveTo>
                                  <a:pt x="3104997" y="0"/>
                                </a:moveTo>
                                <a:lnTo>
                                  <a:pt x="0" y="0"/>
                                </a:lnTo>
                                <a:lnTo>
                                  <a:pt x="0" y="2714307"/>
                                </a:lnTo>
                                <a:lnTo>
                                  <a:pt x="3104997" y="2714307"/>
                                </a:lnTo>
                                <a:lnTo>
                                  <a:pt x="3104997" y="0"/>
                                </a:lnTo>
                                <a:close/>
                              </a:path>
                            </a:pathLst>
                          </a:custGeom>
                          <a:solidFill>
                            <a:srgbClr val="DCDDDE"/>
                          </a:solidFill>
                        </wps:spPr>
                        <wps:bodyPr wrap="square" lIns="0" tIns="0" rIns="0" bIns="0" rtlCol="0">
                          <a:prstTxWarp prst="textNoShape">
                            <a:avLst/>
                          </a:prstTxWarp>
                          <a:noAutofit/>
                        </wps:bodyPr>
                      </wps:wsp>
                      <pic:pic>
                        <pic:nvPicPr>
                          <pic:cNvPr id="363" name="Image 363"/>
                          <pic:cNvPicPr/>
                        </pic:nvPicPr>
                        <pic:blipFill>
                          <a:blip r:embed="rId141" cstate="print"/>
                          <a:stretch>
                            <a:fillRect/>
                          </a:stretch>
                        </pic:blipFill>
                        <pic:spPr>
                          <a:xfrm>
                            <a:off x="1606346" y="120599"/>
                            <a:ext cx="1378800" cy="900049"/>
                          </a:xfrm>
                          <a:prstGeom prst="rect">
                            <a:avLst/>
                          </a:prstGeom>
                        </pic:spPr>
                      </pic:pic>
                      <wps:wsp>
                        <wps:cNvPr id="364" name="Graphic 364"/>
                        <wps:cNvSpPr/>
                        <wps:spPr>
                          <a:xfrm>
                            <a:off x="1331996" y="1169973"/>
                            <a:ext cx="1773555" cy="1270"/>
                          </a:xfrm>
                          <a:custGeom>
                            <a:avLst/>
                            <a:gdLst/>
                            <a:ahLst/>
                            <a:cxnLst/>
                            <a:rect l="l" t="t" r="r" b="b"/>
                            <a:pathLst>
                              <a:path w="1773555" h="0">
                                <a:moveTo>
                                  <a:pt x="0" y="0"/>
                                </a:moveTo>
                                <a:lnTo>
                                  <a:pt x="1772996" y="0"/>
                                </a:lnTo>
                              </a:path>
                            </a:pathLst>
                          </a:custGeom>
                          <a:ln w="7200">
                            <a:solidFill>
                              <a:srgbClr val="DA2128"/>
                            </a:solidFill>
                            <a:prstDash val="solid"/>
                          </a:ln>
                        </wps:spPr>
                        <wps:bodyPr wrap="square" lIns="0" tIns="0" rIns="0" bIns="0" rtlCol="0">
                          <a:prstTxWarp prst="textNoShape">
                            <a:avLst/>
                          </a:prstTxWarp>
                          <a:noAutofit/>
                        </wps:bodyPr>
                      </wps:wsp>
                      <wps:wsp>
                        <wps:cNvPr id="365" name="Textbox 365"/>
                        <wps:cNvSpPr txBox="1"/>
                        <wps:spPr>
                          <a:xfrm>
                            <a:off x="0" y="0"/>
                            <a:ext cx="3105150" cy="2714625"/>
                          </a:xfrm>
                          <a:prstGeom prst="rect">
                            <a:avLst/>
                          </a:prstGeom>
                        </wps:spPr>
                        <wps:txbx>
                          <w:txbxContent>
                            <w:p>
                              <w:pPr>
                                <w:spacing w:line="240" w:lineRule="auto" w:before="299"/>
                                <w:rPr>
                                  <w:rFonts w:ascii="ヒラギノ明朝 ProN W3"/>
                                  <w:sz w:val="50"/>
                                </w:rPr>
                              </w:pPr>
                            </w:p>
                            <w:p>
                              <w:pPr>
                                <w:spacing w:before="0"/>
                                <w:ind w:left="217" w:right="0" w:firstLine="0"/>
                                <w:jc w:val="left"/>
                                <w:rPr>
                                  <w:rFonts w:ascii="ヒラギノ明朝 ProN W3" w:eastAsia="ヒラギノ明朝 ProN W3" w:hint="eastAsia"/>
                                  <w:sz w:val="50"/>
                                </w:rPr>
                              </w:pPr>
                              <w:r>
                                <w:rPr>
                                  <w:rFonts w:ascii="ヒラギノ明朝 ProN W3" w:eastAsia="ヒラギノ明朝 ProN W3" w:hint="eastAsia"/>
                                  <w:w w:val="80"/>
                                  <w:sz w:val="50"/>
                                </w:rPr>
                                <w:t>5/3、5/10、</w:t>
                              </w:r>
                              <w:r>
                                <w:rPr>
                                  <w:rFonts w:ascii="ヒラギノ明朝 ProN W3" w:eastAsia="ヒラギノ明朝 ProN W3" w:hint="eastAsia"/>
                                  <w:spacing w:val="-4"/>
                                  <w:w w:val="80"/>
                                  <w:sz w:val="50"/>
                                </w:rPr>
                                <w:t>5/17</w:t>
                              </w:r>
                            </w:p>
                            <w:p>
                              <w:pPr>
                                <w:spacing w:line="353" w:lineRule="exact" w:before="51"/>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spacing w:val="-2"/>
                                  <w:sz w:val="20"/>
                                </w:rPr>
                                <w:t>■主日崇拜聚會時間</w:t>
                              </w:r>
                            </w:p>
                            <w:p>
                              <w:pPr>
                                <w:spacing w:line="412"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家庭主日</w:t>
                              </w:r>
                            </w:p>
                            <w:p>
                              <w:pPr>
                                <w:spacing w:line="345" w:lineRule="exact" w:before="0"/>
                                <w:ind w:left="217" w:right="0" w:firstLine="0"/>
                                <w:jc w:val="left"/>
                                <w:rPr>
                                  <w:rFonts w:ascii="ヒラギノ明朝 ProN W3" w:eastAsia="ヒラギノ明朝 ProN W3" w:hint="eastAsia"/>
                                  <w:sz w:val="28"/>
                                </w:rPr>
                              </w:pPr>
                              <w:r>
                                <w:rPr>
                                  <w:rFonts w:ascii="ヒラギノ明朝 ProN W3" w:eastAsia="ヒラギノ明朝 ProN W3" w:hint="eastAsia"/>
                                  <w:spacing w:val="-18"/>
                                  <w:sz w:val="28"/>
                                </w:rPr>
                                <w:t>【家庭月主題：家，就是愛在一起】</w:t>
                              </w:r>
                            </w:p>
                            <w:p>
                              <w:pPr>
                                <w:spacing w:before="110"/>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地點：靈糧山莊、宣教大樓及各靈糧福音中心</w:t>
                              </w:r>
                            </w:p>
                            <w:p>
                              <w:pPr>
                                <w:spacing w:before="67"/>
                                <w:ind w:left="217" w:right="0" w:firstLine="0"/>
                                <w:jc w:val="left"/>
                                <w:rPr>
                                  <w:rFonts w:ascii="Hiragino Sans CNS W3" w:hAnsi="Hiragino Sans CNS W3" w:eastAsia="Hiragino Sans CNS W3" w:hint="eastAsia"/>
                                  <w:sz w:val="20"/>
                                </w:rPr>
                              </w:pPr>
                              <w:r>
                                <w:rPr>
                                  <w:rFonts w:ascii="Hiragino Sans CNS W3" w:hAnsi="Hiragino Sans CNS W3" w:eastAsia="Hiragino Sans CNS W3" w:hint="eastAsia"/>
                                  <w:spacing w:val="-18"/>
                                  <w:sz w:val="20"/>
                                </w:rPr>
                                <w:t>※詳細資訊請參官網及週報。</w:t>
                              </w:r>
                            </w:p>
                            <w:p>
                              <w:pPr>
                                <w:spacing w:line="259" w:lineRule="auto" w:before="20"/>
                                <w:ind w:left="217" w:right="160" w:firstLine="0"/>
                                <w:jc w:val="left"/>
                                <w:rPr>
                                  <w:rFonts w:ascii="Hiragino Sans CNS W3" w:eastAsia="Hiragino Sans CNS W3" w:hint="eastAsia"/>
                                  <w:sz w:val="20"/>
                                </w:rPr>
                              </w:pPr>
                              <w:r>
                                <w:rPr>
                                  <w:rFonts w:ascii="Hiragino Sans CNS W3" w:eastAsia="Hiragino Sans CNS W3" w:hint="eastAsia"/>
                                  <w:spacing w:val="-2"/>
                                  <w:w w:val="90"/>
                                  <w:sz w:val="20"/>
                                </w:rPr>
                                <w:t>5月份的家庭月，為延續「讓家偉大」，除了連續三週的</w:t>
                              </w:r>
                              <w:r>
                                <w:rPr>
                                  <w:rFonts w:ascii="Hiragino Sans CNS W3" w:eastAsia="Hiragino Sans CNS W3" w:hint="eastAsia"/>
                                  <w:spacing w:val="-8"/>
                                  <w:sz w:val="20"/>
                                </w:rPr>
                                <w:t>主日信息，也有影片宣導及系列活動。</w:t>
                              </w:r>
                            </w:p>
                          </w:txbxContent>
                        </wps:txbx>
                        <wps:bodyPr wrap="square" lIns="0" tIns="0" rIns="0" bIns="0" rtlCol="0">
                          <a:noAutofit/>
                        </wps:bodyPr>
                      </wps:wsp>
                    </wpg:wgp>
                  </a:graphicData>
                </a:graphic>
              </wp:anchor>
            </w:drawing>
          </mc:Choice>
          <mc:Fallback>
            <w:pict>
              <v:group style="position:absolute;margin-left:42.52pt;margin-top:426.825012pt;width:244.5pt;height:213.75pt;mso-position-horizontal-relative:page;mso-position-vertical-relative:paragraph;z-index:-15630336;mso-wrap-distance-left:0;mso-wrap-distance-right:0" id="docshapegroup260" coordorigin="850,8537" coordsize="4890,4275">
                <v:rect style="position:absolute;left:850;top:8536;width:4890;height:4275" id="docshape261" filled="true" fillcolor="#dcddde" stroked="false">
                  <v:fill type="solid"/>
                </v:rect>
                <v:shape style="position:absolute;left:3380;top:8726;width:2172;height:1418" type="#_x0000_t75" id="docshape262" stroked="false">
                  <v:imagedata r:id="rId141" o:title=""/>
                </v:shape>
                <v:line style="position:absolute" from="2948,10379" to="5740,10379" stroked="true" strokeweight=".567pt" strokecolor="#da2128">
                  <v:stroke dashstyle="solid"/>
                </v:line>
                <v:shape style="position:absolute;left:850;top:8536;width:4890;height:4275" type="#_x0000_t202" id="docshape263" filled="false" stroked="false">
                  <v:textbox inset="0,0,0,0">
                    <w:txbxContent>
                      <w:p>
                        <w:pPr>
                          <w:spacing w:line="240" w:lineRule="auto" w:before="299"/>
                          <w:rPr>
                            <w:rFonts w:ascii="ヒラギノ明朝 ProN W3"/>
                            <w:sz w:val="50"/>
                          </w:rPr>
                        </w:pPr>
                      </w:p>
                      <w:p>
                        <w:pPr>
                          <w:spacing w:before="0"/>
                          <w:ind w:left="217" w:right="0" w:firstLine="0"/>
                          <w:jc w:val="left"/>
                          <w:rPr>
                            <w:rFonts w:ascii="ヒラギノ明朝 ProN W3" w:eastAsia="ヒラギノ明朝 ProN W3" w:hint="eastAsia"/>
                            <w:sz w:val="50"/>
                          </w:rPr>
                        </w:pPr>
                        <w:r>
                          <w:rPr>
                            <w:rFonts w:ascii="ヒラギノ明朝 ProN W3" w:eastAsia="ヒラギノ明朝 ProN W3" w:hint="eastAsia"/>
                            <w:w w:val="80"/>
                            <w:sz w:val="50"/>
                          </w:rPr>
                          <w:t>5/3、5/10、</w:t>
                        </w:r>
                        <w:r>
                          <w:rPr>
                            <w:rFonts w:ascii="ヒラギノ明朝 ProN W3" w:eastAsia="ヒラギノ明朝 ProN W3" w:hint="eastAsia"/>
                            <w:spacing w:val="-4"/>
                            <w:w w:val="80"/>
                            <w:sz w:val="50"/>
                          </w:rPr>
                          <w:t>5/17</w:t>
                        </w:r>
                      </w:p>
                      <w:p>
                        <w:pPr>
                          <w:spacing w:line="353" w:lineRule="exact" w:before="51"/>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spacing w:val="-2"/>
                            <w:sz w:val="20"/>
                          </w:rPr>
                          <w:t>■主日崇拜聚會時間</w:t>
                        </w:r>
                      </w:p>
                      <w:p>
                        <w:pPr>
                          <w:spacing w:line="412"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家庭主日</w:t>
                        </w:r>
                      </w:p>
                      <w:p>
                        <w:pPr>
                          <w:spacing w:line="345" w:lineRule="exact" w:before="0"/>
                          <w:ind w:left="217" w:right="0" w:firstLine="0"/>
                          <w:jc w:val="left"/>
                          <w:rPr>
                            <w:rFonts w:ascii="ヒラギノ明朝 ProN W3" w:eastAsia="ヒラギノ明朝 ProN W3" w:hint="eastAsia"/>
                            <w:sz w:val="28"/>
                          </w:rPr>
                        </w:pPr>
                        <w:r>
                          <w:rPr>
                            <w:rFonts w:ascii="ヒラギノ明朝 ProN W3" w:eastAsia="ヒラギノ明朝 ProN W3" w:hint="eastAsia"/>
                            <w:spacing w:val="-18"/>
                            <w:sz w:val="28"/>
                          </w:rPr>
                          <w:t>【家庭月主題：家，就是愛在一起】</w:t>
                        </w:r>
                      </w:p>
                      <w:p>
                        <w:pPr>
                          <w:spacing w:before="110"/>
                          <w:ind w:left="217" w:right="0" w:firstLine="0"/>
                          <w:jc w:val="left"/>
                          <w:rPr>
                            <w:rFonts w:ascii="ヒラギノ明朝 ProN W3" w:eastAsia="ヒラギノ明朝 ProN W3" w:hint="eastAsia"/>
                            <w:sz w:val="22"/>
                          </w:rPr>
                        </w:pPr>
                        <w:r>
                          <w:rPr>
                            <w:rFonts w:ascii="ヒラギノ明朝 ProN W3" w:eastAsia="ヒラギノ明朝 ProN W3" w:hint="eastAsia"/>
                            <w:spacing w:val="-14"/>
                            <w:sz w:val="22"/>
                          </w:rPr>
                          <w:t>地點：靈糧山莊、宣教大樓及各靈糧福音中心</w:t>
                        </w:r>
                      </w:p>
                      <w:p>
                        <w:pPr>
                          <w:spacing w:before="67"/>
                          <w:ind w:left="217" w:right="0" w:firstLine="0"/>
                          <w:jc w:val="left"/>
                          <w:rPr>
                            <w:rFonts w:ascii="Hiragino Sans CNS W3" w:hAnsi="Hiragino Sans CNS W3" w:eastAsia="Hiragino Sans CNS W3" w:hint="eastAsia"/>
                            <w:sz w:val="20"/>
                          </w:rPr>
                        </w:pPr>
                        <w:r>
                          <w:rPr>
                            <w:rFonts w:ascii="Hiragino Sans CNS W3" w:hAnsi="Hiragino Sans CNS W3" w:eastAsia="Hiragino Sans CNS W3" w:hint="eastAsia"/>
                            <w:spacing w:val="-18"/>
                            <w:sz w:val="20"/>
                          </w:rPr>
                          <w:t>※詳細資訊請參官網及週報。</w:t>
                        </w:r>
                      </w:p>
                      <w:p>
                        <w:pPr>
                          <w:spacing w:line="259" w:lineRule="auto" w:before="20"/>
                          <w:ind w:left="217" w:right="160" w:firstLine="0"/>
                          <w:jc w:val="left"/>
                          <w:rPr>
                            <w:rFonts w:ascii="Hiragino Sans CNS W3" w:eastAsia="Hiragino Sans CNS W3" w:hint="eastAsia"/>
                            <w:sz w:val="20"/>
                          </w:rPr>
                        </w:pPr>
                        <w:r>
                          <w:rPr>
                            <w:rFonts w:ascii="Hiragino Sans CNS W3" w:eastAsia="Hiragino Sans CNS W3" w:hint="eastAsia"/>
                            <w:spacing w:val="-2"/>
                            <w:w w:val="90"/>
                            <w:sz w:val="20"/>
                          </w:rPr>
                          <w:t>5月份的家庭月，為延續「讓家偉大」，除了連續三週的</w:t>
                        </w:r>
                        <w:r>
                          <w:rPr>
                            <w:rFonts w:ascii="Hiragino Sans CNS W3" w:eastAsia="Hiragino Sans CNS W3" w:hint="eastAsia"/>
                            <w:spacing w:val="-8"/>
                            <w:sz w:val="20"/>
                          </w:rPr>
                          <w:t>主日信息，也有影片宣導及系列活動。</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6656">
                <wp:simplePos x="0" y="0"/>
                <wp:positionH relativeFrom="page">
                  <wp:posOffset>3807002</wp:posOffset>
                </wp:positionH>
                <wp:positionV relativeFrom="paragraph">
                  <wp:posOffset>5420677</wp:posOffset>
                </wp:positionV>
                <wp:extent cx="3105150" cy="2714625"/>
                <wp:effectExtent l="0" t="0" r="0" b="0"/>
                <wp:wrapTopAndBottom/>
                <wp:docPr id="366" name="Group 366"/>
                <wp:cNvGraphicFramePr>
                  <a:graphicFrameLocks/>
                </wp:cNvGraphicFramePr>
                <a:graphic>
                  <a:graphicData uri="http://schemas.microsoft.com/office/word/2010/wordprocessingGroup">
                    <wpg:wgp>
                      <wpg:cNvPr id="366" name="Group 366"/>
                      <wpg:cNvGrpSpPr/>
                      <wpg:grpSpPr>
                        <a:xfrm>
                          <a:off x="0" y="0"/>
                          <a:ext cx="3105150" cy="2714625"/>
                          <a:chExt cx="3105150" cy="2714625"/>
                        </a:xfrm>
                      </wpg:grpSpPr>
                      <wps:wsp>
                        <wps:cNvPr id="367" name="Graphic 367"/>
                        <wps:cNvSpPr/>
                        <wps:spPr>
                          <a:xfrm>
                            <a:off x="0" y="0"/>
                            <a:ext cx="3105150" cy="2714625"/>
                          </a:xfrm>
                          <a:custGeom>
                            <a:avLst/>
                            <a:gdLst/>
                            <a:ahLst/>
                            <a:cxnLst/>
                            <a:rect l="l" t="t" r="r" b="b"/>
                            <a:pathLst>
                              <a:path w="3105150" h="2714625">
                                <a:moveTo>
                                  <a:pt x="3104997" y="0"/>
                                </a:moveTo>
                                <a:lnTo>
                                  <a:pt x="0" y="0"/>
                                </a:lnTo>
                                <a:lnTo>
                                  <a:pt x="0" y="2714307"/>
                                </a:lnTo>
                                <a:lnTo>
                                  <a:pt x="3104997" y="2714307"/>
                                </a:lnTo>
                                <a:lnTo>
                                  <a:pt x="3104997" y="0"/>
                                </a:lnTo>
                                <a:close/>
                              </a:path>
                            </a:pathLst>
                          </a:custGeom>
                          <a:solidFill>
                            <a:srgbClr val="DCDDDE"/>
                          </a:solidFill>
                        </wps:spPr>
                        <wps:bodyPr wrap="square" lIns="0" tIns="0" rIns="0" bIns="0" rtlCol="0">
                          <a:prstTxWarp prst="textNoShape">
                            <a:avLst/>
                          </a:prstTxWarp>
                          <a:noAutofit/>
                        </wps:bodyPr>
                      </wps:wsp>
                      <pic:pic>
                        <pic:nvPicPr>
                          <pic:cNvPr id="368" name="Image 368"/>
                          <pic:cNvPicPr/>
                        </pic:nvPicPr>
                        <pic:blipFill>
                          <a:blip r:embed="rId142" cstate="print"/>
                          <a:stretch>
                            <a:fillRect/>
                          </a:stretch>
                        </pic:blipFill>
                        <pic:spPr>
                          <a:xfrm>
                            <a:off x="1606346" y="120599"/>
                            <a:ext cx="1378800" cy="900023"/>
                          </a:xfrm>
                          <a:prstGeom prst="rect">
                            <a:avLst/>
                          </a:prstGeom>
                        </pic:spPr>
                      </pic:pic>
                      <wps:wsp>
                        <wps:cNvPr id="369" name="Graphic 369"/>
                        <wps:cNvSpPr/>
                        <wps:spPr>
                          <a:xfrm>
                            <a:off x="1412854" y="1169973"/>
                            <a:ext cx="1692275" cy="1270"/>
                          </a:xfrm>
                          <a:custGeom>
                            <a:avLst/>
                            <a:gdLst/>
                            <a:ahLst/>
                            <a:cxnLst/>
                            <a:rect l="l" t="t" r="r" b="b"/>
                            <a:pathLst>
                              <a:path w="1692275" h="0">
                                <a:moveTo>
                                  <a:pt x="0" y="0"/>
                                </a:moveTo>
                                <a:lnTo>
                                  <a:pt x="1692148" y="0"/>
                                </a:lnTo>
                              </a:path>
                            </a:pathLst>
                          </a:custGeom>
                          <a:ln w="7200">
                            <a:solidFill>
                              <a:srgbClr val="DA2128"/>
                            </a:solidFill>
                            <a:prstDash val="solid"/>
                          </a:ln>
                        </wps:spPr>
                        <wps:bodyPr wrap="square" lIns="0" tIns="0" rIns="0" bIns="0" rtlCol="0">
                          <a:prstTxWarp prst="textNoShape">
                            <a:avLst/>
                          </a:prstTxWarp>
                          <a:noAutofit/>
                        </wps:bodyPr>
                      </wps:wsp>
                      <wps:wsp>
                        <wps:cNvPr id="370" name="Textbox 370"/>
                        <wps:cNvSpPr txBox="1"/>
                        <wps:spPr>
                          <a:xfrm>
                            <a:off x="0" y="0"/>
                            <a:ext cx="3105150" cy="2714625"/>
                          </a:xfrm>
                          <a:prstGeom prst="rect">
                            <a:avLst/>
                          </a:prstGeom>
                        </wps:spPr>
                        <wps:txbx>
                          <w:txbxContent>
                            <w:p>
                              <w:pPr>
                                <w:spacing w:line="240" w:lineRule="auto" w:before="299"/>
                                <w:rPr>
                                  <w:rFonts w:ascii="ヒラギノ明朝 ProN W3"/>
                                  <w:sz w:val="50"/>
                                </w:rPr>
                              </w:pPr>
                            </w:p>
                            <w:p>
                              <w:pPr>
                                <w:spacing w:before="0"/>
                                <w:ind w:left="217" w:right="0" w:firstLine="0"/>
                                <w:jc w:val="left"/>
                                <w:rPr>
                                  <w:rFonts w:ascii="ヒラギノ明朝 ProN W3"/>
                                  <w:sz w:val="50"/>
                                </w:rPr>
                              </w:pPr>
                              <w:r>
                                <w:rPr>
                                  <w:rFonts w:ascii="ヒラギノ明朝 ProN W3"/>
                                  <w:spacing w:val="-4"/>
                                  <w:w w:val="90"/>
                                  <w:sz w:val="50"/>
                                </w:rPr>
                                <w:t>5/23</w:t>
                              </w:r>
                            </w:p>
                            <w:p>
                              <w:pPr>
                                <w:spacing w:line="353" w:lineRule="exact" w:before="51"/>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w w:val="90"/>
                                  <w:sz w:val="20"/>
                                </w:rPr>
                                <w:t>■週六上午9:00-</w:t>
                              </w:r>
                              <w:r>
                                <w:rPr>
                                  <w:rFonts w:ascii="Lantinghei SC Extralight" w:hAnsi="Lantinghei SC Extralight" w:eastAsia="Lantinghei SC Extralight" w:hint="eastAsia"/>
                                  <w:color w:val="DA2128"/>
                                  <w:spacing w:val="-2"/>
                                  <w:w w:val="90"/>
                                  <w:sz w:val="20"/>
                                </w:rPr>
                                <w:t>12:00</w:t>
                              </w:r>
                            </w:p>
                            <w:p>
                              <w:pPr>
                                <w:spacing w:line="412"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權能經歷神聚會</w:t>
                              </w:r>
                            </w:p>
                            <w:p>
                              <w:pPr>
                                <w:spacing w:line="345" w:lineRule="exact" w:before="0"/>
                                <w:ind w:left="217" w:right="0" w:firstLine="0"/>
                                <w:jc w:val="left"/>
                                <w:rPr>
                                  <w:rFonts w:ascii="ヒラギノ明朝 ProN W3"/>
                                  <w:sz w:val="28"/>
                                </w:rPr>
                              </w:pPr>
                              <w:r>
                                <w:rPr>
                                  <w:rFonts w:ascii="ヒラギノ明朝 ProN W3"/>
                                  <w:spacing w:val="-2"/>
                                  <w:w w:val="80"/>
                                  <w:sz w:val="28"/>
                                </w:rPr>
                                <w:t>Supernatural</w:t>
                              </w:r>
                              <w:r>
                                <w:rPr>
                                  <w:rFonts w:ascii="ヒラギノ明朝 ProN W3"/>
                                  <w:spacing w:val="-12"/>
                                  <w:sz w:val="28"/>
                                </w:rPr>
                                <w:t> </w:t>
                              </w:r>
                              <w:r>
                                <w:rPr>
                                  <w:rFonts w:ascii="ヒラギノ明朝 ProN W3"/>
                                  <w:spacing w:val="-2"/>
                                  <w:w w:val="85"/>
                                  <w:sz w:val="28"/>
                                </w:rPr>
                                <w:t>Encounter</w:t>
                              </w:r>
                            </w:p>
                            <w:p>
                              <w:pPr>
                                <w:spacing w:before="110"/>
                                <w:ind w:left="217" w:right="0" w:firstLine="0"/>
                                <w:jc w:val="left"/>
                                <w:rPr>
                                  <w:rFonts w:ascii="ヒラギノ明朝 ProN W3" w:eastAsia="ヒラギノ明朝 ProN W3" w:hint="eastAsia"/>
                                  <w:sz w:val="22"/>
                                </w:rPr>
                              </w:pPr>
                              <w:r>
                                <w:rPr>
                                  <w:rFonts w:ascii="ヒラギノ明朝 ProN W3" w:eastAsia="ヒラギノ明朝 ProN W3" w:hint="eastAsia"/>
                                  <w:w w:val="90"/>
                                  <w:sz w:val="22"/>
                                </w:rPr>
                                <w:t>地點：靈糧山莊B2</w:t>
                              </w:r>
                              <w:r>
                                <w:rPr>
                                  <w:rFonts w:ascii="ヒラギノ明朝 ProN W3" w:eastAsia="ヒラギノ明朝 ProN W3" w:hint="eastAsia"/>
                                  <w:spacing w:val="-5"/>
                                  <w:w w:val="90"/>
                                  <w:sz w:val="22"/>
                                </w:rPr>
                                <w:t>大堂</w:t>
                              </w:r>
                            </w:p>
                            <w:p>
                              <w:pPr>
                                <w:spacing w:line="264" w:lineRule="auto" w:before="67"/>
                                <w:ind w:left="217" w:right="158" w:firstLine="0"/>
                                <w:jc w:val="both"/>
                                <w:rPr>
                                  <w:rFonts w:ascii="Hiragino Sans CNS W3" w:eastAsia="Hiragino Sans CNS W3" w:hint="eastAsia"/>
                                  <w:sz w:val="20"/>
                                </w:rPr>
                              </w:pPr>
                              <w:r>
                                <w:rPr>
                                  <w:rFonts w:ascii="Hiragino Sans CNS W3" w:eastAsia="Hiragino Sans CNS W3" w:hint="eastAsia"/>
                                  <w:spacing w:val="-14"/>
                                  <w:sz w:val="20"/>
                                </w:rPr>
                                <w:t>透過「跑站」的方式，帶領渴望經歷神超自然大能的弟</w:t>
                              </w:r>
                              <w:r>
                                <w:rPr>
                                  <w:rFonts w:ascii="Hiragino Sans CNS W3" w:eastAsia="Hiragino Sans CNS W3" w:hint="eastAsia"/>
                                  <w:spacing w:val="-6"/>
                                  <w:sz w:val="20"/>
                                </w:rPr>
                                <w:t>兄姊妹，在敬拜、創意與先知性服事中享受神愛的同</w:t>
                              </w:r>
                              <w:r>
                                <w:rPr>
                                  <w:rFonts w:ascii="Hiragino Sans CNS W3" w:eastAsia="Hiragino Sans CNS W3" w:hint="eastAsia"/>
                                  <w:spacing w:val="-10"/>
                                  <w:sz w:val="20"/>
                                </w:rPr>
                                <w:t>在；並藉由真理教導，在信心中經歷神醫治的權能。</w:t>
                              </w:r>
                            </w:p>
                          </w:txbxContent>
                        </wps:txbx>
                        <wps:bodyPr wrap="square" lIns="0" tIns="0" rIns="0" bIns="0" rtlCol="0">
                          <a:noAutofit/>
                        </wps:bodyPr>
                      </wps:wsp>
                    </wpg:wgp>
                  </a:graphicData>
                </a:graphic>
              </wp:anchor>
            </w:drawing>
          </mc:Choice>
          <mc:Fallback>
            <w:pict>
              <v:group style="position:absolute;margin-left:299.764008pt;margin-top:426.825012pt;width:244.5pt;height:213.75pt;mso-position-horizontal-relative:page;mso-position-vertical-relative:paragraph;z-index:-15629824;mso-wrap-distance-left:0;mso-wrap-distance-right:0" id="docshapegroup264" coordorigin="5995,8537" coordsize="4890,4275">
                <v:rect style="position:absolute;left:5995;top:8536;width:4890;height:4275" id="docshape265" filled="true" fillcolor="#dcddde" stroked="false">
                  <v:fill type="solid"/>
                </v:rect>
                <v:shape style="position:absolute;left:8524;top:8726;width:2172;height:1418" type="#_x0000_t75" id="docshape266" stroked="false">
                  <v:imagedata r:id="rId142" o:title=""/>
                </v:shape>
                <v:line style="position:absolute" from="8220,10379" to="10885,10379" stroked="true" strokeweight=".567pt" strokecolor="#da2128">
                  <v:stroke dashstyle="solid"/>
                </v:line>
                <v:shape style="position:absolute;left:5995;top:8536;width:4890;height:4275" type="#_x0000_t202" id="docshape267" filled="false" stroked="false">
                  <v:textbox inset="0,0,0,0">
                    <w:txbxContent>
                      <w:p>
                        <w:pPr>
                          <w:spacing w:line="240" w:lineRule="auto" w:before="299"/>
                          <w:rPr>
                            <w:rFonts w:ascii="ヒラギノ明朝 ProN W3"/>
                            <w:sz w:val="50"/>
                          </w:rPr>
                        </w:pPr>
                      </w:p>
                      <w:p>
                        <w:pPr>
                          <w:spacing w:before="0"/>
                          <w:ind w:left="217" w:right="0" w:firstLine="0"/>
                          <w:jc w:val="left"/>
                          <w:rPr>
                            <w:rFonts w:ascii="ヒラギノ明朝 ProN W3"/>
                            <w:sz w:val="50"/>
                          </w:rPr>
                        </w:pPr>
                        <w:r>
                          <w:rPr>
                            <w:rFonts w:ascii="ヒラギノ明朝 ProN W3"/>
                            <w:spacing w:val="-4"/>
                            <w:w w:val="90"/>
                            <w:sz w:val="50"/>
                          </w:rPr>
                          <w:t>5/23</w:t>
                        </w:r>
                      </w:p>
                      <w:p>
                        <w:pPr>
                          <w:spacing w:line="353" w:lineRule="exact" w:before="51"/>
                          <w:ind w:left="217" w:right="0" w:firstLine="0"/>
                          <w:jc w:val="left"/>
                          <w:rPr>
                            <w:rFonts w:ascii="Lantinghei SC Extralight" w:hAnsi="Lantinghei SC Extralight" w:eastAsia="Lantinghei SC Extralight" w:hint="eastAsia"/>
                            <w:sz w:val="20"/>
                          </w:rPr>
                        </w:pPr>
                        <w:r>
                          <w:rPr>
                            <w:rFonts w:ascii="Lantinghei SC Extralight" w:hAnsi="Lantinghei SC Extralight" w:eastAsia="Lantinghei SC Extralight" w:hint="eastAsia"/>
                            <w:color w:val="DA2128"/>
                            <w:w w:val="90"/>
                            <w:sz w:val="20"/>
                          </w:rPr>
                          <w:t>■週六上午9:00-</w:t>
                        </w:r>
                        <w:r>
                          <w:rPr>
                            <w:rFonts w:ascii="Lantinghei SC Extralight" w:hAnsi="Lantinghei SC Extralight" w:eastAsia="Lantinghei SC Extralight" w:hint="eastAsia"/>
                            <w:color w:val="DA2128"/>
                            <w:spacing w:val="-2"/>
                            <w:w w:val="90"/>
                            <w:sz w:val="20"/>
                          </w:rPr>
                          <w:t>12:00</w:t>
                        </w:r>
                      </w:p>
                      <w:p>
                        <w:pPr>
                          <w:spacing w:line="412" w:lineRule="exact" w:before="0"/>
                          <w:ind w:left="217" w:right="0" w:firstLine="0"/>
                          <w:jc w:val="left"/>
                          <w:rPr>
                            <w:rFonts w:ascii="ヒラギノ明朝 ProN W3" w:eastAsia="ヒラギノ明朝 ProN W3" w:hint="eastAsia"/>
                            <w:sz w:val="34"/>
                          </w:rPr>
                        </w:pPr>
                        <w:r>
                          <w:rPr>
                            <w:rFonts w:ascii="ヒラギノ明朝 ProN W3" w:eastAsia="ヒラギノ明朝 ProN W3" w:hint="eastAsia"/>
                            <w:spacing w:val="-22"/>
                            <w:sz w:val="34"/>
                          </w:rPr>
                          <w:t>權能經歷神聚會</w:t>
                        </w:r>
                      </w:p>
                      <w:p>
                        <w:pPr>
                          <w:spacing w:line="345" w:lineRule="exact" w:before="0"/>
                          <w:ind w:left="217" w:right="0" w:firstLine="0"/>
                          <w:jc w:val="left"/>
                          <w:rPr>
                            <w:rFonts w:ascii="ヒラギノ明朝 ProN W3"/>
                            <w:sz w:val="28"/>
                          </w:rPr>
                        </w:pPr>
                        <w:r>
                          <w:rPr>
                            <w:rFonts w:ascii="ヒラギノ明朝 ProN W3"/>
                            <w:spacing w:val="-2"/>
                            <w:w w:val="80"/>
                            <w:sz w:val="28"/>
                          </w:rPr>
                          <w:t>Supernatural</w:t>
                        </w:r>
                        <w:r>
                          <w:rPr>
                            <w:rFonts w:ascii="ヒラギノ明朝 ProN W3"/>
                            <w:spacing w:val="-12"/>
                            <w:sz w:val="28"/>
                          </w:rPr>
                          <w:t> </w:t>
                        </w:r>
                        <w:r>
                          <w:rPr>
                            <w:rFonts w:ascii="ヒラギノ明朝 ProN W3"/>
                            <w:spacing w:val="-2"/>
                            <w:w w:val="85"/>
                            <w:sz w:val="28"/>
                          </w:rPr>
                          <w:t>Encounter</w:t>
                        </w:r>
                      </w:p>
                      <w:p>
                        <w:pPr>
                          <w:spacing w:before="110"/>
                          <w:ind w:left="217" w:right="0" w:firstLine="0"/>
                          <w:jc w:val="left"/>
                          <w:rPr>
                            <w:rFonts w:ascii="ヒラギノ明朝 ProN W3" w:eastAsia="ヒラギノ明朝 ProN W3" w:hint="eastAsia"/>
                            <w:sz w:val="22"/>
                          </w:rPr>
                        </w:pPr>
                        <w:r>
                          <w:rPr>
                            <w:rFonts w:ascii="ヒラギノ明朝 ProN W3" w:eastAsia="ヒラギノ明朝 ProN W3" w:hint="eastAsia"/>
                            <w:w w:val="90"/>
                            <w:sz w:val="22"/>
                          </w:rPr>
                          <w:t>地點：靈糧山莊B2</w:t>
                        </w:r>
                        <w:r>
                          <w:rPr>
                            <w:rFonts w:ascii="ヒラギノ明朝 ProN W3" w:eastAsia="ヒラギノ明朝 ProN W3" w:hint="eastAsia"/>
                            <w:spacing w:val="-5"/>
                            <w:w w:val="90"/>
                            <w:sz w:val="22"/>
                          </w:rPr>
                          <w:t>大堂</w:t>
                        </w:r>
                      </w:p>
                      <w:p>
                        <w:pPr>
                          <w:spacing w:line="264" w:lineRule="auto" w:before="67"/>
                          <w:ind w:left="217" w:right="158" w:firstLine="0"/>
                          <w:jc w:val="both"/>
                          <w:rPr>
                            <w:rFonts w:ascii="Hiragino Sans CNS W3" w:eastAsia="Hiragino Sans CNS W3" w:hint="eastAsia"/>
                            <w:sz w:val="20"/>
                          </w:rPr>
                        </w:pPr>
                        <w:r>
                          <w:rPr>
                            <w:rFonts w:ascii="Hiragino Sans CNS W3" w:eastAsia="Hiragino Sans CNS W3" w:hint="eastAsia"/>
                            <w:spacing w:val="-14"/>
                            <w:sz w:val="20"/>
                          </w:rPr>
                          <w:t>透過「跑站」的方式，帶領渴望經歷神超自然大能的弟</w:t>
                        </w:r>
                        <w:r>
                          <w:rPr>
                            <w:rFonts w:ascii="Hiragino Sans CNS W3" w:eastAsia="Hiragino Sans CNS W3" w:hint="eastAsia"/>
                            <w:spacing w:val="-6"/>
                            <w:sz w:val="20"/>
                          </w:rPr>
                          <w:t>兄姊妹，在敬拜、創意與先知性服事中享受神愛的同</w:t>
                        </w:r>
                        <w:r>
                          <w:rPr>
                            <w:rFonts w:ascii="Hiragino Sans CNS W3" w:eastAsia="Hiragino Sans CNS W3" w:hint="eastAsia"/>
                            <w:spacing w:val="-10"/>
                            <w:sz w:val="20"/>
                          </w:rPr>
                          <w:t>在；並藉由真理教導，在信心中經歷神醫治的權能。</w:t>
                        </w:r>
                      </w:p>
                    </w:txbxContent>
                  </v:textbox>
                  <w10:wrap type="none"/>
                </v:shape>
                <w10:wrap type="topAndBottom"/>
              </v:group>
            </w:pict>
          </mc:Fallback>
        </mc:AlternateContent>
      </w:r>
    </w:p>
    <w:p>
      <w:pPr>
        <w:pStyle w:val="BodyText"/>
        <w:spacing w:before="8"/>
        <w:rPr>
          <w:rFonts w:ascii="ヒラギノ明朝 ProN W3"/>
          <w:sz w:val="17"/>
        </w:rPr>
      </w:pPr>
    </w:p>
    <w:p>
      <w:pPr>
        <w:pStyle w:val="BodyText"/>
        <w:spacing w:before="8"/>
        <w:rPr>
          <w:rFonts w:ascii="ヒラギノ明朝 ProN W3"/>
          <w:sz w:val="16"/>
        </w:rPr>
      </w:pPr>
    </w:p>
    <w:p>
      <w:pPr>
        <w:spacing w:after="0"/>
        <w:rPr>
          <w:rFonts w:ascii="ヒラギノ明朝 ProN W3"/>
          <w:sz w:val="16"/>
        </w:rPr>
        <w:sectPr>
          <w:footerReference w:type="even" r:id="rId136"/>
          <w:pgSz w:w="11630" w:h="15310"/>
          <w:pgMar w:header="0" w:footer="607" w:top="820" w:bottom="800" w:left="200" w:right="0"/>
          <w:pgNumType w:start="64"/>
        </w:sectPr>
      </w:pPr>
    </w:p>
    <w:p>
      <w:pPr>
        <w:pStyle w:val="BodyText"/>
        <w:rPr>
          <w:rFonts w:ascii="ヒラギノ明朝 ProN W3"/>
          <w:sz w:val="12"/>
        </w:rPr>
      </w:pPr>
    </w:p>
    <w:p>
      <w:pPr>
        <w:pStyle w:val="BodyText"/>
        <w:rPr>
          <w:rFonts w:ascii="ヒラギノ明朝 ProN W3"/>
          <w:sz w:val="12"/>
        </w:rPr>
      </w:pPr>
    </w:p>
    <w:p>
      <w:pPr>
        <w:pStyle w:val="BodyText"/>
        <w:rPr>
          <w:rFonts w:ascii="ヒラギノ明朝 ProN W3"/>
          <w:sz w:val="12"/>
        </w:rPr>
      </w:pPr>
    </w:p>
    <w:p>
      <w:pPr>
        <w:pStyle w:val="BodyText"/>
        <w:spacing w:before="109"/>
        <w:rPr>
          <w:rFonts w:ascii="ヒラギノ明朝 ProN W3"/>
          <w:sz w:val="12"/>
        </w:rPr>
      </w:pPr>
    </w:p>
    <w:p>
      <w:pPr>
        <w:spacing w:before="0"/>
        <w:ind w:left="1084" w:right="0" w:firstLine="0"/>
        <w:jc w:val="left"/>
        <w:rPr>
          <w:rFonts w:ascii="BiauKai"/>
          <w:sz w:val="13"/>
        </w:rPr>
      </w:pPr>
      <w:r>
        <w:rPr/>
        <mc:AlternateContent>
          <mc:Choice Requires="wps">
            <w:drawing>
              <wp:anchor distT="0" distB="0" distL="0" distR="0" allowOverlap="1" layoutInCell="1" locked="0" behindDoc="1" simplePos="0" relativeHeight="486009856">
                <wp:simplePos x="0" y="0"/>
                <wp:positionH relativeFrom="page">
                  <wp:posOffset>0</wp:posOffset>
                </wp:positionH>
                <wp:positionV relativeFrom="paragraph">
                  <wp:posOffset>-469963</wp:posOffset>
                </wp:positionV>
                <wp:extent cx="7380605" cy="456057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7380605" cy="4560570"/>
                          <a:chExt cx="7380605" cy="4560570"/>
                        </a:xfrm>
                      </wpg:grpSpPr>
                      <pic:pic>
                        <pic:nvPicPr>
                          <pic:cNvPr id="372" name="Image 372"/>
                          <pic:cNvPicPr/>
                        </pic:nvPicPr>
                        <pic:blipFill>
                          <a:blip r:embed="rId144" cstate="print"/>
                          <a:stretch>
                            <a:fillRect/>
                          </a:stretch>
                        </pic:blipFill>
                        <pic:spPr>
                          <a:xfrm>
                            <a:off x="0" y="0"/>
                            <a:ext cx="7379995" cy="4560036"/>
                          </a:xfrm>
                          <a:prstGeom prst="rect">
                            <a:avLst/>
                          </a:prstGeom>
                        </pic:spPr>
                      </pic:pic>
                      <wps:wsp>
                        <wps:cNvPr id="373" name="Graphic 373"/>
                        <wps:cNvSpPr/>
                        <wps:spPr>
                          <a:xfrm>
                            <a:off x="1201371" y="3715040"/>
                            <a:ext cx="292735" cy="344805"/>
                          </a:xfrm>
                          <a:custGeom>
                            <a:avLst/>
                            <a:gdLst/>
                            <a:ahLst/>
                            <a:cxnLst/>
                            <a:rect l="l" t="t" r="r" b="b"/>
                            <a:pathLst>
                              <a:path w="292735" h="344805">
                                <a:moveTo>
                                  <a:pt x="282553" y="86258"/>
                                </a:moveTo>
                                <a:lnTo>
                                  <a:pt x="249237" y="86258"/>
                                </a:lnTo>
                                <a:lnTo>
                                  <a:pt x="249188" y="107981"/>
                                </a:lnTo>
                                <a:lnTo>
                                  <a:pt x="249066" y="162045"/>
                                </a:lnTo>
                                <a:lnTo>
                                  <a:pt x="248941" y="217500"/>
                                </a:lnTo>
                                <a:lnTo>
                                  <a:pt x="248815" y="238810"/>
                                </a:lnTo>
                                <a:lnTo>
                                  <a:pt x="248724" y="244945"/>
                                </a:lnTo>
                                <a:lnTo>
                                  <a:pt x="248290" y="253482"/>
                                </a:lnTo>
                                <a:lnTo>
                                  <a:pt x="248175" y="255749"/>
                                </a:lnTo>
                                <a:lnTo>
                                  <a:pt x="247336" y="264309"/>
                                </a:lnTo>
                                <a:lnTo>
                                  <a:pt x="247262" y="265062"/>
                                </a:lnTo>
                                <a:lnTo>
                                  <a:pt x="245986" y="272884"/>
                                </a:lnTo>
                                <a:lnTo>
                                  <a:pt x="244097" y="282092"/>
                                </a:lnTo>
                                <a:lnTo>
                                  <a:pt x="244055" y="282295"/>
                                </a:lnTo>
                                <a:lnTo>
                                  <a:pt x="241592" y="288645"/>
                                </a:lnTo>
                                <a:lnTo>
                                  <a:pt x="238539" y="291903"/>
                                </a:lnTo>
                                <a:lnTo>
                                  <a:pt x="235534" y="295160"/>
                                </a:lnTo>
                                <a:lnTo>
                                  <a:pt x="231000" y="297992"/>
                                </a:lnTo>
                                <a:lnTo>
                                  <a:pt x="224980" y="300405"/>
                                </a:lnTo>
                                <a:lnTo>
                                  <a:pt x="173164" y="308381"/>
                                </a:lnTo>
                                <a:lnTo>
                                  <a:pt x="173164" y="311327"/>
                                </a:lnTo>
                                <a:lnTo>
                                  <a:pt x="173420" y="311327"/>
                                </a:lnTo>
                                <a:lnTo>
                                  <a:pt x="182799" y="313191"/>
                                </a:lnTo>
                                <a:lnTo>
                                  <a:pt x="211924" y="339902"/>
                                </a:lnTo>
                                <a:lnTo>
                                  <a:pt x="213131" y="343763"/>
                                </a:lnTo>
                                <a:lnTo>
                                  <a:pt x="216636" y="344614"/>
                                </a:lnTo>
                                <a:lnTo>
                                  <a:pt x="222440" y="342442"/>
                                </a:lnTo>
                                <a:lnTo>
                                  <a:pt x="223151" y="342201"/>
                                </a:lnTo>
                                <a:lnTo>
                                  <a:pt x="263740" y="322745"/>
                                </a:lnTo>
                                <a:lnTo>
                                  <a:pt x="277938" y="292811"/>
                                </a:lnTo>
                                <a:lnTo>
                                  <a:pt x="278003" y="292442"/>
                                </a:lnTo>
                                <a:lnTo>
                                  <a:pt x="279515" y="253482"/>
                                </a:lnTo>
                                <a:lnTo>
                                  <a:pt x="279214" y="244945"/>
                                </a:lnTo>
                                <a:lnTo>
                                  <a:pt x="279105" y="241840"/>
                                </a:lnTo>
                                <a:lnTo>
                                  <a:pt x="278601" y="232651"/>
                                </a:lnTo>
                                <a:lnTo>
                                  <a:pt x="277798" y="219049"/>
                                </a:lnTo>
                                <a:lnTo>
                                  <a:pt x="277456" y="212661"/>
                                </a:lnTo>
                                <a:lnTo>
                                  <a:pt x="277335" y="210315"/>
                                </a:lnTo>
                                <a:lnTo>
                                  <a:pt x="277241" y="208495"/>
                                </a:lnTo>
                                <a:lnTo>
                                  <a:pt x="276886" y="199560"/>
                                </a:lnTo>
                                <a:lnTo>
                                  <a:pt x="276783" y="94843"/>
                                </a:lnTo>
                                <a:lnTo>
                                  <a:pt x="278371" y="92049"/>
                                </a:lnTo>
                                <a:lnTo>
                                  <a:pt x="282553" y="86258"/>
                                </a:lnTo>
                                <a:close/>
                              </a:path>
                              <a:path w="292735" h="344805">
                                <a:moveTo>
                                  <a:pt x="7200" y="68503"/>
                                </a:moveTo>
                                <a:lnTo>
                                  <a:pt x="3482" y="272884"/>
                                </a:lnTo>
                                <a:lnTo>
                                  <a:pt x="3393" y="277825"/>
                                </a:lnTo>
                                <a:lnTo>
                                  <a:pt x="3289" y="283524"/>
                                </a:lnTo>
                                <a:lnTo>
                                  <a:pt x="3166" y="288645"/>
                                </a:lnTo>
                                <a:lnTo>
                                  <a:pt x="2821" y="295160"/>
                                </a:lnTo>
                                <a:lnTo>
                                  <a:pt x="2712" y="297027"/>
                                </a:lnTo>
                                <a:lnTo>
                                  <a:pt x="2285" y="302768"/>
                                </a:lnTo>
                                <a:lnTo>
                                  <a:pt x="1943" y="307721"/>
                                </a:lnTo>
                                <a:lnTo>
                                  <a:pt x="1551" y="311327"/>
                                </a:lnTo>
                                <a:lnTo>
                                  <a:pt x="1523" y="311581"/>
                                </a:lnTo>
                                <a:lnTo>
                                  <a:pt x="546" y="317119"/>
                                </a:lnTo>
                                <a:lnTo>
                                  <a:pt x="241" y="319671"/>
                                </a:lnTo>
                                <a:lnTo>
                                  <a:pt x="206" y="320459"/>
                                </a:lnTo>
                                <a:lnTo>
                                  <a:pt x="92" y="322745"/>
                                </a:lnTo>
                                <a:lnTo>
                                  <a:pt x="0" y="324256"/>
                                </a:lnTo>
                                <a:lnTo>
                                  <a:pt x="135" y="325285"/>
                                </a:lnTo>
                                <a:lnTo>
                                  <a:pt x="190" y="325704"/>
                                </a:lnTo>
                                <a:lnTo>
                                  <a:pt x="1193" y="326974"/>
                                </a:lnTo>
                                <a:lnTo>
                                  <a:pt x="1993" y="326974"/>
                                </a:lnTo>
                                <a:lnTo>
                                  <a:pt x="3213" y="326504"/>
                                </a:lnTo>
                                <a:lnTo>
                                  <a:pt x="6591" y="325285"/>
                                </a:lnTo>
                                <a:lnTo>
                                  <a:pt x="32918" y="297027"/>
                                </a:lnTo>
                                <a:lnTo>
                                  <a:pt x="33766" y="288645"/>
                                </a:lnTo>
                                <a:lnTo>
                                  <a:pt x="33797" y="287718"/>
                                </a:lnTo>
                                <a:lnTo>
                                  <a:pt x="33919" y="283984"/>
                                </a:lnTo>
                                <a:lnTo>
                                  <a:pt x="34010" y="281216"/>
                                </a:lnTo>
                                <a:lnTo>
                                  <a:pt x="115350" y="281216"/>
                                </a:lnTo>
                                <a:lnTo>
                                  <a:pt x="116458" y="280543"/>
                                </a:lnTo>
                                <a:lnTo>
                                  <a:pt x="117843" y="277825"/>
                                </a:lnTo>
                                <a:lnTo>
                                  <a:pt x="118061" y="274320"/>
                                </a:lnTo>
                                <a:lnTo>
                                  <a:pt x="118070" y="272884"/>
                                </a:lnTo>
                                <a:lnTo>
                                  <a:pt x="34010" y="272884"/>
                                </a:lnTo>
                                <a:lnTo>
                                  <a:pt x="34608" y="244945"/>
                                </a:lnTo>
                                <a:lnTo>
                                  <a:pt x="34711" y="240144"/>
                                </a:lnTo>
                                <a:lnTo>
                                  <a:pt x="34817" y="235191"/>
                                </a:lnTo>
                                <a:lnTo>
                                  <a:pt x="34942" y="229387"/>
                                </a:lnTo>
                                <a:lnTo>
                                  <a:pt x="35025" y="225475"/>
                                </a:lnTo>
                                <a:lnTo>
                                  <a:pt x="35085" y="222694"/>
                                </a:lnTo>
                                <a:lnTo>
                                  <a:pt x="35208" y="216922"/>
                                </a:lnTo>
                                <a:lnTo>
                                  <a:pt x="35300" y="212661"/>
                                </a:lnTo>
                                <a:lnTo>
                                  <a:pt x="35409" y="207557"/>
                                </a:lnTo>
                                <a:lnTo>
                                  <a:pt x="35509" y="202874"/>
                                </a:lnTo>
                                <a:lnTo>
                                  <a:pt x="35580" y="199560"/>
                                </a:lnTo>
                                <a:lnTo>
                                  <a:pt x="35686" y="194602"/>
                                </a:lnTo>
                                <a:lnTo>
                                  <a:pt x="35734" y="192376"/>
                                </a:lnTo>
                                <a:lnTo>
                                  <a:pt x="35826" y="188074"/>
                                </a:lnTo>
                                <a:lnTo>
                                  <a:pt x="116954" y="188074"/>
                                </a:lnTo>
                                <a:lnTo>
                                  <a:pt x="116839" y="179362"/>
                                </a:lnTo>
                                <a:lnTo>
                                  <a:pt x="35826" y="179362"/>
                                </a:lnTo>
                                <a:lnTo>
                                  <a:pt x="37035" y="107981"/>
                                </a:lnTo>
                                <a:lnTo>
                                  <a:pt x="37095" y="104427"/>
                                </a:lnTo>
                                <a:lnTo>
                                  <a:pt x="37207" y="97804"/>
                                </a:lnTo>
                                <a:lnTo>
                                  <a:pt x="37261" y="94589"/>
                                </a:lnTo>
                                <a:lnTo>
                                  <a:pt x="130524" y="94589"/>
                                </a:lnTo>
                                <a:lnTo>
                                  <a:pt x="133299" y="92049"/>
                                </a:lnTo>
                                <a:lnTo>
                                  <a:pt x="125972" y="85890"/>
                                </a:lnTo>
                                <a:lnTo>
                                  <a:pt x="46685" y="85890"/>
                                </a:lnTo>
                                <a:lnTo>
                                  <a:pt x="51385" y="81165"/>
                                </a:lnTo>
                                <a:lnTo>
                                  <a:pt x="37261" y="81165"/>
                                </a:lnTo>
                                <a:lnTo>
                                  <a:pt x="7200" y="68503"/>
                                </a:lnTo>
                                <a:close/>
                              </a:path>
                              <a:path w="292735" h="344805">
                                <a:moveTo>
                                  <a:pt x="115350" y="281216"/>
                                </a:moveTo>
                                <a:lnTo>
                                  <a:pt x="69875" y="281216"/>
                                </a:lnTo>
                                <a:lnTo>
                                  <a:pt x="100304" y="283019"/>
                                </a:lnTo>
                                <a:lnTo>
                                  <a:pt x="106832" y="283984"/>
                                </a:lnTo>
                                <a:lnTo>
                                  <a:pt x="111378" y="283679"/>
                                </a:lnTo>
                                <a:lnTo>
                                  <a:pt x="113906" y="282092"/>
                                </a:lnTo>
                                <a:lnTo>
                                  <a:pt x="115350" y="281216"/>
                                </a:lnTo>
                                <a:close/>
                              </a:path>
                              <a:path w="292735" h="344805">
                                <a:moveTo>
                                  <a:pt x="116954" y="188074"/>
                                </a:moveTo>
                                <a:lnTo>
                                  <a:pt x="83286" y="188074"/>
                                </a:lnTo>
                                <a:lnTo>
                                  <a:pt x="83231" y="192376"/>
                                </a:lnTo>
                                <a:lnTo>
                                  <a:pt x="83138" y="199560"/>
                                </a:lnTo>
                                <a:lnTo>
                                  <a:pt x="83035" y="207557"/>
                                </a:lnTo>
                                <a:lnTo>
                                  <a:pt x="82915" y="216922"/>
                                </a:lnTo>
                                <a:lnTo>
                                  <a:pt x="82804" y="225475"/>
                                </a:lnTo>
                                <a:lnTo>
                                  <a:pt x="82679" y="235191"/>
                                </a:lnTo>
                                <a:lnTo>
                                  <a:pt x="82554" y="244945"/>
                                </a:lnTo>
                                <a:lnTo>
                                  <a:pt x="82444" y="253482"/>
                                </a:lnTo>
                                <a:lnTo>
                                  <a:pt x="82415" y="255749"/>
                                </a:lnTo>
                                <a:lnTo>
                                  <a:pt x="82304" y="264309"/>
                                </a:lnTo>
                                <a:lnTo>
                                  <a:pt x="82194" y="272884"/>
                                </a:lnTo>
                                <a:lnTo>
                                  <a:pt x="118070" y="272884"/>
                                </a:lnTo>
                                <a:lnTo>
                                  <a:pt x="117957" y="264309"/>
                                </a:lnTo>
                                <a:lnTo>
                                  <a:pt x="117845" y="255749"/>
                                </a:lnTo>
                                <a:lnTo>
                                  <a:pt x="117815" y="253482"/>
                                </a:lnTo>
                                <a:lnTo>
                                  <a:pt x="117702" y="244945"/>
                                </a:lnTo>
                                <a:lnTo>
                                  <a:pt x="117622" y="238810"/>
                                </a:lnTo>
                                <a:lnTo>
                                  <a:pt x="117498" y="229387"/>
                                </a:lnTo>
                                <a:lnTo>
                                  <a:pt x="117410" y="222694"/>
                                </a:lnTo>
                                <a:lnTo>
                                  <a:pt x="117334" y="216922"/>
                                </a:lnTo>
                                <a:lnTo>
                                  <a:pt x="117210" y="207557"/>
                                </a:lnTo>
                                <a:lnTo>
                                  <a:pt x="117105" y="199560"/>
                                </a:lnTo>
                                <a:lnTo>
                                  <a:pt x="117010" y="192376"/>
                                </a:lnTo>
                                <a:lnTo>
                                  <a:pt x="116954" y="188074"/>
                                </a:lnTo>
                                <a:close/>
                              </a:path>
                              <a:path w="292735" h="344805">
                                <a:moveTo>
                                  <a:pt x="161569" y="159092"/>
                                </a:moveTo>
                                <a:lnTo>
                                  <a:pt x="160108" y="160185"/>
                                </a:lnTo>
                                <a:lnTo>
                                  <a:pt x="163247" y="168723"/>
                                </a:lnTo>
                                <a:lnTo>
                                  <a:pt x="165771" y="177307"/>
                                </a:lnTo>
                                <a:lnTo>
                                  <a:pt x="171373" y="216922"/>
                                </a:lnTo>
                                <a:lnTo>
                                  <a:pt x="172444" y="229387"/>
                                </a:lnTo>
                                <a:lnTo>
                                  <a:pt x="172478" y="229819"/>
                                </a:lnTo>
                                <a:lnTo>
                                  <a:pt x="174243" y="235191"/>
                                </a:lnTo>
                                <a:lnTo>
                                  <a:pt x="177152" y="238810"/>
                                </a:lnTo>
                                <a:lnTo>
                                  <a:pt x="180047" y="241223"/>
                                </a:lnTo>
                                <a:lnTo>
                                  <a:pt x="183845" y="240144"/>
                                </a:lnTo>
                                <a:lnTo>
                                  <a:pt x="193268" y="230962"/>
                                </a:lnTo>
                                <a:lnTo>
                                  <a:pt x="197192" y="225475"/>
                                </a:lnTo>
                                <a:lnTo>
                                  <a:pt x="200317" y="219049"/>
                                </a:lnTo>
                                <a:lnTo>
                                  <a:pt x="203466" y="212661"/>
                                </a:lnTo>
                                <a:lnTo>
                                  <a:pt x="204558" y="208495"/>
                                </a:lnTo>
                                <a:lnTo>
                                  <a:pt x="203593" y="206552"/>
                                </a:lnTo>
                                <a:lnTo>
                                  <a:pt x="198770" y="199560"/>
                                </a:lnTo>
                                <a:lnTo>
                                  <a:pt x="170841" y="166198"/>
                                </a:lnTo>
                                <a:lnTo>
                                  <a:pt x="165968" y="162045"/>
                                </a:lnTo>
                                <a:lnTo>
                                  <a:pt x="161569" y="159092"/>
                                </a:lnTo>
                                <a:close/>
                              </a:path>
                              <a:path w="292735" h="344805">
                                <a:moveTo>
                                  <a:pt x="130524" y="94589"/>
                                </a:moveTo>
                                <a:lnTo>
                                  <a:pt x="84721" y="94589"/>
                                </a:lnTo>
                                <a:lnTo>
                                  <a:pt x="84597" y="104427"/>
                                </a:lnTo>
                                <a:lnTo>
                                  <a:pt x="84553" y="107981"/>
                                </a:lnTo>
                                <a:lnTo>
                                  <a:pt x="84452" y="115963"/>
                                </a:lnTo>
                                <a:lnTo>
                                  <a:pt x="84381" y="121594"/>
                                </a:lnTo>
                                <a:lnTo>
                                  <a:pt x="84264" y="130916"/>
                                </a:lnTo>
                                <a:lnTo>
                                  <a:pt x="84159" y="139271"/>
                                </a:lnTo>
                                <a:lnTo>
                                  <a:pt x="84046" y="148221"/>
                                </a:lnTo>
                                <a:lnTo>
                                  <a:pt x="83987" y="152920"/>
                                </a:lnTo>
                                <a:lnTo>
                                  <a:pt x="83872" y="162045"/>
                                </a:lnTo>
                                <a:lnTo>
                                  <a:pt x="83753" y="171551"/>
                                </a:lnTo>
                                <a:lnTo>
                                  <a:pt x="83654" y="179362"/>
                                </a:lnTo>
                                <a:lnTo>
                                  <a:pt x="116839" y="179362"/>
                                </a:lnTo>
                                <a:lnTo>
                                  <a:pt x="116736" y="171551"/>
                                </a:lnTo>
                                <a:lnTo>
                                  <a:pt x="116611" y="162045"/>
                                </a:lnTo>
                                <a:lnTo>
                                  <a:pt x="116491" y="152920"/>
                                </a:lnTo>
                                <a:lnTo>
                                  <a:pt x="116429" y="148221"/>
                                </a:lnTo>
                                <a:lnTo>
                                  <a:pt x="116312" y="139271"/>
                                </a:lnTo>
                                <a:lnTo>
                                  <a:pt x="116202" y="130916"/>
                                </a:lnTo>
                                <a:lnTo>
                                  <a:pt x="116079" y="121594"/>
                                </a:lnTo>
                                <a:lnTo>
                                  <a:pt x="116005" y="115963"/>
                                </a:lnTo>
                                <a:lnTo>
                                  <a:pt x="115900" y="107981"/>
                                </a:lnTo>
                                <a:lnTo>
                                  <a:pt x="130524" y="94589"/>
                                </a:lnTo>
                                <a:close/>
                              </a:path>
                              <a:path w="292735" h="344805">
                                <a:moveTo>
                                  <a:pt x="183121" y="6172"/>
                                </a:moveTo>
                                <a:lnTo>
                                  <a:pt x="180949" y="6172"/>
                                </a:lnTo>
                                <a:lnTo>
                                  <a:pt x="179982" y="6604"/>
                                </a:lnTo>
                                <a:lnTo>
                                  <a:pt x="179311" y="7251"/>
                                </a:lnTo>
                                <a:lnTo>
                                  <a:pt x="175758" y="23325"/>
                                </a:lnTo>
                                <a:lnTo>
                                  <a:pt x="171616" y="39281"/>
                                </a:lnTo>
                                <a:lnTo>
                                  <a:pt x="167001" y="54737"/>
                                </a:lnTo>
                                <a:lnTo>
                                  <a:pt x="166886" y="55121"/>
                                </a:lnTo>
                                <a:lnTo>
                                  <a:pt x="161569" y="70853"/>
                                </a:lnTo>
                                <a:lnTo>
                                  <a:pt x="147060" y="107981"/>
                                </a:lnTo>
                                <a:lnTo>
                                  <a:pt x="126047" y="148221"/>
                                </a:lnTo>
                                <a:lnTo>
                                  <a:pt x="125094" y="149910"/>
                                </a:lnTo>
                                <a:lnTo>
                                  <a:pt x="124472" y="151104"/>
                                </a:lnTo>
                                <a:lnTo>
                                  <a:pt x="124244" y="151841"/>
                                </a:lnTo>
                                <a:lnTo>
                                  <a:pt x="126415" y="152920"/>
                                </a:lnTo>
                                <a:lnTo>
                                  <a:pt x="140610" y="137759"/>
                                </a:lnTo>
                                <a:lnTo>
                                  <a:pt x="154219" y="121594"/>
                                </a:lnTo>
                                <a:lnTo>
                                  <a:pt x="167242" y="104427"/>
                                </a:lnTo>
                                <a:lnTo>
                                  <a:pt x="179679" y="86258"/>
                                </a:lnTo>
                                <a:lnTo>
                                  <a:pt x="282553" y="86258"/>
                                </a:lnTo>
                                <a:lnTo>
                                  <a:pt x="284645" y="83362"/>
                                </a:lnTo>
                                <a:lnTo>
                                  <a:pt x="287426" y="79248"/>
                                </a:lnTo>
                                <a:lnTo>
                                  <a:pt x="288492" y="77546"/>
                                </a:lnTo>
                                <a:lnTo>
                                  <a:pt x="185102" y="77546"/>
                                </a:lnTo>
                                <a:lnTo>
                                  <a:pt x="195074" y="60653"/>
                                </a:lnTo>
                                <a:lnTo>
                                  <a:pt x="203598" y="44759"/>
                                </a:lnTo>
                                <a:lnTo>
                                  <a:pt x="210671" y="29863"/>
                                </a:lnTo>
                                <a:lnTo>
                                  <a:pt x="216293" y="15963"/>
                                </a:lnTo>
                                <a:lnTo>
                                  <a:pt x="213372" y="15468"/>
                                </a:lnTo>
                                <a:lnTo>
                                  <a:pt x="210007" y="14630"/>
                                </a:lnTo>
                                <a:lnTo>
                                  <a:pt x="202260" y="12204"/>
                                </a:lnTo>
                                <a:lnTo>
                                  <a:pt x="198996" y="11112"/>
                                </a:lnTo>
                                <a:lnTo>
                                  <a:pt x="196354" y="10172"/>
                                </a:lnTo>
                                <a:lnTo>
                                  <a:pt x="193687" y="9194"/>
                                </a:lnTo>
                                <a:lnTo>
                                  <a:pt x="190906" y="8293"/>
                                </a:lnTo>
                                <a:lnTo>
                                  <a:pt x="185102" y="6604"/>
                                </a:lnTo>
                                <a:lnTo>
                                  <a:pt x="183121" y="6172"/>
                                </a:lnTo>
                                <a:close/>
                              </a:path>
                              <a:path w="292735" h="344805">
                                <a:moveTo>
                                  <a:pt x="101409" y="65239"/>
                                </a:moveTo>
                                <a:lnTo>
                                  <a:pt x="83286" y="85890"/>
                                </a:lnTo>
                                <a:lnTo>
                                  <a:pt x="125972" y="85890"/>
                                </a:lnTo>
                                <a:lnTo>
                                  <a:pt x="101409" y="65239"/>
                                </a:lnTo>
                                <a:close/>
                              </a:path>
                              <a:path w="292735" h="344805">
                                <a:moveTo>
                                  <a:pt x="85089" y="0"/>
                                </a:moveTo>
                                <a:lnTo>
                                  <a:pt x="73266" y="24372"/>
                                </a:lnTo>
                                <a:lnTo>
                                  <a:pt x="61356" y="46021"/>
                                </a:lnTo>
                                <a:lnTo>
                                  <a:pt x="49356" y="64950"/>
                                </a:lnTo>
                                <a:lnTo>
                                  <a:pt x="37261" y="81165"/>
                                </a:lnTo>
                                <a:lnTo>
                                  <a:pt x="51385" y="81165"/>
                                </a:lnTo>
                                <a:lnTo>
                                  <a:pt x="91038" y="45208"/>
                                </a:lnTo>
                                <a:lnTo>
                                  <a:pt x="115425" y="24372"/>
                                </a:lnTo>
                                <a:lnTo>
                                  <a:pt x="120611" y="19812"/>
                                </a:lnTo>
                                <a:lnTo>
                                  <a:pt x="121335" y="18859"/>
                                </a:lnTo>
                                <a:lnTo>
                                  <a:pt x="85089" y="0"/>
                                </a:lnTo>
                                <a:close/>
                              </a:path>
                              <a:path w="292735" h="344805">
                                <a:moveTo>
                                  <a:pt x="264947" y="54737"/>
                                </a:moveTo>
                                <a:lnTo>
                                  <a:pt x="261823" y="57073"/>
                                </a:lnTo>
                                <a:lnTo>
                                  <a:pt x="252628" y="67957"/>
                                </a:lnTo>
                                <a:lnTo>
                                  <a:pt x="249021" y="72961"/>
                                </a:lnTo>
                                <a:lnTo>
                                  <a:pt x="246354" y="77546"/>
                                </a:lnTo>
                                <a:lnTo>
                                  <a:pt x="288492" y="77546"/>
                                </a:lnTo>
                                <a:lnTo>
                                  <a:pt x="292265" y="71526"/>
                                </a:lnTo>
                                <a:lnTo>
                                  <a:pt x="292607" y="69227"/>
                                </a:lnTo>
                                <a:lnTo>
                                  <a:pt x="290931" y="68503"/>
                                </a:lnTo>
                                <a:lnTo>
                                  <a:pt x="288988" y="67767"/>
                                </a:lnTo>
                                <a:lnTo>
                                  <a:pt x="284759" y="65595"/>
                                </a:lnTo>
                                <a:lnTo>
                                  <a:pt x="267842" y="56184"/>
                                </a:lnTo>
                                <a:lnTo>
                                  <a:pt x="266649" y="55448"/>
                                </a:lnTo>
                                <a:lnTo>
                                  <a:pt x="264947" y="54737"/>
                                </a:lnTo>
                                <a:close/>
                              </a:path>
                            </a:pathLst>
                          </a:custGeom>
                          <a:solidFill>
                            <a:srgbClr val="FDB913"/>
                          </a:solidFill>
                        </wps:spPr>
                        <wps:bodyPr wrap="square" lIns="0" tIns="0" rIns="0" bIns="0" rtlCol="0">
                          <a:prstTxWarp prst="textNoShape">
                            <a:avLst/>
                          </a:prstTxWarp>
                          <a:noAutofit/>
                        </wps:bodyPr>
                      </wps:wsp>
                      <pic:pic>
                        <pic:nvPicPr>
                          <pic:cNvPr id="374" name="Image 374"/>
                          <pic:cNvPicPr/>
                        </pic:nvPicPr>
                        <pic:blipFill>
                          <a:blip r:embed="rId145" cstate="print"/>
                          <a:stretch>
                            <a:fillRect/>
                          </a:stretch>
                        </pic:blipFill>
                        <pic:spPr>
                          <a:xfrm>
                            <a:off x="178042" y="134320"/>
                            <a:ext cx="560871" cy="559970"/>
                          </a:xfrm>
                          <a:prstGeom prst="rect">
                            <a:avLst/>
                          </a:prstGeom>
                        </pic:spPr>
                      </pic:pic>
                      <pic:pic>
                        <pic:nvPicPr>
                          <pic:cNvPr id="375" name="Image 375"/>
                          <pic:cNvPicPr/>
                        </pic:nvPicPr>
                        <pic:blipFill>
                          <a:blip r:embed="rId146" cstate="print"/>
                          <a:stretch>
                            <a:fillRect/>
                          </a:stretch>
                        </pic:blipFill>
                        <pic:spPr>
                          <a:xfrm>
                            <a:off x="5355190" y="3713240"/>
                            <a:ext cx="1964281" cy="642106"/>
                          </a:xfrm>
                          <a:prstGeom prst="rect">
                            <a:avLst/>
                          </a:prstGeom>
                        </pic:spPr>
                      </pic:pic>
                      <pic:pic>
                        <pic:nvPicPr>
                          <pic:cNvPr id="376" name="Image 376"/>
                          <pic:cNvPicPr/>
                        </pic:nvPicPr>
                        <pic:blipFill>
                          <a:blip r:embed="rId147" cstate="print"/>
                          <a:stretch>
                            <a:fillRect/>
                          </a:stretch>
                        </pic:blipFill>
                        <pic:spPr>
                          <a:xfrm>
                            <a:off x="2864598" y="1521028"/>
                            <a:ext cx="4254068" cy="1212989"/>
                          </a:xfrm>
                          <a:prstGeom prst="rect">
                            <a:avLst/>
                          </a:prstGeom>
                        </pic:spPr>
                      </pic:pic>
                      <pic:pic>
                        <pic:nvPicPr>
                          <pic:cNvPr id="377" name="Image 377"/>
                          <pic:cNvPicPr/>
                        </pic:nvPicPr>
                        <pic:blipFill>
                          <a:blip r:embed="rId148" cstate="print"/>
                          <a:stretch>
                            <a:fillRect/>
                          </a:stretch>
                        </pic:blipFill>
                        <pic:spPr>
                          <a:xfrm>
                            <a:off x="696166" y="2948066"/>
                            <a:ext cx="2577037" cy="1403827"/>
                          </a:xfrm>
                          <a:prstGeom prst="rect">
                            <a:avLst/>
                          </a:prstGeom>
                        </pic:spPr>
                      </pic:pic>
                      <pic:pic>
                        <pic:nvPicPr>
                          <pic:cNvPr id="378" name="Image 378"/>
                          <pic:cNvPicPr/>
                        </pic:nvPicPr>
                        <pic:blipFill>
                          <a:blip r:embed="rId149" cstate="print"/>
                          <a:stretch>
                            <a:fillRect/>
                          </a:stretch>
                        </pic:blipFill>
                        <pic:spPr>
                          <a:xfrm>
                            <a:off x="5325062" y="3741534"/>
                            <a:ext cx="256482" cy="476080"/>
                          </a:xfrm>
                          <a:prstGeom prst="rect">
                            <a:avLst/>
                          </a:prstGeom>
                        </pic:spPr>
                      </pic:pic>
                      <pic:pic>
                        <pic:nvPicPr>
                          <pic:cNvPr id="379" name="Image 379"/>
                          <pic:cNvPicPr/>
                        </pic:nvPicPr>
                        <pic:blipFill>
                          <a:blip r:embed="rId150" cstate="print"/>
                          <a:stretch>
                            <a:fillRect/>
                          </a:stretch>
                        </pic:blipFill>
                        <pic:spPr>
                          <a:xfrm>
                            <a:off x="6644114" y="4119957"/>
                            <a:ext cx="683953" cy="256351"/>
                          </a:xfrm>
                          <a:prstGeom prst="rect">
                            <a:avLst/>
                          </a:prstGeom>
                        </pic:spPr>
                      </pic:pic>
                    </wpg:wgp>
                  </a:graphicData>
                </a:graphic>
              </wp:anchor>
            </w:drawing>
          </mc:Choice>
          <mc:Fallback>
            <w:pict>
              <v:group style="position:absolute;margin-left:0pt;margin-top:-37.005001pt;width:581.15pt;height:359.1pt;mso-position-horizontal-relative:page;mso-position-vertical-relative:paragraph;z-index:-17306624" id="docshapegroup268" coordorigin="0,-740" coordsize="11623,7182">
                <v:shape style="position:absolute;left:0;top:-741;width:11623;height:7182" type="#_x0000_t75" id="docshape269" stroked="false">
                  <v:imagedata r:id="rId144" o:title=""/>
                </v:shape>
                <v:shape style="position:absolute;left:1891;top:5110;width:461;height:543" id="docshape270" coordorigin="1892,5110" coordsize="461,543" path="m2337,5246l2284,5246,2284,5280,2284,5366,2284,5453,2284,5486,2284,5496,2283,5510,2283,5513,2281,5527,2281,5528,2279,5540,2276,5555,2276,5555,2272,5565,2268,5570,2263,5575,2256,5580,2246,5583,2165,5596,2165,5601,2165,5601,2180,5604,2192,5607,2202,5611,2209,5615,2216,5620,2222,5630,2226,5646,2228,5652,2233,5653,2242,5650,2243,5649,2268,5640,2270,5639,2286,5632,2290,5630,2307,5619,2311,5616,2315,5611,2317,5608,2322,5601,2324,5597,2328,5582,2330,5571,2330,5571,2330,5570,2331,5558,2331,5555,2332,5542,2332,5510,2332,5496,2331,5491,2331,5477,2329,5455,2329,5445,2329,5442,2329,5439,2328,5425,2328,5260,2330,5255,2337,5246xm1903,5218l1897,5540,1897,5548,1897,5557,1897,5565,1896,5575,1896,5578,1896,5587,1895,5595,1894,5601,1894,5601,1893,5610,1892,5614,1892,5615,1892,5619,1892,5621,1892,5623,1892,5623,1894,5625,1895,5625,1897,5625,1902,5623,1911,5615,1937,5588,1944,5578,1945,5571,1945,5570,1945,5565,1945,5563,1945,5558,1945,5553,2074,5553,2075,5552,2078,5548,2078,5542,2078,5540,1945,5540,1946,5496,1947,5489,1947,5481,1947,5472,1947,5465,1947,5461,1947,5452,1948,5445,1948,5437,1948,5430,1948,5425,1948,5417,1948,5413,1948,5407,2076,5407,2076,5393,1948,5393,1950,5280,1950,5275,1951,5264,1951,5259,2097,5259,2102,5255,2090,5246,1965,5246,1973,5238,1951,5238,1903,5218xm2074,5553l2002,5553,2050,5556,2060,5558,2067,5557,2071,5555,2074,5553xm2076,5407l2023,5407,2023,5413,2023,5425,2023,5437,2022,5452,2022,5465,2022,5481,2022,5496,2022,5510,2022,5513,2022,5527,2021,5540,2078,5540,2078,5527,2078,5513,2077,5510,2077,5496,2077,5486,2077,5472,2077,5461,2077,5452,2077,5437,2076,5425,2076,5413,2076,5407xm2146,5361l2144,5363,2149,5376,2153,5390,2156,5403,2158,5417,2161,5442,2162,5452,2163,5461,2163,5472,2164,5472,2166,5481,2171,5486,2175,5490,2181,5489,2196,5474,2202,5465,2207,5455,2212,5445,2214,5439,2213,5436,2205,5425,2197,5413,2188,5402,2179,5391,2169,5381,2161,5372,2153,5366,2146,5361xm2097,5259l2025,5259,2025,5275,2025,5280,2025,5293,2025,5302,2025,5317,2024,5330,2024,5344,2024,5351,2024,5366,2024,5381,2024,5393,2076,5393,2076,5381,2076,5366,2075,5351,2075,5344,2075,5330,2075,5317,2075,5302,2075,5293,2074,5280,2097,5259xm2180,5120l2177,5120,2175,5121,2174,5122,2169,5147,2162,5172,2155,5197,2155,5197,2146,5222,2138,5245,2130,5264,2124,5280,2118,5293,2112,5304,2105,5317,2098,5330,2090,5344,2089,5346,2088,5348,2088,5349,2091,5351,2113,5327,2135,5302,2155,5275,2175,5246,2337,5246,2340,5242,2345,5235,2346,5232,2183,5232,2199,5206,2213,5181,2224,5157,2233,5135,2228,5135,2223,5133,2210,5130,2205,5128,2201,5126,2197,5125,2193,5123,2183,5121,2180,5120xm2052,5213l2023,5246,2090,5246,2052,5213xm2026,5110l2007,5149,1989,5183,1970,5213,1951,5238,1973,5238,1974,5237,1984,5228,1995,5217,2009,5205,2035,5182,2048,5171,2074,5149,2082,5142,2083,5140,2026,5110xm2309,5197l2304,5200,2290,5217,2284,5225,2280,5232,2346,5232,2352,5223,2353,5219,2350,5218,2347,5217,2340,5214,2314,5199,2312,5198,2309,5197xe" filled="true" fillcolor="#fdb913" stroked="false">
                  <v:path arrowok="t"/>
                  <v:fill type="solid"/>
                </v:shape>
                <v:shape style="position:absolute;left:280;top:-529;width:884;height:882" type="#_x0000_t75" id="docshape271" stroked="false">
                  <v:imagedata r:id="rId145" o:title=""/>
                </v:shape>
                <v:shape style="position:absolute;left:8433;top:5107;width:3094;height:1012" type="#_x0000_t75" id="docshape272" stroked="false">
                  <v:imagedata r:id="rId146" o:title=""/>
                </v:shape>
                <v:shape style="position:absolute;left:4511;top:1655;width:6700;height:1911" type="#_x0000_t75" id="docshape273" stroked="false">
                  <v:imagedata r:id="rId147" o:title=""/>
                </v:shape>
                <v:shape style="position:absolute;left:1096;top:3902;width:4059;height:2211" type="#_x0000_t75" id="docshape274" stroked="false">
                  <v:imagedata r:id="rId148" o:title=""/>
                </v:shape>
                <v:shape style="position:absolute;left:8385;top:5152;width:404;height:750" type="#_x0000_t75" id="docshape275" stroked="false">
                  <v:imagedata r:id="rId149" o:title=""/>
                </v:shape>
                <v:shape style="position:absolute;left:10463;top:5748;width:1078;height:404" type="#_x0000_t75" id="docshape276" stroked="false">
                  <v:imagedata r:id="rId150" o:title=""/>
                </v:shape>
                <w10:wrap type="none"/>
              </v:group>
            </w:pict>
          </mc:Fallback>
        </mc:AlternateContent>
      </w:r>
      <w:r>
        <w:rPr/>
        <mc:AlternateContent>
          <mc:Choice Requires="wps">
            <w:drawing>
              <wp:anchor distT="0" distB="0" distL="0" distR="0" allowOverlap="1" layoutInCell="1" locked="0" behindDoc="1" simplePos="0" relativeHeight="486010880">
                <wp:simplePos x="0" y="0"/>
                <wp:positionH relativeFrom="page">
                  <wp:posOffset>764968</wp:posOffset>
                </wp:positionH>
                <wp:positionV relativeFrom="paragraph">
                  <wp:posOffset>-247662</wp:posOffset>
                </wp:positionV>
                <wp:extent cx="2113915" cy="33909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113915" cy="339090"/>
                        </a:xfrm>
                        <a:prstGeom prst="rect">
                          <a:avLst/>
                        </a:prstGeom>
                      </wps:spPr>
                      <wps:txbx>
                        <w:txbxContent>
                          <w:p>
                            <w:pPr>
                              <w:spacing w:line="534" w:lineRule="exact" w:before="0"/>
                              <w:ind w:left="0" w:right="0" w:firstLine="0"/>
                              <w:jc w:val="left"/>
                              <w:rPr>
                                <w:rFonts w:ascii="BiauKai" w:eastAsia="BiauKai" w:hint="eastAsia"/>
                                <w:sz w:val="52"/>
                              </w:rPr>
                            </w:pPr>
                            <w:r>
                              <w:rPr>
                                <w:rFonts w:ascii="BiauKai" w:eastAsia="BiauKai" w:hint="eastAsia"/>
                                <w:color w:val="3F5293"/>
                                <w:spacing w:val="-2"/>
                                <w:w w:val="70"/>
                                <w:sz w:val="52"/>
                              </w:rPr>
                              <w:t>靈糧教牧宣教神學院</w:t>
                            </w:r>
                          </w:p>
                        </w:txbxContent>
                      </wps:txbx>
                      <wps:bodyPr wrap="square" lIns="0" tIns="0" rIns="0" bIns="0" rtlCol="0">
                        <a:noAutofit/>
                      </wps:bodyPr>
                    </wps:wsp>
                  </a:graphicData>
                </a:graphic>
              </wp:anchor>
            </w:drawing>
          </mc:Choice>
          <mc:Fallback>
            <w:pict>
              <v:shape style="position:absolute;margin-left:60.233768pt;margin-top:-19.500959pt;width:166.45pt;height:26.7pt;mso-position-horizontal-relative:page;mso-position-vertical-relative:paragraph;z-index:-17305600" type="#_x0000_t202" id="docshape277" filled="false" stroked="false">
                <v:textbox inset="0,0,0,0">
                  <w:txbxContent>
                    <w:p>
                      <w:pPr>
                        <w:spacing w:line="534" w:lineRule="exact" w:before="0"/>
                        <w:ind w:left="0" w:right="0" w:firstLine="0"/>
                        <w:jc w:val="left"/>
                        <w:rPr>
                          <w:rFonts w:ascii="BiauKai" w:eastAsia="BiauKai" w:hint="eastAsia"/>
                          <w:sz w:val="52"/>
                        </w:rPr>
                      </w:pPr>
                      <w:r>
                        <w:rPr>
                          <w:rFonts w:ascii="BiauKai" w:eastAsia="BiauKai" w:hint="eastAsia"/>
                          <w:color w:val="3F5293"/>
                          <w:spacing w:val="-2"/>
                          <w:w w:val="70"/>
                          <w:sz w:val="52"/>
                        </w:rPr>
                        <w:t>靈糧教牧宣教神學院</w:t>
                      </w:r>
                    </w:p>
                  </w:txbxContent>
                </v:textbox>
                <w10:wrap type="none"/>
              </v:shape>
            </w:pict>
          </mc:Fallback>
        </mc:AlternateContent>
      </w:r>
      <w:r>
        <w:rPr>
          <w:rFonts w:ascii="Arial"/>
          <w:color w:val="3F5293"/>
          <w:w w:val="105"/>
          <w:sz w:val="12"/>
        </w:rPr>
        <w:t>L</w:t>
      </w:r>
      <w:r>
        <w:rPr>
          <w:rFonts w:ascii="BiauKai"/>
          <w:color w:val="3F5293"/>
          <w:w w:val="105"/>
          <w:sz w:val="11"/>
        </w:rPr>
        <w:t>i</w:t>
      </w:r>
      <w:r>
        <w:rPr>
          <w:rFonts w:ascii="Arial"/>
          <w:color w:val="3F5293"/>
          <w:w w:val="105"/>
          <w:sz w:val="12"/>
        </w:rPr>
        <w:t>n</w:t>
      </w:r>
      <w:r>
        <w:rPr>
          <w:rFonts w:ascii="BiauKai"/>
          <w:color w:val="3F5293"/>
          <w:w w:val="105"/>
          <w:sz w:val="11"/>
        </w:rPr>
        <w:t>g</w:t>
      </w:r>
      <w:r>
        <w:rPr>
          <w:rFonts w:ascii="BiauKai"/>
          <w:color w:val="3F5293"/>
          <w:spacing w:val="18"/>
          <w:w w:val="105"/>
          <w:sz w:val="11"/>
        </w:rPr>
        <w:t> </w:t>
      </w:r>
      <w:r>
        <w:rPr>
          <w:rFonts w:ascii="Arial"/>
          <w:color w:val="3F5293"/>
          <w:w w:val="105"/>
          <w:sz w:val="12"/>
        </w:rPr>
        <w:t>Leun</w:t>
      </w:r>
      <w:r>
        <w:rPr>
          <w:rFonts w:ascii="BiauKai"/>
          <w:color w:val="3F5293"/>
          <w:w w:val="105"/>
          <w:sz w:val="11"/>
        </w:rPr>
        <w:t>g</w:t>
      </w:r>
      <w:r>
        <w:rPr>
          <w:rFonts w:ascii="BiauKai"/>
          <w:color w:val="3F5293"/>
          <w:spacing w:val="19"/>
          <w:w w:val="105"/>
          <w:sz w:val="11"/>
        </w:rPr>
        <w:t> </w:t>
      </w:r>
      <w:r>
        <w:rPr>
          <w:rFonts w:ascii="Arial"/>
          <w:color w:val="3F5293"/>
          <w:w w:val="105"/>
          <w:sz w:val="12"/>
        </w:rPr>
        <w:t>Pas</w:t>
      </w:r>
      <w:r>
        <w:rPr>
          <w:rFonts w:ascii="BiauKai"/>
          <w:color w:val="3F5293"/>
          <w:w w:val="105"/>
          <w:sz w:val="13"/>
        </w:rPr>
        <w:t>t</w:t>
      </w:r>
      <w:r>
        <w:rPr>
          <w:rFonts w:ascii="Arial"/>
          <w:color w:val="3F5293"/>
          <w:w w:val="105"/>
          <w:sz w:val="12"/>
        </w:rPr>
        <w:t>oral</w:t>
      </w:r>
      <w:r>
        <w:rPr>
          <w:rFonts w:ascii="Arial"/>
          <w:color w:val="3F5293"/>
          <w:spacing w:val="5"/>
          <w:w w:val="105"/>
          <w:sz w:val="12"/>
        </w:rPr>
        <w:t> </w:t>
      </w:r>
      <w:r>
        <w:rPr>
          <w:rFonts w:ascii="Arial"/>
          <w:color w:val="3F5293"/>
          <w:w w:val="105"/>
          <w:sz w:val="12"/>
        </w:rPr>
        <w:t>and</w:t>
      </w:r>
      <w:r>
        <w:rPr>
          <w:rFonts w:ascii="Arial"/>
          <w:color w:val="3F5293"/>
          <w:spacing w:val="1"/>
          <w:w w:val="105"/>
          <w:sz w:val="12"/>
        </w:rPr>
        <w:t> </w:t>
      </w:r>
      <w:r>
        <w:rPr>
          <w:rFonts w:ascii="Arial"/>
          <w:color w:val="3F5293"/>
          <w:w w:val="105"/>
          <w:sz w:val="12"/>
        </w:rPr>
        <w:t>M</w:t>
      </w:r>
      <w:r>
        <w:rPr>
          <w:rFonts w:ascii="BiauKai"/>
          <w:color w:val="3F5293"/>
          <w:w w:val="105"/>
          <w:sz w:val="11"/>
        </w:rPr>
        <w:t>i</w:t>
      </w:r>
      <w:r>
        <w:rPr>
          <w:rFonts w:ascii="Arial"/>
          <w:color w:val="3F5293"/>
          <w:w w:val="105"/>
          <w:sz w:val="12"/>
        </w:rPr>
        <w:t>ss</w:t>
      </w:r>
      <w:r>
        <w:rPr>
          <w:rFonts w:ascii="BiauKai"/>
          <w:color w:val="3F5293"/>
          <w:w w:val="105"/>
          <w:sz w:val="11"/>
        </w:rPr>
        <w:t>i</w:t>
      </w:r>
      <w:r>
        <w:rPr>
          <w:rFonts w:ascii="Arial"/>
          <w:color w:val="3F5293"/>
          <w:w w:val="105"/>
          <w:sz w:val="12"/>
        </w:rPr>
        <w:t>ona</w:t>
      </w:r>
      <w:r>
        <w:rPr>
          <w:rFonts w:ascii="BiauKai"/>
          <w:color w:val="3F5293"/>
          <w:w w:val="105"/>
          <w:sz w:val="13"/>
        </w:rPr>
        <w:t>ry</w:t>
      </w:r>
      <w:r>
        <w:rPr>
          <w:rFonts w:ascii="BiauKai"/>
          <w:color w:val="3F5293"/>
          <w:spacing w:val="-16"/>
          <w:w w:val="105"/>
          <w:sz w:val="13"/>
        </w:rPr>
        <w:t> </w:t>
      </w:r>
      <w:r>
        <w:rPr>
          <w:rFonts w:ascii="Arial"/>
          <w:color w:val="3F5293"/>
          <w:w w:val="105"/>
          <w:sz w:val="12"/>
        </w:rPr>
        <w:t>Theolo</w:t>
      </w:r>
      <w:r>
        <w:rPr>
          <w:rFonts w:ascii="BiauKai"/>
          <w:color w:val="3F5293"/>
          <w:w w:val="105"/>
          <w:sz w:val="11"/>
        </w:rPr>
        <w:t>gi</w:t>
      </w:r>
      <w:r>
        <w:rPr>
          <w:rFonts w:ascii="Arial"/>
          <w:color w:val="3F5293"/>
          <w:w w:val="105"/>
          <w:sz w:val="12"/>
        </w:rPr>
        <w:t>cal</w:t>
      </w:r>
      <w:r>
        <w:rPr>
          <w:rFonts w:ascii="Arial"/>
          <w:color w:val="3F5293"/>
          <w:spacing w:val="4"/>
          <w:w w:val="105"/>
          <w:sz w:val="12"/>
        </w:rPr>
        <w:t> </w:t>
      </w:r>
      <w:r>
        <w:rPr>
          <w:rFonts w:ascii="Arial"/>
          <w:color w:val="3F5293"/>
          <w:spacing w:val="-2"/>
          <w:w w:val="105"/>
          <w:sz w:val="12"/>
        </w:rPr>
        <w:t>Sem</w:t>
      </w:r>
      <w:r>
        <w:rPr>
          <w:rFonts w:ascii="BiauKai"/>
          <w:color w:val="3F5293"/>
          <w:spacing w:val="-2"/>
          <w:w w:val="105"/>
          <w:sz w:val="11"/>
        </w:rPr>
        <w:t>i</w:t>
      </w:r>
      <w:r>
        <w:rPr>
          <w:rFonts w:ascii="Arial"/>
          <w:color w:val="3F5293"/>
          <w:spacing w:val="-2"/>
          <w:w w:val="105"/>
          <w:sz w:val="12"/>
        </w:rPr>
        <w:t>na</w:t>
      </w:r>
      <w:r>
        <w:rPr>
          <w:rFonts w:ascii="BiauKai"/>
          <w:color w:val="3F5293"/>
          <w:spacing w:val="-2"/>
          <w:w w:val="105"/>
          <w:sz w:val="13"/>
        </w:rPr>
        <w:t>ry</w:t>
      </w: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rPr>
          <w:rFonts w:ascii="BiauKai"/>
          <w:sz w:val="20"/>
        </w:rPr>
      </w:pPr>
    </w:p>
    <w:p>
      <w:pPr>
        <w:pStyle w:val="BodyText"/>
        <w:spacing w:before="100"/>
        <w:rPr>
          <w:rFonts w:ascii="BiauKai"/>
          <w:sz w:val="20"/>
        </w:rPr>
      </w:pPr>
    </w:p>
    <w:p>
      <w:pPr>
        <w:spacing w:after="0"/>
        <w:rPr>
          <w:rFonts w:ascii="BiauKai"/>
          <w:sz w:val="20"/>
        </w:rPr>
        <w:sectPr>
          <w:footerReference w:type="default" r:id="rId143"/>
          <w:pgSz w:w="11630" w:h="15310"/>
          <w:pgMar w:header="0" w:footer="0" w:top="0" w:bottom="0" w:left="200" w:right="0"/>
        </w:sectPr>
      </w:pPr>
    </w:p>
    <w:p>
      <w:pPr>
        <w:spacing w:before="225"/>
        <w:ind w:left="746" w:right="0" w:firstLine="0"/>
        <w:jc w:val="left"/>
        <w:rPr>
          <w:rFonts w:ascii="Arial" w:hAnsi="Arial"/>
          <w:sz w:val="29"/>
        </w:rPr>
      </w:pPr>
      <w:r>
        <w:rPr/>
        <mc:AlternateContent>
          <mc:Choice Requires="wps">
            <w:drawing>
              <wp:anchor distT="0" distB="0" distL="0" distR="0" allowOverlap="1" layoutInCell="1" locked="0" behindDoc="1" simplePos="0" relativeHeight="486009344">
                <wp:simplePos x="0" y="0"/>
                <wp:positionH relativeFrom="page">
                  <wp:posOffset>0</wp:posOffset>
                </wp:positionH>
                <wp:positionV relativeFrom="page">
                  <wp:posOffset>4015028</wp:posOffset>
                </wp:positionV>
                <wp:extent cx="7380605" cy="5705475"/>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7380605" cy="5705475"/>
                        </a:xfrm>
                        <a:custGeom>
                          <a:avLst/>
                          <a:gdLst/>
                          <a:ahLst/>
                          <a:cxnLst/>
                          <a:rect l="l" t="t" r="r" b="b"/>
                          <a:pathLst>
                            <a:path w="7380605" h="5705475">
                              <a:moveTo>
                                <a:pt x="7379995" y="0"/>
                              </a:moveTo>
                              <a:lnTo>
                                <a:pt x="0" y="0"/>
                              </a:lnTo>
                              <a:lnTo>
                                <a:pt x="0" y="5704967"/>
                              </a:lnTo>
                              <a:lnTo>
                                <a:pt x="7379995" y="5704967"/>
                              </a:lnTo>
                              <a:lnTo>
                                <a:pt x="7379995" y="0"/>
                              </a:lnTo>
                              <a:close/>
                            </a:path>
                          </a:pathLst>
                        </a:custGeom>
                        <a:solidFill>
                          <a:srgbClr val="E1F4FD"/>
                        </a:solidFill>
                      </wps:spPr>
                      <wps:bodyPr wrap="square" lIns="0" tIns="0" rIns="0" bIns="0" rtlCol="0">
                        <a:prstTxWarp prst="textNoShape">
                          <a:avLst/>
                        </a:prstTxWarp>
                        <a:noAutofit/>
                      </wps:bodyPr>
                    </wps:wsp>
                  </a:graphicData>
                </a:graphic>
              </wp:anchor>
            </w:drawing>
          </mc:Choice>
          <mc:Fallback>
            <w:pict>
              <v:rect style="position:absolute;margin-left:0pt;margin-top:316.144012pt;width:581.102pt;height:449.21pt;mso-position-horizontal-relative:page;mso-position-vertical-relative:page;z-index:-17307136" id="docshape278" filled="true" fillcolor="#e1f4fd" stroked="false">
                <v:fill type="solid"/>
                <w10:wrap type="none"/>
              </v:rect>
            </w:pict>
          </mc:Fallback>
        </mc:AlternateContent>
      </w:r>
      <w:r>
        <w:rPr>
          <w:rFonts w:ascii="Arial" w:hAnsi="Arial"/>
          <w:color w:val="DDAA34"/>
          <w:spacing w:val="-10"/>
          <w:w w:val="105"/>
          <w:sz w:val="29"/>
        </w:rPr>
        <w:t>•</w:t>
      </w:r>
    </w:p>
    <w:p>
      <w:pPr>
        <w:pStyle w:val="BodyText"/>
        <w:spacing w:before="58"/>
        <w:rPr>
          <w:rFonts w:ascii="Arial"/>
          <w:sz w:val="29"/>
        </w:rPr>
      </w:pPr>
    </w:p>
    <w:p>
      <w:pPr>
        <w:spacing w:line="288" w:lineRule="exact" w:before="0"/>
        <w:ind w:left="489" w:right="0" w:firstLine="0"/>
        <w:jc w:val="left"/>
        <w:rPr>
          <w:rFonts w:ascii="BiauKai"/>
          <w:sz w:val="23"/>
        </w:rPr>
      </w:pPr>
      <w:r>
        <w:rPr>
          <w:rFonts w:ascii="Arial"/>
          <w:color w:val="C8A356"/>
          <w:spacing w:val="-5"/>
          <w:w w:val="115"/>
          <w:sz w:val="23"/>
        </w:rPr>
        <w:t>Go</w:t>
      </w:r>
      <w:r>
        <w:rPr>
          <w:rFonts w:ascii="BiauKai"/>
          <w:color w:val="C8A356"/>
          <w:spacing w:val="-5"/>
          <w:w w:val="115"/>
          <w:sz w:val="23"/>
        </w:rPr>
        <w:t>f</w:t>
      </w:r>
    </w:p>
    <w:p>
      <w:pPr>
        <w:spacing w:line="183" w:lineRule="exact" w:before="0"/>
        <w:ind w:left="478" w:right="0" w:firstLine="0"/>
        <w:jc w:val="left"/>
        <w:rPr>
          <w:rFonts w:ascii="Arial"/>
          <w:sz w:val="17"/>
        </w:rPr>
      </w:pPr>
      <w:r>
        <w:rPr>
          <w:rFonts w:ascii="Arial"/>
          <w:color w:val="C8A356"/>
          <w:spacing w:val="-2"/>
          <w:w w:val="115"/>
          <w:sz w:val="17"/>
        </w:rPr>
        <w:t>^NDMncDISClPU:s</w:t>
      </w:r>
    </w:p>
    <w:p>
      <w:pPr>
        <w:spacing w:line="159" w:lineRule="exact" w:before="0"/>
        <w:ind w:left="492" w:right="0" w:firstLine="0"/>
        <w:jc w:val="left"/>
        <w:rPr>
          <w:rFonts w:ascii="Times New Roman"/>
          <w:sz w:val="14"/>
        </w:rPr>
      </w:pPr>
      <w:r>
        <w:rPr>
          <w:rFonts w:ascii="Times New Roman"/>
          <w:color w:val="C8A356"/>
          <w:spacing w:val="-2"/>
          <w:w w:val="135"/>
          <w:sz w:val="14"/>
        </w:rPr>
        <w:t>OF^UNTlONS</w:t>
      </w:r>
    </w:p>
    <w:p>
      <w:pPr>
        <w:pStyle w:val="BodyText"/>
        <w:rPr>
          <w:rFonts w:ascii="Times New Roman"/>
          <w:sz w:val="14"/>
        </w:rPr>
      </w:pPr>
    </w:p>
    <w:p>
      <w:pPr>
        <w:pStyle w:val="BodyText"/>
        <w:spacing w:before="140"/>
        <w:rPr>
          <w:rFonts w:ascii="Times New Roman"/>
          <w:sz w:val="14"/>
        </w:rPr>
      </w:pPr>
    </w:p>
    <w:p>
      <w:pPr>
        <w:pStyle w:val="Heading5"/>
        <w:ind w:left="252"/>
      </w:pPr>
      <w:r>
        <w:rPr>
          <w:color w:val="E88E31"/>
          <w:spacing w:val="-3"/>
          <w:w w:val="110"/>
        </w:rPr>
        <w:t>砷學本科</w:t>
      </w:r>
    </w:p>
    <w:p>
      <w:pPr>
        <w:spacing w:line="232" w:lineRule="auto" w:before="146"/>
        <w:ind w:left="223" w:right="1595" w:firstLine="21"/>
        <w:jc w:val="left"/>
        <w:rPr>
          <w:rFonts w:ascii="BiauKai" w:eastAsia="BiauKai" w:hint="eastAsia"/>
          <w:sz w:val="24"/>
        </w:rPr>
      </w:pPr>
      <w:r>
        <w:rPr>
          <w:rFonts w:ascii="BiauKai" w:eastAsia="BiauKai" w:hint="eastAsia"/>
          <w:color w:val="E88E31"/>
          <w:w w:val="120"/>
          <w:sz w:val="19"/>
        </w:rPr>
        <w:t>道學碩士科</w:t>
      </w:r>
      <w:r>
        <w:rPr>
          <w:rFonts w:ascii="Arial" w:eastAsia="Arial"/>
          <w:color w:val="E88E31"/>
          <w:w w:val="120"/>
          <w:sz w:val="20"/>
        </w:rPr>
        <w:t>Mas</w:t>
      </w:r>
      <w:r>
        <w:rPr>
          <w:rFonts w:ascii="BiauKai" w:eastAsia="BiauKai" w:hint="eastAsia"/>
          <w:color w:val="E88E31"/>
          <w:w w:val="120"/>
          <w:sz w:val="19"/>
        </w:rPr>
        <w:t>t</w:t>
      </w:r>
      <w:r>
        <w:rPr>
          <w:rFonts w:ascii="Arial" w:eastAsia="Arial"/>
          <w:color w:val="E88E31"/>
          <w:w w:val="120"/>
          <w:sz w:val="20"/>
        </w:rPr>
        <w:t>er o</w:t>
      </w:r>
      <w:r>
        <w:rPr>
          <w:rFonts w:ascii="BiauKai" w:eastAsia="BiauKai" w:hint="eastAsia"/>
          <w:color w:val="E88E31"/>
          <w:w w:val="120"/>
          <w:sz w:val="19"/>
        </w:rPr>
        <w:t>f </w:t>
      </w:r>
      <w:r>
        <w:rPr>
          <w:rFonts w:ascii="Arial" w:eastAsia="Arial"/>
          <w:color w:val="E88E31"/>
          <w:w w:val="120"/>
          <w:sz w:val="20"/>
        </w:rPr>
        <w:t>D</w:t>
      </w:r>
      <w:r>
        <w:rPr>
          <w:rFonts w:ascii="BiauKai" w:eastAsia="BiauKai" w:hint="eastAsia"/>
          <w:color w:val="E88E31"/>
          <w:w w:val="120"/>
          <w:sz w:val="19"/>
        </w:rPr>
        <w:t>i</w:t>
      </w:r>
      <w:r>
        <w:rPr>
          <w:rFonts w:ascii="Arial" w:eastAsia="Arial"/>
          <w:color w:val="E88E31"/>
          <w:w w:val="120"/>
          <w:sz w:val="20"/>
        </w:rPr>
        <w:t>v</w:t>
      </w:r>
      <w:r>
        <w:rPr>
          <w:rFonts w:ascii="BiauKai" w:eastAsia="BiauKai" w:hint="eastAsia"/>
          <w:color w:val="E88E31"/>
          <w:w w:val="120"/>
          <w:sz w:val="19"/>
        </w:rPr>
        <w:t>i</w:t>
      </w:r>
      <w:r>
        <w:rPr>
          <w:rFonts w:ascii="Arial" w:eastAsia="Arial"/>
          <w:color w:val="E88E31"/>
          <w:w w:val="120"/>
          <w:sz w:val="20"/>
        </w:rPr>
        <w:t>n</w:t>
      </w:r>
      <w:r>
        <w:rPr>
          <w:rFonts w:ascii="BiauKai" w:eastAsia="BiauKai" w:hint="eastAsia"/>
          <w:color w:val="E88E31"/>
          <w:w w:val="120"/>
          <w:sz w:val="19"/>
        </w:rPr>
        <w:t>ity聖工碩士科</w:t>
      </w:r>
      <w:r>
        <w:rPr>
          <w:rFonts w:ascii="Arial" w:eastAsia="Arial"/>
          <w:color w:val="E88E31"/>
          <w:w w:val="120"/>
          <w:sz w:val="20"/>
        </w:rPr>
        <w:t>Mas</w:t>
      </w:r>
      <w:r>
        <w:rPr>
          <w:rFonts w:ascii="BiauKai" w:eastAsia="BiauKai" w:hint="eastAsia"/>
          <w:color w:val="E88E31"/>
          <w:w w:val="120"/>
          <w:sz w:val="22"/>
        </w:rPr>
        <w:t>t</w:t>
      </w:r>
      <w:r>
        <w:rPr>
          <w:rFonts w:ascii="Arial" w:eastAsia="Arial"/>
          <w:color w:val="E88E31"/>
          <w:w w:val="120"/>
          <w:sz w:val="20"/>
        </w:rPr>
        <w:t>er</w:t>
      </w:r>
      <w:r>
        <w:rPr>
          <w:rFonts w:ascii="Arial" w:eastAsia="Arial"/>
          <w:color w:val="E88E31"/>
          <w:spacing w:val="18"/>
          <w:w w:val="120"/>
          <w:sz w:val="20"/>
        </w:rPr>
        <w:t> </w:t>
      </w:r>
      <w:r>
        <w:rPr>
          <w:rFonts w:ascii="Arial" w:eastAsia="Arial"/>
          <w:color w:val="E88E31"/>
          <w:w w:val="120"/>
          <w:sz w:val="20"/>
        </w:rPr>
        <w:t>o</w:t>
      </w:r>
      <w:r>
        <w:rPr>
          <w:rFonts w:ascii="BiauKai" w:eastAsia="BiauKai" w:hint="eastAsia"/>
          <w:color w:val="E88E31"/>
          <w:w w:val="120"/>
          <w:sz w:val="19"/>
        </w:rPr>
        <w:t>f</w:t>
      </w:r>
      <w:r>
        <w:rPr>
          <w:rFonts w:ascii="BiauKai" w:eastAsia="BiauKai" w:hint="eastAsia"/>
          <w:color w:val="E88E31"/>
          <w:spacing w:val="10"/>
          <w:w w:val="120"/>
          <w:sz w:val="19"/>
        </w:rPr>
        <w:t> </w:t>
      </w:r>
      <w:r>
        <w:rPr>
          <w:rFonts w:ascii="Arial" w:eastAsia="Arial"/>
          <w:color w:val="E88E31"/>
          <w:spacing w:val="-2"/>
          <w:w w:val="115"/>
          <w:sz w:val="20"/>
        </w:rPr>
        <w:t>M</w:t>
      </w:r>
      <w:r>
        <w:rPr>
          <w:rFonts w:ascii="BiauKai" w:eastAsia="BiauKai" w:hint="eastAsia"/>
          <w:color w:val="E88E31"/>
          <w:spacing w:val="-2"/>
          <w:w w:val="115"/>
          <w:sz w:val="20"/>
        </w:rPr>
        <w:t>i</w:t>
      </w:r>
      <w:r>
        <w:rPr>
          <w:rFonts w:ascii="Arial" w:eastAsia="Arial"/>
          <w:color w:val="E88E31"/>
          <w:spacing w:val="-2"/>
          <w:w w:val="115"/>
          <w:sz w:val="20"/>
        </w:rPr>
        <w:t>n</w:t>
      </w:r>
      <w:r>
        <w:rPr>
          <w:rFonts w:ascii="BiauKai" w:eastAsia="BiauKai" w:hint="eastAsia"/>
          <w:color w:val="E88E31"/>
          <w:spacing w:val="-2"/>
          <w:w w:val="115"/>
          <w:sz w:val="20"/>
        </w:rPr>
        <w:t>i</w:t>
      </w:r>
      <w:r>
        <w:rPr>
          <w:rFonts w:ascii="Arial" w:eastAsia="Arial"/>
          <w:color w:val="E88E31"/>
          <w:spacing w:val="-2"/>
          <w:w w:val="115"/>
          <w:sz w:val="20"/>
        </w:rPr>
        <w:t>s</w:t>
      </w:r>
      <w:r>
        <w:rPr>
          <w:rFonts w:ascii="BiauKai" w:eastAsia="BiauKai" w:hint="eastAsia"/>
          <w:color w:val="E88E31"/>
          <w:spacing w:val="-2"/>
          <w:w w:val="115"/>
          <w:sz w:val="22"/>
        </w:rPr>
        <w:t>t</w:t>
      </w:r>
      <w:r>
        <w:rPr>
          <w:rFonts w:ascii="Arial" w:eastAsia="Arial"/>
          <w:color w:val="E88E31"/>
          <w:spacing w:val="-2"/>
          <w:w w:val="115"/>
          <w:sz w:val="20"/>
        </w:rPr>
        <w:t>r</w:t>
      </w:r>
      <w:r>
        <w:rPr>
          <w:rFonts w:ascii="BiauKai" w:eastAsia="BiauKai" w:hint="eastAsia"/>
          <w:color w:val="E88E31"/>
          <w:spacing w:val="-2"/>
          <w:w w:val="115"/>
          <w:sz w:val="24"/>
        </w:rPr>
        <w:t>y</w:t>
      </w:r>
    </w:p>
    <w:p>
      <w:pPr>
        <w:spacing w:line="291" w:lineRule="exact" w:before="0"/>
        <w:ind w:left="250" w:right="0" w:firstLine="0"/>
        <w:jc w:val="left"/>
        <w:rPr>
          <w:rFonts w:ascii="BiauKai" w:eastAsia="BiauKai" w:hint="eastAsia"/>
          <w:sz w:val="24"/>
        </w:rPr>
      </w:pPr>
      <w:r>
        <w:rPr>
          <w:rFonts w:ascii="BiauKai" w:eastAsia="BiauKai" w:hint="eastAsia"/>
          <w:color w:val="E88E31"/>
          <w:w w:val="120"/>
          <w:sz w:val="19"/>
        </w:rPr>
        <w:t>神學學士科</w:t>
      </w:r>
      <w:r>
        <w:rPr>
          <w:rFonts w:ascii="Arial" w:eastAsia="Arial"/>
          <w:color w:val="E88E31"/>
          <w:w w:val="120"/>
          <w:sz w:val="20"/>
        </w:rPr>
        <w:t>Bachelor</w:t>
      </w:r>
      <w:r>
        <w:rPr>
          <w:rFonts w:ascii="Arial" w:eastAsia="Arial"/>
          <w:color w:val="E88E31"/>
          <w:spacing w:val="26"/>
          <w:w w:val="120"/>
          <w:sz w:val="20"/>
        </w:rPr>
        <w:t> </w:t>
      </w:r>
      <w:r>
        <w:rPr>
          <w:rFonts w:ascii="Arial" w:eastAsia="Arial"/>
          <w:color w:val="E88E31"/>
          <w:w w:val="120"/>
          <w:sz w:val="20"/>
        </w:rPr>
        <w:t>o</w:t>
      </w:r>
      <w:r>
        <w:rPr>
          <w:rFonts w:ascii="BiauKai" w:eastAsia="BiauKai" w:hint="eastAsia"/>
          <w:color w:val="E88E31"/>
          <w:w w:val="120"/>
          <w:sz w:val="19"/>
        </w:rPr>
        <w:t>f</w:t>
      </w:r>
      <w:r>
        <w:rPr>
          <w:rFonts w:ascii="BiauKai" w:eastAsia="BiauKai" w:hint="eastAsia"/>
          <w:color w:val="E88E31"/>
          <w:spacing w:val="18"/>
          <w:w w:val="120"/>
          <w:sz w:val="19"/>
        </w:rPr>
        <w:t> </w:t>
      </w:r>
      <w:r>
        <w:rPr>
          <w:rFonts w:ascii="Arial" w:eastAsia="Arial"/>
          <w:color w:val="E88E31"/>
          <w:spacing w:val="-2"/>
          <w:w w:val="120"/>
          <w:sz w:val="20"/>
        </w:rPr>
        <w:t>Theolo</w:t>
      </w:r>
      <w:r>
        <w:rPr>
          <w:rFonts w:ascii="BiauKai" w:eastAsia="BiauKai" w:hint="eastAsia"/>
          <w:color w:val="E88E31"/>
          <w:spacing w:val="-2"/>
          <w:w w:val="120"/>
          <w:sz w:val="24"/>
        </w:rPr>
        <w:t>gy</w:t>
      </w:r>
    </w:p>
    <w:p>
      <w:pPr>
        <w:spacing w:line="93" w:lineRule="exact" w:before="246"/>
        <w:ind w:left="211" w:right="0" w:firstLine="0"/>
        <w:jc w:val="left"/>
        <w:rPr>
          <w:rFonts w:ascii="BiauKai" w:eastAsia="BiauKai" w:hint="eastAsia"/>
          <w:sz w:val="9"/>
        </w:rPr>
      </w:pPr>
      <w:r>
        <w:rPr>
          <w:rFonts w:ascii="BiauKai" w:eastAsia="BiauKai" w:hint="eastAsia"/>
          <w:color w:val="E88E31"/>
          <w:w w:val="235"/>
          <w:sz w:val="9"/>
        </w:rPr>
        <w:t>『</w:t>
      </w:r>
      <w:r>
        <w:rPr>
          <w:rFonts w:ascii="BiauKai" w:eastAsia="BiauKai" w:hint="eastAsia"/>
          <w:color w:val="E88E31"/>
          <w:spacing w:val="-2"/>
          <w:w w:val="235"/>
          <w:sz w:val="9"/>
        </w:rPr>
        <w:t>t::::,</w:t>
      </w:r>
    </w:p>
    <w:p>
      <w:pPr>
        <w:spacing w:line="131" w:lineRule="exact" w:before="0"/>
        <w:ind w:left="246" w:right="0" w:firstLine="0"/>
        <w:jc w:val="left"/>
        <w:rPr>
          <w:rFonts w:ascii="Times New Roman" w:eastAsia="Times New Roman"/>
          <w:sz w:val="13"/>
        </w:rPr>
      </w:pPr>
      <w:r>
        <w:rPr>
          <w:rFonts w:ascii="BiauKai" w:eastAsia="BiauKai" w:hint="eastAsia"/>
          <w:color w:val="E88E31"/>
          <w:w w:val="150"/>
          <w:sz w:val="11"/>
        </w:rPr>
        <w:t>示</w:t>
      </w:r>
      <w:r>
        <w:rPr>
          <w:rFonts w:ascii="Times New Roman" w:eastAsia="Times New Roman"/>
          <w:color w:val="E88E31"/>
          <w:spacing w:val="-5"/>
          <w:w w:val="150"/>
          <w:sz w:val="13"/>
        </w:rPr>
        <w:t>E3</w:t>
      </w:r>
    </w:p>
    <w:p>
      <w:pPr>
        <w:spacing w:before="42"/>
        <w:ind w:left="236" w:right="0" w:firstLine="0"/>
        <w:jc w:val="left"/>
        <w:rPr>
          <w:rFonts w:ascii="BiauKai" w:eastAsia="BiauKai" w:hint="eastAsia"/>
          <w:sz w:val="19"/>
        </w:rPr>
      </w:pPr>
      <w:r>
        <w:rPr>
          <w:rFonts w:ascii="BiauKai" w:eastAsia="BiauKai" w:hint="eastAsia"/>
          <w:color w:val="050505"/>
          <w:spacing w:val="-1"/>
          <w:w w:val="105"/>
          <w:sz w:val="19"/>
        </w:rPr>
        <w:t>統整而區音的道、靈恩的能力與靈修的生命，</w:t>
      </w:r>
    </w:p>
    <w:p>
      <w:pPr>
        <w:spacing w:line="276" w:lineRule="auto" w:before="41"/>
        <w:ind w:left="244" w:right="393" w:hanging="3"/>
        <w:jc w:val="left"/>
        <w:rPr>
          <w:rFonts w:ascii="BiauKai" w:eastAsia="BiauKai" w:hint="eastAsia"/>
          <w:sz w:val="19"/>
        </w:rPr>
      </w:pPr>
      <w:r>
        <w:rPr>
          <w:rFonts w:ascii="BiauKai" w:eastAsia="BiauKai" w:hint="eastAsia"/>
          <w:color w:val="050505"/>
          <w:w w:val="120"/>
          <w:sz w:val="19"/>
        </w:rPr>
        <w:t>平衡生命 生活、工作；團契、學識 服事；</w:t>
      </w:r>
      <w:r>
        <w:rPr>
          <w:rFonts w:ascii="BiauKai" w:eastAsia="BiauKai" w:hint="eastAsia"/>
          <w:color w:val="050505"/>
          <w:spacing w:val="-2"/>
          <w:w w:val="115"/>
          <w:sz w:val="19"/>
        </w:rPr>
        <w:t>造就合神心意及符合時代需要的工人</w:t>
      </w:r>
    </w:p>
    <w:p>
      <w:pPr>
        <w:spacing w:before="85"/>
        <w:ind w:left="250" w:right="0" w:firstLine="0"/>
        <w:jc w:val="left"/>
        <w:rPr>
          <w:rFonts w:ascii="BiauKai" w:eastAsia="BiauKai" w:hint="eastAsia"/>
          <w:sz w:val="19"/>
        </w:rPr>
      </w:pPr>
      <w:r>
        <w:rPr>
          <w:rFonts w:ascii="BiauKai" w:eastAsia="BiauKai" w:hint="eastAsia"/>
          <w:color w:val="E88E31"/>
          <w:spacing w:val="-2"/>
          <w:w w:val="110"/>
          <w:sz w:val="19"/>
        </w:rPr>
        <w:t>神學立場與特色</w:t>
      </w:r>
    </w:p>
    <w:p>
      <w:pPr>
        <w:spacing w:before="42"/>
        <w:ind w:left="195" w:right="0" w:firstLine="0"/>
        <w:jc w:val="left"/>
        <w:rPr>
          <w:rFonts w:ascii="BiauKai" w:eastAsia="BiauKai" w:hint="eastAsia"/>
          <w:sz w:val="19"/>
        </w:rPr>
      </w:pPr>
      <w:r>
        <w:rPr>
          <w:rFonts w:ascii="BiauKai" w:eastAsia="BiauKai" w:hint="eastAsia"/>
          <w:color w:val="050505"/>
          <w:sz w:val="19"/>
        </w:rPr>
        <w:t>（一）</w:t>
      </w:r>
      <w:r>
        <w:rPr>
          <w:rFonts w:ascii="BiauKai" w:eastAsia="BiauKai" w:hint="eastAsia"/>
          <w:color w:val="050505"/>
          <w:spacing w:val="-1"/>
          <w:sz w:val="19"/>
        </w:rPr>
        <w:t>注重使命的完成，勝於學術的研究</w:t>
      </w:r>
    </w:p>
    <w:p>
      <w:pPr>
        <w:spacing w:before="41"/>
        <w:ind w:left="195" w:right="0" w:firstLine="0"/>
        <w:jc w:val="left"/>
        <w:rPr>
          <w:rFonts w:ascii="BiauKai" w:eastAsia="BiauKai" w:hint="eastAsia"/>
          <w:sz w:val="19"/>
        </w:rPr>
      </w:pPr>
      <w:r>
        <w:rPr>
          <w:rFonts w:ascii="BiauKai" w:eastAsia="BiauKai" w:hint="eastAsia"/>
          <w:color w:val="050505"/>
          <w:w w:val="110"/>
          <w:sz w:val="19"/>
        </w:rPr>
        <w:t>（二）</w:t>
      </w:r>
      <w:r>
        <w:rPr>
          <w:rFonts w:ascii="BiauKai" w:eastAsia="BiauKai" w:hint="eastAsia"/>
          <w:color w:val="050505"/>
          <w:spacing w:val="-1"/>
          <w:w w:val="110"/>
          <w:sz w:val="19"/>
        </w:rPr>
        <w:t>注重聖靈全面的工作，勝於靈恩局部的彰顯</w:t>
      </w:r>
    </w:p>
    <w:p>
      <w:pPr>
        <w:spacing w:line="280" w:lineRule="auto" w:before="37"/>
        <w:ind w:left="694" w:right="168" w:hanging="499"/>
        <w:jc w:val="left"/>
        <w:rPr>
          <w:rFonts w:ascii="BiauKai" w:eastAsia="BiauKai" w:hint="eastAsia"/>
          <w:sz w:val="19"/>
        </w:rPr>
      </w:pPr>
      <w:r>
        <w:rPr>
          <w:rFonts w:ascii="BiauKai" w:eastAsia="BiauKai" w:hint="eastAsia"/>
          <w:color w:val="050505"/>
          <w:spacing w:val="-2"/>
          <w:w w:val="110"/>
          <w:sz w:val="19"/>
        </w:rPr>
        <w:t>（三）注重裝備眾聖徒各盡其職，勝於維持教會的</w:t>
      </w:r>
      <w:r>
        <w:rPr>
          <w:rFonts w:ascii="BiauKai" w:eastAsia="BiauKai" w:hint="eastAsia"/>
          <w:color w:val="050505"/>
          <w:spacing w:val="-2"/>
          <w:w w:val="110"/>
          <w:sz w:val="19"/>
        </w:rPr>
        <w:t>傳統和組織</w:t>
      </w:r>
    </w:p>
    <w:p>
      <w:pPr>
        <w:pStyle w:val="BodyText"/>
        <w:spacing w:before="58"/>
        <w:rPr>
          <w:rFonts w:ascii="BiauKai"/>
          <w:sz w:val="19"/>
        </w:rPr>
      </w:pPr>
    </w:p>
    <w:p>
      <w:pPr>
        <w:spacing w:before="0"/>
        <w:ind w:left="225" w:right="0" w:firstLine="0"/>
        <w:jc w:val="left"/>
        <w:rPr>
          <w:rFonts w:ascii="Arial" w:eastAsia="Arial"/>
          <w:sz w:val="20"/>
        </w:rPr>
      </w:pPr>
      <w:r>
        <w:rPr>
          <w:rFonts w:ascii="BiauKai" w:eastAsia="BiauKai" w:hint="eastAsia"/>
          <w:color w:val="2D9E95"/>
          <w:w w:val="120"/>
          <w:sz w:val="34"/>
        </w:rPr>
        <w:t>宣教碩士科</w:t>
      </w:r>
      <w:r>
        <w:rPr>
          <w:rFonts w:ascii="Arial" w:eastAsia="Arial"/>
          <w:color w:val="2D9E95"/>
          <w:w w:val="120"/>
          <w:sz w:val="20"/>
        </w:rPr>
        <w:t>Mas</w:t>
      </w:r>
      <w:r>
        <w:rPr>
          <w:rFonts w:ascii="BiauKai" w:eastAsia="BiauKai" w:hint="eastAsia"/>
          <w:color w:val="2D9E95"/>
          <w:w w:val="120"/>
          <w:sz w:val="19"/>
        </w:rPr>
        <w:t>t</w:t>
      </w:r>
      <w:r>
        <w:rPr>
          <w:rFonts w:ascii="Arial" w:eastAsia="Arial"/>
          <w:color w:val="2D9E95"/>
          <w:w w:val="120"/>
          <w:sz w:val="20"/>
        </w:rPr>
        <w:t>er</w:t>
      </w:r>
      <w:r>
        <w:rPr>
          <w:rFonts w:ascii="Arial" w:eastAsia="Arial"/>
          <w:color w:val="2D9E95"/>
          <w:spacing w:val="3"/>
          <w:w w:val="120"/>
          <w:sz w:val="20"/>
        </w:rPr>
        <w:t> </w:t>
      </w:r>
      <w:r>
        <w:rPr>
          <w:rFonts w:ascii="Arial" w:eastAsia="Arial"/>
          <w:color w:val="2D9E95"/>
          <w:w w:val="120"/>
          <w:sz w:val="20"/>
        </w:rPr>
        <w:t>o</w:t>
      </w:r>
      <w:r>
        <w:rPr>
          <w:rFonts w:ascii="BiauKai" w:eastAsia="BiauKai" w:hint="eastAsia"/>
          <w:color w:val="2D9E95"/>
          <w:w w:val="120"/>
          <w:sz w:val="19"/>
        </w:rPr>
        <w:t>f</w:t>
      </w:r>
      <w:r>
        <w:rPr>
          <w:rFonts w:ascii="BiauKai" w:eastAsia="BiauKai" w:hint="eastAsia"/>
          <w:color w:val="2D9E95"/>
          <w:spacing w:val="3"/>
          <w:w w:val="120"/>
          <w:sz w:val="19"/>
        </w:rPr>
        <w:t> </w:t>
      </w:r>
      <w:r>
        <w:rPr>
          <w:rFonts w:ascii="Arial" w:eastAsia="Arial"/>
          <w:color w:val="2D9E95"/>
          <w:w w:val="120"/>
          <w:sz w:val="20"/>
        </w:rPr>
        <w:t>Ar</w:t>
      </w:r>
      <w:r>
        <w:rPr>
          <w:rFonts w:ascii="BiauKai" w:eastAsia="BiauKai" w:hint="eastAsia"/>
          <w:color w:val="2D9E95"/>
          <w:w w:val="120"/>
          <w:sz w:val="19"/>
        </w:rPr>
        <w:t>t</w:t>
      </w:r>
      <w:r>
        <w:rPr>
          <w:rFonts w:ascii="BiauKai" w:eastAsia="BiauKai" w:hint="eastAsia"/>
          <w:color w:val="2D9E95"/>
          <w:spacing w:val="8"/>
          <w:w w:val="120"/>
          <w:sz w:val="19"/>
        </w:rPr>
        <w:t> </w:t>
      </w:r>
      <w:r>
        <w:rPr>
          <w:rFonts w:ascii="BiauKai" w:eastAsia="BiauKai" w:hint="eastAsia"/>
          <w:color w:val="2D9E95"/>
          <w:w w:val="120"/>
          <w:sz w:val="19"/>
        </w:rPr>
        <w:t>i</w:t>
      </w:r>
      <w:r>
        <w:rPr>
          <w:rFonts w:ascii="Arial" w:eastAsia="Arial"/>
          <w:color w:val="2D9E95"/>
          <w:w w:val="120"/>
          <w:sz w:val="20"/>
        </w:rPr>
        <w:t>n</w:t>
      </w:r>
      <w:r>
        <w:rPr>
          <w:rFonts w:ascii="Arial" w:eastAsia="Arial"/>
          <w:color w:val="2D9E95"/>
          <w:spacing w:val="3"/>
          <w:w w:val="120"/>
          <w:sz w:val="20"/>
        </w:rPr>
        <w:t> </w:t>
      </w:r>
      <w:r>
        <w:rPr>
          <w:rFonts w:ascii="Arial" w:eastAsia="Arial"/>
          <w:color w:val="2D9E95"/>
          <w:spacing w:val="-2"/>
          <w:w w:val="120"/>
          <w:sz w:val="20"/>
        </w:rPr>
        <w:t>M</w:t>
      </w:r>
      <w:r>
        <w:rPr>
          <w:rFonts w:ascii="BiauKai" w:eastAsia="BiauKai" w:hint="eastAsia"/>
          <w:color w:val="2D9E95"/>
          <w:spacing w:val="-2"/>
          <w:w w:val="120"/>
          <w:sz w:val="19"/>
        </w:rPr>
        <w:t>i</w:t>
      </w:r>
      <w:r>
        <w:rPr>
          <w:rFonts w:ascii="Arial" w:eastAsia="Arial"/>
          <w:color w:val="2D9E95"/>
          <w:spacing w:val="-2"/>
          <w:w w:val="120"/>
          <w:sz w:val="20"/>
        </w:rPr>
        <w:t>ss</w:t>
      </w:r>
      <w:r>
        <w:rPr>
          <w:rFonts w:ascii="BiauKai" w:eastAsia="BiauKai" w:hint="eastAsia"/>
          <w:color w:val="2D9E95"/>
          <w:spacing w:val="-2"/>
          <w:w w:val="120"/>
          <w:sz w:val="19"/>
        </w:rPr>
        <w:t>i</w:t>
      </w:r>
      <w:r>
        <w:rPr>
          <w:rFonts w:ascii="Arial" w:eastAsia="Arial"/>
          <w:color w:val="2D9E95"/>
          <w:spacing w:val="-2"/>
          <w:w w:val="120"/>
          <w:sz w:val="20"/>
        </w:rPr>
        <w:t>ons</w:t>
      </w:r>
    </w:p>
    <w:p>
      <w:pPr>
        <w:spacing w:before="112"/>
        <w:ind w:left="244" w:right="0" w:firstLine="0"/>
        <w:jc w:val="left"/>
        <w:rPr>
          <w:rFonts w:ascii="BiauKai" w:eastAsia="BiauKai" w:hint="eastAsia"/>
          <w:sz w:val="19"/>
        </w:rPr>
      </w:pPr>
      <w:r>
        <w:rPr>
          <w:rFonts w:ascii="BiauKai" w:eastAsia="BiauKai" w:hint="eastAsia"/>
          <w:color w:val="2D9E95"/>
          <w:w w:val="110"/>
          <w:sz w:val="19"/>
        </w:rPr>
        <w:t>特</w:t>
      </w:r>
      <w:r>
        <w:rPr>
          <w:rFonts w:ascii="BiauKai" w:eastAsia="BiauKai" w:hint="eastAsia"/>
          <w:color w:val="2D9E95"/>
          <w:spacing w:val="-10"/>
          <w:w w:val="115"/>
          <w:sz w:val="19"/>
        </w:rPr>
        <w:t>色</w:t>
      </w:r>
    </w:p>
    <w:p>
      <w:pPr>
        <w:spacing w:before="36"/>
        <w:ind w:left="237" w:right="0" w:firstLine="0"/>
        <w:jc w:val="left"/>
        <w:rPr>
          <w:rFonts w:ascii="BiauKai" w:eastAsia="BiauKai" w:hint="eastAsia"/>
          <w:sz w:val="19"/>
        </w:rPr>
      </w:pPr>
      <w:r>
        <w:rPr>
          <w:rFonts w:ascii="BiauKai" w:eastAsia="BiauKai" w:hint="eastAsia"/>
          <w:color w:val="050505"/>
          <w:spacing w:val="-2"/>
          <w:w w:val="110"/>
          <w:sz w:val="19"/>
        </w:rPr>
        <w:t>以聖經為根基</w:t>
      </w:r>
    </w:p>
    <w:p>
      <w:pPr>
        <w:spacing w:line="280" w:lineRule="auto" w:before="37"/>
        <w:ind w:left="237" w:right="3031" w:hanging="5"/>
        <w:jc w:val="left"/>
        <w:rPr>
          <w:rFonts w:ascii="BiauKai" w:eastAsia="BiauKai" w:hint="eastAsia"/>
          <w:sz w:val="19"/>
        </w:rPr>
      </w:pPr>
      <w:r>
        <w:rPr>
          <w:rFonts w:ascii="BiauKai" w:eastAsia="BiauKai" w:hint="eastAsia"/>
          <w:color w:val="050505"/>
          <w:spacing w:val="-2"/>
          <w:w w:val="110"/>
          <w:sz w:val="19"/>
        </w:rPr>
        <w:t>以國度文化為眼界</w:t>
      </w:r>
      <w:r>
        <w:rPr>
          <w:rFonts w:ascii="BiauKai" w:eastAsia="BiauKai" w:hint="eastAsia"/>
          <w:color w:val="050505"/>
          <w:spacing w:val="-2"/>
          <w:w w:val="110"/>
          <w:sz w:val="19"/>
        </w:rPr>
        <w:t>以策略為智慧</w:t>
      </w:r>
    </w:p>
    <w:p>
      <w:pPr>
        <w:spacing w:before="80"/>
        <w:ind w:left="245" w:right="0" w:firstLine="0"/>
        <w:jc w:val="left"/>
        <w:rPr>
          <w:rFonts w:ascii="BiauKai" w:eastAsia="BiauKai" w:hint="eastAsia"/>
          <w:sz w:val="19"/>
        </w:rPr>
      </w:pPr>
      <w:r>
        <w:rPr>
          <w:rFonts w:ascii="BiauKai" w:eastAsia="BiauKai" w:hint="eastAsia"/>
          <w:color w:val="2D9E95"/>
          <w:spacing w:val="-3"/>
          <w:w w:val="110"/>
          <w:sz w:val="19"/>
        </w:rPr>
        <w:t>招生方式</w:t>
      </w:r>
    </w:p>
    <w:p>
      <w:pPr>
        <w:spacing w:before="42"/>
        <w:ind w:left="243" w:right="0" w:firstLine="0"/>
        <w:jc w:val="left"/>
        <w:rPr>
          <w:rFonts w:ascii="BiauKai" w:eastAsia="BiauKai" w:hint="eastAsia"/>
          <w:sz w:val="19"/>
        </w:rPr>
      </w:pPr>
      <w:r>
        <w:rPr>
          <w:rFonts w:ascii="BiauKai" w:eastAsia="BiauKai" w:hint="eastAsia"/>
          <w:color w:val="050505"/>
          <w:spacing w:val="-2"/>
          <w:w w:val="110"/>
          <w:sz w:val="19"/>
        </w:rPr>
        <w:t>全面採線上報名</w:t>
      </w:r>
    </w:p>
    <w:p>
      <w:pPr>
        <w:spacing w:line="266" w:lineRule="auto" w:before="20"/>
        <w:ind w:left="227" w:right="2105" w:firstLine="19"/>
        <w:jc w:val="both"/>
        <w:rPr>
          <w:rFonts w:ascii="BiauKai" w:eastAsia="BiauKai" w:hint="eastAsia"/>
          <w:sz w:val="19"/>
        </w:rPr>
      </w:pPr>
      <w:r>
        <w:rPr>
          <w:rFonts w:ascii="BiauKai" w:eastAsia="BiauKai" w:hint="eastAsia"/>
          <w:color w:val="050505"/>
          <w:w w:val="110"/>
          <w:sz w:val="19"/>
        </w:rPr>
        <w:t>報名日期：</w:t>
      </w:r>
      <w:r>
        <w:rPr>
          <w:rFonts w:ascii="Times New Roman" w:eastAsia="Times New Roman"/>
          <w:color w:val="050505"/>
          <w:w w:val="110"/>
          <w:sz w:val="22"/>
        </w:rPr>
        <w:t>3/1</w:t>
      </w:r>
      <w:r>
        <w:rPr>
          <w:rFonts w:ascii="BiauKai" w:eastAsia="BiauKai" w:hint="eastAsia"/>
          <w:color w:val="050505"/>
          <w:w w:val="110"/>
          <w:sz w:val="19"/>
        </w:rPr>
        <w:t>起 </w:t>
      </w:r>
      <w:r>
        <w:rPr>
          <w:rFonts w:ascii="Times New Roman" w:eastAsia="Times New Roman"/>
          <w:color w:val="050505"/>
          <w:w w:val="110"/>
          <w:sz w:val="22"/>
        </w:rPr>
        <w:t>5/31</w:t>
      </w:r>
      <w:r>
        <w:rPr>
          <w:rFonts w:ascii="BiauKai" w:eastAsia="BiauKai" w:hint="eastAsia"/>
          <w:color w:val="050505"/>
          <w:w w:val="110"/>
          <w:sz w:val="19"/>
        </w:rPr>
        <w:t>截止</w:t>
      </w:r>
      <w:r>
        <w:rPr>
          <w:rFonts w:ascii="BiauKai" w:eastAsia="BiauKai" w:hint="eastAsia"/>
          <w:color w:val="050505"/>
          <w:spacing w:val="-2"/>
          <w:sz w:val="19"/>
        </w:rPr>
        <w:t>筆試＆口試日期：</w:t>
      </w:r>
      <w:r>
        <w:rPr>
          <w:rFonts w:ascii="Times New Roman" w:eastAsia="Times New Roman"/>
          <w:color w:val="050505"/>
          <w:spacing w:val="-2"/>
          <w:sz w:val="22"/>
        </w:rPr>
        <w:t>6/13</w:t>
      </w:r>
      <w:r>
        <w:rPr>
          <w:rFonts w:ascii="BiauKai" w:eastAsia="BiauKai" w:hint="eastAsia"/>
          <w:color w:val="050505"/>
          <w:spacing w:val="-2"/>
          <w:sz w:val="19"/>
        </w:rPr>
        <w:t>（六）</w:t>
      </w:r>
      <w:r>
        <w:rPr>
          <w:rFonts w:ascii="BiauKai" w:eastAsia="BiauKai" w:hint="eastAsia"/>
          <w:color w:val="050505"/>
          <w:spacing w:val="-2"/>
          <w:w w:val="110"/>
          <w:sz w:val="19"/>
        </w:rPr>
        <w:t>靈神體驗日：</w:t>
      </w:r>
      <w:r>
        <w:rPr>
          <w:rFonts w:ascii="Times New Roman" w:eastAsia="Times New Roman"/>
          <w:color w:val="050505"/>
          <w:spacing w:val="-2"/>
          <w:w w:val="110"/>
          <w:sz w:val="22"/>
        </w:rPr>
        <w:t>4/29</w:t>
      </w:r>
      <w:r>
        <w:rPr>
          <w:rFonts w:ascii="BiauKai" w:eastAsia="BiauKai" w:hint="eastAsia"/>
          <w:color w:val="050505"/>
          <w:spacing w:val="-2"/>
          <w:w w:val="110"/>
          <w:sz w:val="19"/>
        </w:rPr>
        <w:t>（三）</w:t>
      </w:r>
    </w:p>
    <w:p>
      <w:pPr>
        <w:spacing w:line="1741" w:lineRule="exact" w:before="0"/>
        <w:ind w:left="3935" w:right="0" w:firstLine="0"/>
        <w:jc w:val="left"/>
        <w:rPr>
          <w:rFonts w:ascii="BiauKai" w:eastAsia="BiauKai" w:hint="eastAsia"/>
          <w:sz w:val="141"/>
        </w:rPr>
      </w:pPr>
      <w:r>
        <w:rPr/>
        <w:br w:type="column"/>
      </w:r>
      <w:r>
        <w:rPr>
          <w:rFonts w:ascii="BiauKai" w:eastAsia="BiauKai" w:hint="eastAsia"/>
          <w:color w:val="85CAE4"/>
          <w:spacing w:val="-10"/>
          <w:w w:val="135"/>
          <w:sz w:val="141"/>
        </w:rPr>
        <w:t>，</w:t>
      </w:r>
    </w:p>
    <w:p>
      <w:pPr>
        <w:pStyle w:val="Heading5"/>
        <w:spacing w:before="65"/>
      </w:pPr>
      <w:r>
        <w:rPr>
          <w:color w:val="DF5B2D"/>
          <w:spacing w:val="-1"/>
          <w:w w:val="110"/>
        </w:rPr>
        <w:t>牧靈諮商碩士班／體書科</w:t>
      </w:r>
    </w:p>
    <w:p>
      <w:pPr>
        <w:spacing w:before="63"/>
        <w:ind w:left="195" w:right="0" w:firstLine="0"/>
        <w:jc w:val="left"/>
        <w:rPr>
          <w:rFonts w:ascii="BiauKai" w:eastAsia="BiauKai" w:hint="eastAsia"/>
          <w:sz w:val="20"/>
        </w:rPr>
      </w:pPr>
      <w:r>
        <w:rPr>
          <w:rFonts w:ascii="BiauKai" w:eastAsia="BiauKai" w:hint="eastAsia"/>
          <w:color w:val="DF5B2D"/>
          <w:w w:val="110"/>
          <w:sz w:val="20"/>
        </w:rPr>
        <w:t>目</w:t>
      </w:r>
      <w:r>
        <w:rPr>
          <w:rFonts w:ascii="BiauKai" w:eastAsia="BiauKai" w:hint="eastAsia"/>
          <w:color w:val="DF5B2D"/>
          <w:spacing w:val="-10"/>
          <w:w w:val="115"/>
          <w:sz w:val="20"/>
        </w:rPr>
        <w:t>標</w:t>
      </w:r>
    </w:p>
    <w:p>
      <w:pPr>
        <w:spacing w:before="39"/>
        <w:ind w:left="225" w:right="0" w:firstLine="0"/>
        <w:jc w:val="left"/>
        <w:rPr>
          <w:rFonts w:ascii="BiauKai" w:eastAsia="BiauKai" w:hint="eastAsia"/>
          <w:sz w:val="19"/>
        </w:rPr>
      </w:pPr>
      <w:r>
        <w:rPr>
          <w:rFonts w:ascii="BiauKai" w:eastAsia="BiauKai" w:hint="eastAsia"/>
          <w:color w:val="050505"/>
          <w:spacing w:val="-2"/>
          <w:w w:val="110"/>
          <w:sz w:val="19"/>
        </w:rPr>
        <w:t>提升牧養關懷的能力</w:t>
      </w:r>
    </w:p>
    <w:p>
      <w:pPr>
        <w:spacing w:line="276" w:lineRule="auto" w:before="41"/>
        <w:ind w:left="224" w:right="3489" w:firstLine="0"/>
        <w:jc w:val="left"/>
        <w:rPr>
          <w:rFonts w:ascii="BiauKai" w:eastAsia="BiauKai" w:hint="eastAsia"/>
          <w:sz w:val="19"/>
        </w:rPr>
      </w:pPr>
      <w:r>
        <w:rPr>
          <w:rFonts w:ascii="BiauKai" w:eastAsia="BiauKai" w:hint="eastAsia"/>
          <w:color w:val="050505"/>
          <w:spacing w:val="-2"/>
          <w:w w:val="110"/>
          <w:sz w:val="19"/>
        </w:rPr>
        <w:t>培育帶領成長團體的能力</w:t>
      </w:r>
      <w:r>
        <w:rPr>
          <w:rFonts w:ascii="BiauKai" w:eastAsia="BiauKai" w:hint="eastAsia"/>
          <w:color w:val="050505"/>
          <w:spacing w:val="-1"/>
          <w:w w:val="110"/>
          <w:sz w:val="19"/>
        </w:rPr>
        <w:t>培育服務特殊族群的能力</w:t>
      </w:r>
    </w:p>
    <w:p>
      <w:pPr>
        <w:spacing w:before="90"/>
        <w:ind w:left="216" w:right="0" w:firstLine="0"/>
        <w:jc w:val="left"/>
        <w:rPr>
          <w:rFonts w:ascii="BiauKai" w:eastAsia="BiauKai" w:hint="eastAsia"/>
          <w:sz w:val="19"/>
        </w:rPr>
      </w:pPr>
      <w:r>
        <w:rPr>
          <w:rFonts w:ascii="BiauKai" w:eastAsia="BiauKai" w:hint="eastAsia"/>
          <w:color w:val="DF5B2D"/>
          <w:spacing w:val="-5"/>
          <w:w w:val="110"/>
          <w:sz w:val="19"/>
        </w:rPr>
        <w:t>特色</w:t>
      </w:r>
    </w:p>
    <w:p>
      <w:pPr>
        <w:spacing w:line="276" w:lineRule="auto" w:before="37"/>
        <w:ind w:left="208" w:right="680" w:firstLine="7"/>
        <w:jc w:val="left"/>
        <w:rPr>
          <w:rFonts w:ascii="BiauKai" w:eastAsia="BiauKai" w:hint="eastAsia"/>
          <w:sz w:val="19"/>
        </w:rPr>
      </w:pPr>
      <w:r>
        <w:rPr>
          <w:rFonts w:ascii="BiauKai" w:eastAsia="BiauKai" w:hint="eastAsia"/>
          <w:color w:val="050505"/>
          <w:spacing w:val="-2"/>
          <w:w w:val="110"/>
          <w:sz w:val="19"/>
        </w:rPr>
        <w:t>特別注重心理諮商、內在醫治、屬靈操練三種專業能力</w:t>
      </w:r>
      <w:r>
        <w:rPr>
          <w:rFonts w:ascii="BiauKai" w:eastAsia="BiauKai" w:hint="eastAsia"/>
          <w:color w:val="050505"/>
          <w:spacing w:val="-2"/>
          <w:w w:val="115"/>
          <w:sz w:val="19"/>
        </w:rPr>
        <w:t>的整合，這整合是建立在神學根基上</w:t>
      </w:r>
    </w:p>
    <w:p>
      <w:pPr>
        <w:spacing w:before="85"/>
        <w:ind w:left="217" w:right="0" w:firstLine="0"/>
        <w:jc w:val="left"/>
        <w:rPr>
          <w:rFonts w:ascii="BiauKai" w:eastAsia="BiauKai" w:hint="eastAsia"/>
          <w:sz w:val="19"/>
        </w:rPr>
      </w:pPr>
      <w:r>
        <w:rPr>
          <w:rFonts w:ascii="BiauKai" w:eastAsia="BiauKai" w:hint="eastAsia"/>
          <w:color w:val="DF5B2D"/>
          <w:spacing w:val="-3"/>
          <w:w w:val="110"/>
          <w:sz w:val="19"/>
        </w:rPr>
        <w:t>招生對象</w:t>
      </w:r>
    </w:p>
    <w:p>
      <w:pPr>
        <w:spacing w:line="280" w:lineRule="auto" w:before="42"/>
        <w:ind w:left="209" w:right="663" w:hanging="1"/>
        <w:jc w:val="left"/>
        <w:rPr>
          <w:rFonts w:ascii="BiauKai" w:eastAsia="BiauKai" w:hint="eastAsia"/>
          <w:sz w:val="19"/>
        </w:rPr>
      </w:pPr>
      <w:r>
        <w:rPr>
          <w:rFonts w:ascii="BiauKai" w:eastAsia="BiauKai" w:hint="eastAsia"/>
          <w:color w:val="050505"/>
          <w:w w:val="109"/>
          <w:sz w:val="19"/>
        </w:rPr>
        <w:t>以選修方式（每周一或二上課），</w:t>
      </w:r>
      <w:r>
        <w:rPr>
          <w:rFonts w:ascii="BiauKai" w:eastAsia="BiauKai" w:hint="eastAsia"/>
          <w:color w:val="050505"/>
          <w:spacing w:val="-2"/>
          <w:w w:val="109"/>
          <w:sz w:val="19"/>
        </w:rPr>
        <w:t>培育現職傳道人、現任</w:t>
      </w:r>
      <w:r>
        <w:rPr>
          <w:rFonts w:ascii="BiauKai" w:eastAsia="BiauKai" w:hint="eastAsia"/>
          <w:color w:val="050505"/>
          <w:w w:val="113"/>
          <w:sz w:val="19"/>
        </w:rPr>
        <w:t>小組長以上或與牧養關懷相關之核心同工</w:t>
      </w:r>
    </w:p>
    <w:p>
      <w:pPr>
        <w:spacing w:before="75"/>
        <w:ind w:left="217" w:right="0" w:firstLine="0"/>
        <w:jc w:val="left"/>
        <w:rPr>
          <w:rFonts w:ascii="BiauKai" w:eastAsia="BiauKai" w:hint="eastAsia"/>
          <w:sz w:val="19"/>
        </w:rPr>
      </w:pPr>
      <w:r>
        <w:rPr>
          <w:rFonts w:ascii="BiauKai" w:eastAsia="BiauKai" w:hint="eastAsia"/>
          <w:color w:val="DF5B2D"/>
          <w:spacing w:val="-3"/>
          <w:w w:val="110"/>
          <w:sz w:val="19"/>
        </w:rPr>
        <w:t>招生方式</w:t>
      </w:r>
    </w:p>
    <w:p>
      <w:pPr>
        <w:spacing w:before="42"/>
        <w:ind w:left="215" w:right="0" w:firstLine="0"/>
        <w:jc w:val="left"/>
        <w:rPr>
          <w:rFonts w:ascii="BiauKai" w:eastAsia="BiauKai" w:hint="eastAsia"/>
          <w:sz w:val="19"/>
        </w:rPr>
      </w:pPr>
      <w:r>
        <w:rPr>
          <w:rFonts w:ascii="BiauKai" w:eastAsia="BiauKai" w:hint="eastAsia"/>
          <w:color w:val="050505"/>
          <w:spacing w:val="-2"/>
          <w:w w:val="110"/>
          <w:sz w:val="19"/>
        </w:rPr>
        <w:t>全面採線上報名</w:t>
      </w:r>
    </w:p>
    <w:p>
      <w:pPr>
        <w:spacing w:line="264" w:lineRule="auto" w:before="25"/>
        <w:ind w:left="204" w:right="3222" w:firstLine="14"/>
        <w:jc w:val="left"/>
        <w:rPr>
          <w:rFonts w:ascii="BiauKai" w:eastAsia="BiauKai" w:hint="eastAsia"/>
          <w:sz w:val="19"/>
        </w:rPr>
      </w:pPr>
      <w:r>
        <w:rPr>
          <w:rFonts w:ascii="BiauKai" w:eastAsia="BiauKai" w:hint="eastAsia"/>
          <w:color w:val="050505"/>
          <w:spacing w:val="1"/>
          <w:w w:val="115"/>
          <w:sz w:val="19"/>
        </w:rPr>
        <w:t>報名日期：</w:t>
      </w:r>
      <w:r>
        <w:rPr>
          <w:rFonts w:ascii="Times New Roman" w:eastAsia="Times New Roman"/>
          <w:color w:val="050505"/>
          <w:spacing w:val="1"/>
          <w:w w:val="115"/>
          <w:sz w:val="22"/>
        </w:rPr>
        <w:t>3</w:t>
      </w:r>
      <w:r>
        <w:rPr>
          <w:rFonts w:ascii="Times New Roman" w:eastAsia="Times New Roman"/>
          <w:color w:val="050505"/>
          <w:w w:val="115"/>
          <w:sz w:val="22"/>
        </w:rPr>
        <w:t>/</w:t>
      </w:r>
      <w:r>
        <w:rPr>
          <w:rFonts w:ascii="Times New Roman" w:eastAsia="Times New Roman"/>
          <w:color w:val="050505"/>
          <w:spacing w:val="1"/>
          <w:w w:val="115"/>
          <w:sz w:val="22"/>
        </w:rPr>
        <w:t>1</w:t>
      </w:r>
      <w:r>
        <w:rPr>
          <w:rFonts w:ascii="BiauKai" w:eastAsia="BiauKai" w:hint="eastAsia"/>
          <w:color w:val="050505"/>
          <w:w w:val="115"/>
          <w:sz w:val="19"/>
        </w:rPr>
        <w:t>起</w:t>
      </w:r>
      <w:r>
        <w:rPr>
          <w:rFonts w:ascii="BiauKai" w:eastAsia="BiauKai" w:hint="eastAsia"/>
          <w:color w:val="050505"/>
          <w:spacing w:val="12"/>
          <w:sz w:val="19"/>
        </w:rPr>
        <w:t> </w:t>
      </w:r>
      <w:r>
        <w:rPr>
          <w:rFonts w:ascii="Times New Roman" w:eastAsia="Times New Roman"/>
          <w:color w:val="050505"/>
          <w:spacing w:val="1"/>
          <w:w w:val="115"/>
          <w:sz w:val="22"/>
        </w:rPr>
        <w:t>5</w:t>
      </w:r>
      <w:r>
        <w:rPr>
          <w:rFonts w:ascii="Times New Roman" w:eastAsia="Times New Roman"/>
          <w:color w:val="050505"/>
          <w:w w:val="115"/>
          <w:sz w:val="22"/>
        </w:rPr>
        <w:t>/</w:t>
      </w:r>
      <w:r>
        <w:rPr>
          <w:rFonts w:ascii="Times New Roman" w:eastAsia="Times New Roman"/>
          <w:color w:val="050505"/>
          <w:spacing w:val="1"/>
          <w:w w:val="115"/>
          <w:sz w:val="22"/>
        </w:rPr>
        <w:t>15</w:t>
      </w:r>
      <w:r>
        <w:rPr>
          <w:rFonts w:ascii="BiauKai" w:eastAsia="BiauKai" w:hint="eastAsia"/>
          <w:color w:val="050505"/>
          <w:spacing w:val="-5"/>
          <w:w w:val="115"/>
          <w:sz w:val="19"/>
        </w:rPr>
        <w:t>截止</w:t>
      </w:r>
      <w:r>
        <w:rPr>
          <w:rFonts w:ascii="BiauKai" w:eastAsia="BiauKai" w:hint="eastAsia"/>
          <w:color w:val="050505"/>
          <w:spacing w:val="1"/>
          <w:w w:val="104"/>
          <w:sz w:val="19"/>
        </w:rPr>
        <w:t>筆試＆口試日期：</w:t>
      </w:r>
      <w:r>
        <w:rPr>
          <w:rFonts w:ascii="Times New Roman" w:eastAsia="Times New Roman"/>
          <w:color w:val="050505"/>
          <w:w w:val="104"/>
          <w:sz w:val="22"/>
        </w:rPr>
        <w:t>6/6</w:t>
      </w:r>
      <w:r>
        <w:rPr>
          <w:rFonts w:ascii="BiauKai" w:eastAsia="BiauKai" w:hint="eastAsia"/>
          <w:color w:val="050505"/>
          <w:spacing w:val="1"/>
          <w:w w:val="104"/>
          <w:sz w:val="19"/>
        </w:rPr>
        <w:t>（六</w:t>
      </w:r>
      <w:r>
        <w:rPr>
          <w:rFonts w:ascii="BiauKai" w:eastAsia="BiauKai" w:hint="eastAsia"/>
          <w:color w:val="050505"/>
          <w:w w:val="104"/>
          <w:sz w:val="19"/>
        </w:rPr>
        <w:t>）</w:t>
      </w:r>
    </w:p>
    <w:p>
      <w:pPr>
        <w:spacing w:before="140"/>
        <w:ind w:left="457" w:right="0" w:firstLine="0"/>
        <w:jc w:val="left"/>
        <w:rPr>
          <w:rFonts w:ascii="BiauKai" w:hAnsi="BiauKai" w:eastAsia="BiauKai" w:hint="eastAsia"/>
          <w:sz w:val="19"/>
        </w:rPr>
      </w:pPr>
      <w:r>
        <w:rPr/>
        <mc:AlternateContent>
          <mc:Choice Requires="wps">
            <w:drawing>
              <wp:anchor distT="0" distB="0" distL="0" distR="0" allowOverlap="1" layoutInCell="1" locked="0" behindDoc="0" simplePos="0" relativeHeight="15829504">
                <wp:simplePos x="0" y="0"/>
                <wp:positionH relativeFrom="page">
                  <wp:posOffset>3669919</wp:posOffset>
                </wp:positionH>
                <wp:positionV relativeFrom="paragraph">
                  <wp:posOffset>123299</wp:posOffset>
                </wp:positionV>
                <wp:extent cx="99695" cy="1029969"/>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99695" cy="1029969"/>
                        </a:xfrm>
                        <a:custGeom>
                          <a:avLst/>
                          <a:gdLst/>
                          <a:ahLst/>
                          <a:cxnLst/>
                          <a:rect l="l" t="t" r="r" b="b"/>
                          <a:pathLst>
                            <a:path w="99695" h="1029969">
                              <a:moveTo>
                                <a:pt x="99529" y="0"/>
                              </a:moveTo>
                              <a:lnTo>
                                <a:pt x="0" y="0"/>
                              </a:lnTo>
                              <a:lnTo>
                                <a:pt x="0" y="1029944"/>
                              </a:lnTo>
                              <a:lnTo>
                                <a:pt x="99529" y="1029944"/>
                              </a:lnTo>
                              <a:lnTo>
                                <a:pt x="99529" y="0"/>
                              </a:lnTo>
                              <a:close/>
                            </a:path>
                          </a:pathLst>
                        </a:custGeom>
                        <a:solidFill>
                          <a:srgbClr val="0079AD"/>
                        </a:solidFill>
                      </wps:spPr>
                      <wps:bodyPr wrap="square" lIns="0" tIns="0" rIns="0" bIns="0" rtlCol="0">
                        <a:prstTxWarp prst="textNoShape">
                          <a:avLst/>
                        </a:prstTxWarp>
                        <a:noAutofit/>
                      </wps:bodyPr>
                    </wps:wsp>
                  </a:graphicData>
                </a:graphic>
              </wp:anchor>
            </w:drawing>
          </mc:Choice>
          <mc:Fallback>
            <w:pict>
              <v:rect style="position:absolute;margin-left:288.970001pt;margin-top:9.708611pt;width:7.837pt;height:81.098pt;mso-position-horizontal-relative:page;mso-position-vertical-relative:paragraph;z-index:15829504" id="docshape279" filled="true" fillcolor="#0079ad" stroked="false">
                <v:fill type="solid"/>
                <w10:wrap type="none"/>
              </v:rect>
            </w:pict>
          </mc:Fallback>
        </mc:AlternateContent>
      </w:r>
      <w:r>
        <w:rPr>
          <w:rFonts w:ascii="BiauKai" w:hAnsi="BiauKai" w:eastAsia="BiauKai" w:hint="eastAsia"/>
          <w:color w:val="050505"/>
          <w:sz w:val="19"/>
        </w:rPr>
        <w:t>©地址：</w:t>
      </w:r>
      <w:r>
        <w:rPr>
          <w:rFonts w:ascii="Times New Roman" w:hAnsi="Times New Roman" w:eastAsia="Times New Roman"/>
          <w:color w:val="050505"/>
          <w:sz w:val="22"/>
        </w:rPr>
        <w:t>231</w:t>
      </w:r>
      <w:r>
        <w:rPr>
          <w:rFonts w:ascii="BiauKai" w:hAnsi="BiauKai" w:eastAsia="BiauKai" w:hint="eastAsia"/>
          <w:color w:val="050505"/>
          <w:sz w:val="19"/>
        </w:rPr>
        <w:t>新北市新店區北新路三段</w:t>
      </w:r>
      <w:r>
        <w:rPr>
          <w:rFonts w:ascii="Times New Roman" w:hAnsi="Times New Roman" w:eastAsia="Times New Roman"/>
          <w:color w:val="050505"/>
          <w:sz w:val="22"/>
        </w:rPr>
        <w:t>205-3</w:t>
      </w:r>
      <w:r>
        <w:rPr>
          <w:rFonts w:ascii="BiauKai" w:hAnsi="BiauKai" w:eastAsia="BiauKai" w:hint="eastAsia"/>
          <w:color w:val="050505"/>
          <w:sz w:val="19"/>
        </w:rPr>
        <w:t>號</w:t>
      </w:r>
      <w:r>
        <w:rPr>
          <w:rFonts w:ascii="Times New Roman" w:hAnsi="Times New Roman" w:eastAsia="Times New Roman"/>
          <w:color w:val="050505"/>
          <w:sz w:val="22"/>
        </w:rPr>
        <w:t>4</w:t>
      </w:r>
      <w:r>
        <w:rPr>
          <w:rFonts w:ascii="BiauKai" w:hAnsi="BiauKai" w:eastAsia="BiauKai" w:hint="eastAsia"/>
          <w:color w:val="050505"/>
          <w:sz w:val="19"/>
        </w:rPr>
        <w:t>樓（辦公室</w:t>
      </w:r>
      <w:r>
        <w:rPr>
          <w:rFonts w:ascii="BiauKai" w:hAnsi="BiauKai" w:eastAsia="BiauKai" w:hint="eastAsia"/>
          <w:color w:val="050505"/>
          <w:spacing w:val="-10"/>
          <w:sz w:val="19"/>
        </w:rPr>
        <w:t>）</w:t>
      </w:r>
    </w:p>
    <w:p>
      <w:pPr>
        <w:spacing w:before="26"/>
        <w:ind w:left="457" w:right="0" w:firstLine="0"/>
        <w:jc w:val="left"/>
        <w:rPr>
          <w:rFonts w:ascii="Times New Roman" w:hAnsi="Times New Roman" w:eastAsia="Times New Roman"/>
          <w:sz w:val="22"/>
        </w:rPr>
      </w:pPr>
      <w:r>
        <w:rPr>
          <w:rFonts w:ascii="BiauKai" w:hAnsi="BiauKai" w:eastAsia="BiauKai" w:hint="eastAsia"/>
          <w:color w:val="050505"/>
          <w:sz w:val="19"/>
        </w:rPr>
        <w:t>©電話：（</w:t>
      </w:r>
      <w:r>
        <w:rPr>
          <w:rFonts w:ascii="Times New Roman" w:hAnsi="Times New Roman" w:eastAsia="Times New Roman"/>
          <w:color w:val="050505"/>
          <w:sz w:val="22"/>
        </w:rPr>
        <w:t>02)7733-</w:t>
      </w:r>
      <w:r>
        <w:rPr>
          <w:rFonts w:ascii="Times New Roman" w:hAnsi="Times New Roman" w:eastAsia="Times New Roman"/>
          <w:color w:val="050505"/>
          <w:spacing w:val="-4"/>
          <w:sz w:val="22"/>
        </w:rPr>
        <w:t>7722</w:t>
      </w:r>
    </w:p>
    <w:p>
      <w:pPr>
        <w:spacing w:line="245" w:lineRule="exact" w:before="36"/>
        <w:ind w:left="457" w:right="0" w:firstLine="0"/>
        <w:jc w:val="left"/>
        <w:rPr>
          <w:rFonts w:ascii="BiauKai" w:hAnsi="BiauKai" w:eastAsia="BiauKai" w:hint="eastAsia"/>
          <w:sz w:val="19"/>
        </w:rPr>
      </w:pPr>
      <w:r>
        <w:rPr>
          <w:rFonts w:ascii="BiauKai" w:hAnsi="BiauKai" w:eastAsia="BiauKai" w:hint="eastAsia"/>
          <w:color w:val="050505"/>
          <w:w w:val="115"/>
          <w:sz w:val="19"/>
        </w:rPr>
        <w:t>©</w:t>
      </w:r>
      <w:r>
        <w:rPr>
          <w:rFonts w:ascii="BiauKai" w:hAnsi="BiauKai" w:eastAsia="BiauKai" w:hint="eastAsia"/>
          <w:color w:val="050505"/>
          <w:spacing w:val="-2"/>
          <w:w w:val="115"/>
          <w:sz w:val="19"/>
        </w:rPr>
        <w:t>神學本科稿書</w:t>
      </w:r>
    </w:p>
    <w:p>
      <w:pPr>
        <w:spacing w:line="310" w:lineRule="exact" w:before="0"/>
        <w:ind w:left="669" w:right="0" w:firstLine="0"/>
        <w:jc w:val="left"/>
        <w:rPr>
          <w:rFonts w:ascii="BiauKai" w:eastAsia="BiauKai" w:hint="eastAsia"/>
          <w:sz w:val="19"/>
        </w:rPr>
      </w:pPr>
      <w:r>
        <w:rPr>
          <w:rFonts w:ascii="BiauKai" w:eastAsia="BiauKai" w:hint="eastAsia"/>
          <w:color w:val="050505"/>
          <w:w w:val="105"/>
          <w:sz w:val="19"/>
        </w:rPr>
        <w:t>蘇淑真</w:t>
      </w:r>
      <w:r>
        <w:rPr>
          <w:rFonts w:ascii="Arial" w:eastAsia="Arial"/>
          <w:color w:val="050505"/>
          <w:w w:val="105"/>
          <w:sz w:val="20"/>
        </w:rPr>
        <w:t>ex</w:t>
      </w:r>
      <w:r>
        <w:rPr>
          <w:rFonts w:ascii="BiauKai" w:eastAsia="BiauKai" w:hint="eastAsia"/>
          <w:color w:val="050505"/>
          <w:w w:val="105"/>
          <w:sz w:val="24"/>
        </w:rPr>
        <w:t>t.</w:t>
      </w:r>
      <w:r>
        <w:rPr>
          <w:rFonts w:ascii="BiauKai" w:eastAsia="BiauKai" w:hint="eastAsia"/>
          <w:color w:val="050505"/>
          <w:spacing w:val="4"/>
          <w:w w:val="105"/>
          <w:sz w:val="24"/>
        </w:rPr>
        <w:t> </w:t>
      </w:r>
      <w:r>
        <w:rPr>
          <w:rFonts w:ascii="Times New Roman" w:eastAsia="Times New Roman"/>
          <w:color w:val="050505"/>
          <w:w w:val="105"/>
          <w:sz w:val="22"/>
        </w:rPr>
        <w:t>6404</w:t>
      </w:r>
      <w:r>
        <w:rPr>
          <w:rFonts w:ascii="Times New Roman" w:eastAsia="Times New Roman"/>
          <w:color w:val="050505"/>
          <w:spacing w:val="79"/>
          <w:w w:val="105"/>
          <w:sz w:val="22"/>
        </w:rPr>
        <w:t> </w:t>
      </w:r>
      <w:r>
        <w:rPr>
          <w:rFonts w:ascii="Arial" w:eastAsia="Arial"/>
          <w:color w:val="050505"/>
          <w:w w:val="105"/>
          <w:sz w:val="20"/>
        </w:rPr>
        <w:t>cand</w:t>
      </w:r>
      <w:r>
        <w:rPr>
          <w:rFonts w:ascii="Arial" w:eastAsia="Arial"/>
          <w:color w:val="050505"/>
          <w:spacing w:val="-9"/>
          <w:w w:val="105"/>
          <w:sz w:val="20"/>
        </w:rPr>
        <w:t> </w:t>
      </w:r>
      <w:r>
        <w:rPr>
          <w:rFonts w:ascii="BiauKai" w:eastAsia="BiauKai" w:hint="eastAsia"/>
          <w:color w:val="050505"/>
          <w:w w:val="105"/>
          <w:sz w:val="19"/>
        </w:rPr>
        <w:t>i</w:t>
      </w:r>
      <w:r>
        <w:rPr>
          <w:rFonts w:ascii="Arial" w:eastAsia="Arial"/>
          <w:color w:val="050505"/>
          <w:w w:val="105"/>
          <w:sz w:val="20"/>
        </w:rPr>
        <w:t>ce.</w:t>
      </w:r>
      <w:r>
        <w:rPr>
          <w:rFonts w:ascii="Arial" w:eastAsia="Arial"/>
          <w:color w:val="050505"/>
          <w:spacing w:val="-9"/>
          <w:w w:val="105"/>
          <w:sz w:val="20"/>
        </w:rPr>
        <w:t> </w:t>
      </w:r>
      <w:r>
        <w:rPr>
          <w:rFonts w:ascii="Arial" w:eastAsia="Arial"/>
          <w:color w:val="050505"/>
          <w:w w:val="105"/>
          <w:sz w:val="20"/>
        </w:rPr>
        <w:t>su@breado</w:t>
      </w:r>
      <w:r>
        <w:rPr>
          <w:rFonts w:ascii="BiauKai" w:eastAsia="BiauKai" w:hint="eastAsia"/>
          <w:color w:val="050505"/>
          <w:w w:val="105"/>
          <w:sz w:val="19"/>
        </w:rPr>
        <w:t>f</w:t>
      </w:r>
      <w:r>
        <w:rPr>
          <w:rFonts w:ascii="BiauKai" w:eastAsia="BiauKai" w:hint="eastAsia"/>
          <w:color w:val="050505"/>
          <w:spacing w:val="12"/>
          <w:w w:val="105"/>
          <w:sz w:val="19"/>
        </w:rPr>
        <w:t> </w:t>
      </w:r>
      <w:r>
        <w:rPr>
          <w:rFonts w:ascii="Times New Roman" w:eastAsia="Times New Roman"/>
          <w:color w:val="050505"/>
          <w:w w:val="70"/>
          <w:sz w:val="22"/>
        </w:rPr>
        <w:t>I</w:t>
      </w:r>
      <w:r>
        <w:rPr>
          <w:rFonts w:ascii="Times New Roman" w:eastAsia="Times New Roman"/>
          <w:color w:val="050505"/>
          <w:spacing w:val="42"/>
          <w:sz w:val="22"/>
        </w:rPr>
        <w:t> </w:t>
      </w:r>
      <w:r>
        <w:rPr>
          <w:rFonts w:ascii="BiauKai" w:eastAsia="BiauKai" w:hint="eastAsia"/>
          <w:color w:val="050505"/>
          <w:w w:val="70"/>
          <w:sz w:val="19"/>
        </w:rPr>
        <w:t>if</w:t>
      </w:r>
      <w:r>
        <w:rPr>
          <w:rFonts w:ascii="BiauKai" w:eastAsia="BiauKai" w:hint="eastAsia"/>
          <w:color w:val="050505"/>
          <w:spacing w:val="78"/>
          <w:w w:val="150"/>
          <w:sz w:val="19"/>
        </w:rPr>
        <w:t> </w:t>
      </w:r>
      <w:r>
        <w:rPr>
          <w:rFonts w:ascii="Arial" w:eastAsia="Arial"/>
          <w:color w:val="050505"/>
          <w:w w:val="105"/>
          <w:sz w:val="20"/>
        </w:rPr>
        <w:t>e.</w:t>
      </w:r>
      <w:r>
        <w:rPr>
          <w:rFonts w:ascii="Arial" w:eastAsia="Arial"/>
          <w:color w:val="050505"/>
          <w:w w:val="115"/>
          <w:sz w:val="20"/>
        </w:rPr>
        <w:t> </w:t>
      </w:r>
      <w:r>
        <w:rPr>
          <w:rFonts w:ascii="BiauKai" w:eastAsia="BiauKai" w:hint="eastAsia"/>
          <w:color w:val="050505"/>
          <w:w w:val="115"/>
          <w:sz w:val="19"/>
        </w:rPr>
        <w:t>t</w:t>
      </w:r>
      <w:r>
        <w:rPr>
          <w:rFonts w:ascii="Arial" w:eastAsia="Arial"/>
          <w:color w:val="050505"/>
          <w:w w:val="115"/>
          <w:sz w:val="20"/>
        </w:rPr>
        <w:t>a</w:t>
      </w:r>
      <w:r>
        <w:rPr>
          <w:rFonts w:ascii="Arial" w:eastAsia="Arial"/>
          <w:color w:val="050505"/>
          <w:spacing w:val="18"/>
          <w:w w:val="115"/>
          <w:sz w:val="20"/>
        </w:rPr>
        <w:t> </w:t>
      </w:r>
      <w:r>
        <w:rPr>
          <w:rFonts w:ascii="BiauKai" w:eastAsia="BiauKai" w:hint="eastAsia"/>
          <w:color w:val="050505"/>
          <w:spacing w:val="-5"/>
          <w:w w:val="115"/>
          <w:sz w:val="16"/>
        </w:rPr>
        <w:t>p</w:t>
      </w:r>
      <w:r>
        <w:rPr>
          <w:rFonts w:ascii="Arial" w:eastAsia="Arial"/>
          <w:color w:val="050505"/>
          <w:spacing w:val="-5"/>
          <w:w w:val="115"/>
          <w:sz w:val="20"/>
        </w:rPr>
        <w:t>e</w:t>
      </w:r>
      <w:r>
        <w:rPr>
          <w:rFonts w:ascii="BiauKai" w:eastAsia="BiauKai" w:hint="eastAsia"/>
          <w:color w:val="050505"/>
          <w:spacing w:val="-5"/>
          <w:w w:val="115"/>
          <w:sz w:val="19"/>
        </w:rPr>
        <w:t>i</w:t>
      </w:r>
    </w:p>
    <w:p>
      <w:pPr>
        <w:spacing w:line="245" w:lineRule="exact" w:before="17"/>
        <w:ind w:left="457" w:right="0" w:firstLine="0"/>
        <w:jc w:val="left"/>
        <w:rPr>
          <w:rFonts w:ascii="BiauKai" w:hAnsi="BiauKai" w:eastAsia="BiauKai" w:hint="eastAsia"/>
          <w:sz w:val="19"/>
        </w:rPr>
      </w:pPr>
      <w:r>
        <w:rPr>
          <w:rFonts w:ascii="BiauKai" w:hAnsi="BiauKai" w:eastAsia="BiauKai" w:hint="eastAsia"/>
          <w:color w:val="050505"/>
          <w:w w:val="115"/>
          <w:sz w:val="19"/>
        </w:rPr>
        <w:t>©</w:t>
      </w:r>
      <w:r>
        <w:rPr>
          <w:rFonts w:ascii="BiauKai" w:hAnsi="BiauKai" w:eastAsia="BiauKai" w:hint="eastAsia"/>
          <w:color w:val="050505"/>
          <w:spacing w:val="-2"/>
          <w:w w:val="115"/>
          <w:sz w:val="19"/>
        </w:rPr>
        <w:t>牧靈諮商科稍書</w:t>
      </w:r>
    </w:p>
    <w:p>
      <w:pPr>
        <w:spacing w:line="310" w:lineRule="exact" w:before="0"/>
        <w:ind w:left="677" w:right="0" w:firstLine="0"/>
        <w:jc w:val="left"/>
        <w:rPr>
          <w:rFonts w:ascii="Arial" w:eastAsia="Arial"/>
          <w:sz w:val="20"/>
        </w:rPr>
      </w:pPr>
      <w:r>
        <w:rPr>
          <w:rFonts w:ascii="BiauKai" w:eastAsia="BiauKai" w:hint="eastAsia"/>
          <w:color w:val="050505"/>
          <w:w w:val="115"/>
          <w:sz w:val="19"/>
        </w:rPr>
        <w:t>林稚菁</w:t>
      </w:r>
      <w:r>
        <w:rPr>
          <w:rFonts w:ascii="Arial" w:eastAsia="Arial"/>
          <w:color w:val="050505"/>
          <w:w w:val="115"/>
          <w:sz w:val="20"/>
        </w:rPr>
        <w:t>ex</w:t>
      </w:r>
      <w:r>
        <w:rPr>
          <w:rFonts w:ascii="BiauKai" w:eastAsia="BiauKai" w:hint="eastAsia"/>
          <w:color w:val="050505"/>
          <w:w w:val="115"/>
          <w:sz w:val="19"/>
        </w:rPr>
        <w:t>t</w:t>
      </w:r>
      <w:r>
        <w:rPr>
          <w:rFonts w:ascii="Times New Roman" w:eastAsia="Times New Roman"/>
          <w:color w:val="050505"/>
          <w:w w:val="115"/>
          <w:sz w:val="22"/>
        </w:rPr>
        <w:t>.6418</w:t>
      </w:r>
      <w:r>
        <w:rPr>
          <w:rFonts w:ascii="Times New Roman" w:eastAsia="Times New Roman"/>
          <w:color w:val="050505"/>
          <w:spacing w:val="36"/>
          <w:w w:val="115"/>
          <w:sz w:val="22"/>
        </w:rPr>
        <w:t> </w:t>
      </w:r>
      <w:r>
        <w:rPr>
          <w:rFonts w:ascii="Arial" w:eastAsia="Arial"/>
          <w:color w:val="050505"/>
          <w:w w:val="115"/>
          <w:sz w:val="23"/>
        </w:rPr>
        <w:t>m</w:t>
      </w:r>
      <w:r>
        <w:rPr>
          <w:rFonts w:ascii="BiauKai" w:eastAsia="BiauKai" w:hint="eastAsia"/>
          <w:color w:val="050505"/>
          <w:w w:val="115"/>
          <w:sz w:val="24"/>
        </w:rPr>
        <w:t>p</w:t>
      </w:r>
      <w:r>
        <w:rPr>
          <w:rFonts w:ascii="Arial" w:eastAsia="Arial"/>
          <w:color w:val="050505"/>
          <w:w w:val="115"/>
          <w:sz w:val="20"/>
        </w:rPr>
        <w:t>cs@breado</w:t>
      </w:r>
      <w:r>
        <w:rPr>
          <w:rFonts w:ascii="BiauKai" w:eastAsia="BiauKai" w:hint="eastAsia"/>
          <w:color w:val="050505"/>
          <w:w w:val="115"/>
          <w:sz w:val="19"/>
        </w:rPr>
        <w:t>f</w:t>
      </w:r>
      <w:r>
        <w:rPr>
          <w:rFonts w:ascii="Arial" w:eastAsia="Arial"/>
          <w:color w:val="050505"/>
          <w:w w:val="115"/>
          <w:sz w:val="20"/>
        </w:rPr>
        <w:t>l</w:t>
      </w:r>
      <w:r>
        <w:rPr>
          <w:rFonts w:ascii="Arial" w:eastAsia="Arial"/>
          <w:color w:val="050505"/>
          <w:spacing w:val="-1"/>
          <w:w w:val="115"/>
          <w:sz w:val="20"/>
        </w:rPr>
        <w:t> </w:t>
      </w:r>
      <w:r>
        <w:rPr>
          <w:rFonts w:ascii="BiauKai" w:eastAsia="BiauKai" w:hint="eastAsia"/>
          <w:color w:val="050505"/>
          <w:w w:val="125"/>
          <w:sz w:val="19"/>
        </w:rPr>
        <w:t>if</w:t>
      </w:r>
      <w:r>
        <w:rPr>
          <w:rFonts w:ascii="Arial" w:eastAsia="Arial"/>
          <w:color w:val="050505"/>
          <w:w w:val="125"/>
          <w:sz w:val="20"/>
        </w:rPr>
        <w:t>e.</w:t>
      </w:r>
      <w:r>
        <w:rPr>
          <w:rFonts w:ascii="Arial" w:eastAsia="Arial"/>
          <w:color w:val="050505"/>
          <w:spacing w:val="-16"/>
          <w:w w:val="125"/>
          <w:sz w:val="20"/>
        </w:rPr>
        <w:t> </w:t>
      </w:r>
      <w:r>
        <w:rPr>
          <w:rFonts w:ascii="BiauKai" w:eastAsia="BiauKai" w:hint="eastAsia"/>
          <w:color w:val="050505"/>
          <w:w w:val="125"/>
          <w:sz w:val="19"/>
        </w:rPr>
        <w:t>t</w:t>
      </w:r>
      <w:r>
        <w:rPr>
          <w:rFonts w:ascii="Arial" w:eastAsia="Arial"/>
          <w:color w:val="050505"/>
          <w:w w:val="125"/>
          <w:sz w:val="20"/>
        </w:rPr>
        <w:t>a</w:t>
      </w:r>
      <w:r>
        <w:rPr>
          <w:rFonts w:ascii="BiauKai" w:eastAsia="BiauKai" w:hint="eastAsia"/>
          <w:color w:val="050505"/>
          <w:w w:val="125"/>
          <w:sz w:val="19"/>
        </w:rPr>
        <w:t>i</w:t>
      </w:r>
      <w:r>
        <w:rPr>
          <w:rFonts w:ascii="BiauKai" w:eastAsia="BiauKai" w:hint="eastAsia"/>
          <w:color w:val="050505"/>
          <w:w w:val="115"/>
          <w:sz w:val="19"/>
        </w:rPr>
        <w:t>噩</w:t>
      </w:r>
      <w:r>
        <w:rPr>
          <w:rFonts w:ascii="Arial" w:eastAsia="Arial"/>
          <w:color w:val="050505"/>
          <w:spacing w:val="-10"/>
          <w:w w:val="115"/>
          <w:sz w:val="20"/>
        </w:rPr>
        <w:t>l</w:t>
      </w:r>
    </w:p>
    <w:p>
      <w:pPr>
        <w:pStyle w:val="BodyText"/>
        <w:spacing w:before="6"/>
        <w:rPr>
          <w:rFonts w:ascii="Arial"/>
          <w:sz w:val="9"/>
        </w:rPr>
      </w:pPr>
      <w:r>
        <w:rPr/>
        <mc:AlternateContent>
          <mc:Choice Requires="wps">
            <w:drawing>
              <wp:anchor distT="0" distB="0" distL="0" distR="0" allowOverlap="1" layoutInCell="1" locked="0" behindDoc="1" simplePos="0" relativeHeight="487687168">
                <wp:simplePos x="0" y="0"/>
                <wp:positionH relativeFrom="page">
                  <wp:posOffset>3660328</wp:posOffset>
                </wp:positionH>
                <wp:positionV relativeFrom="paragraph">
                  <wp:posOffset>85455</wp:posOffset>
                </wp:positionV>
                <wp:extent cx="3569335" cy="647700"/>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3569335" cy="647700"/>
                          <a:chExt cx="3569335" cy="647700"/>
                        </a:xfrm>
                      </wpg:grpSpPr>
                      <pic:pic>
                        <pic:nvPicPr>
                          <pic:cNvPr id="384" name="Image 384"/>
                          <pic:cNvPicPr/>
                        </pic:nvPicPr>
                        <pic:blipFill>
                          <a:blip r:embed="rId151" cstate="print"/>
                          <a:stretch>
                            <a:fillRect/>
                          </a:stretch>
                        </pic:blipFill>
                        <pic:spPr>
                          <a:xfrm>
                            <a:off x="2878722" y="451577"/>
                            <a:ext cx="117601" cy="117805"/>
                          </a:xfrm>
                          <a:prstGeom prst="rect">
                            <a:avLst/>
                          </a:prstGeom>
                        </pic:spPr>
                      </pic:pic>
                      <wps:wsp>
                        <wps:cNvPr id="385" name="Graphic 385"/>
                        <wps:cNvSpPr/>
                        <wps:spPr>
                          <a:xfrm>
                            <a:off x="6489" y="6489"/>
                            <a:ext cx="3556635" cy="635000"/>
                          </a:xfrm>
                          <a:custGeom>
                            <a:avLst/>
                            <a:gdLst/>
                            <a:ahLst/>
                            <a:cxnLst/>
                            <a:rect l="l" t="t" r="r" b="b"/>
                            <a:pathLst>
                              <a:path w="3556635" h="635000">
                                <a:moveTo>
                                  <a:pt x="3482428" y="634593"/>
                                </a:moveTo>
                                <a:lnTo>
                                  <a:pt x="73609" y="634593"/>
                                </a:lnTo>
                                <a:lnTo>
                                  <a:pt x="45032" y="628784"/>
                                </a:lnTo>
                                <a:lnTo>
                                  <a:pt x="21626" y="612968"/>
                                </a:lnTo>
                                <a:lnTo>
                                  <a:pt x="5809" y="589566"/>
                                </a:lnTo>
                                <a:lnTo>
                                  <a:pt x="0" y="560997"/>
                                </a:lnTo>
                                <a:lnTo>
                                  <a:pt x="0" y="73609"/>
                                </a:lnTo>
                                <a:lnTo>
                                  <a:pt x="5809" y="45032"/>
                                </a:lnTo>
                                <a:lnTo>
                                  <a:pt x="21626" y="21626"/>
                                </a:lnTo>
                                <a:lnTo>
                                  <a:pt x="45032" y="5809"/>
                                </a:lnTo>
                                <a:lnTo>
                                  <a:pt x="73609" y="0"/>
                                </a:lnTo>
                                <a:lnTo>
                                  <a:pt x="3482428" y="0"/>
                                </a:lnTo>
                                <a:lnTo>
                                  <a:pt x="3511003" y="5809"/>
                                </a:lnTo>
                                <a:lnTo>
                                  <a:pt x="3534405" y="21626"/>
                                </a:lnTo>
                                <a:lnTo>
                                  <a:pt x="3550217" y="45032"/>
                                </a:lnTo>
                                <a:lnTo>
                                  <a:pt x="3556025" y="73609"/>
                                </a:lnTo>
                                <a:lnTo>
                                  <a:pt x="3556025" y="560997"/>
                                </a:lnTo>
                                <a:lnTo>
                                  <a:pt x="3550217" y="589566"/>
                                </a:lnTo>
                                <a:lnTo>
                                  <a:pt x="3534405" y="612968"/>
                                </a:lnTo>
                                <a:lnTo>
                                  <a:pt x="3511003" y="628784"/>
                                </a:lnTo>
                                <a:lnTo>
                                  <a:pt x="3482428" y="634593"/>
                                </a:lnTo>
                                <a:close/>
                              </a:path>
                            </a:pathLst>
                          </a:custGeom>
                          <a:ln w="12979">
                            <a:solidFill>
                              <a:srgbClr val="387DB2"/>
                            </a:solidFill>
                            <a:prstDash val="dash"/>
                          </a:ln>
                        </wps:spPr>
                        <wps:bodyPr wrap="square" lIns="0" tIns="0" rIns="0" bIns="0" rtlCol="0">
                          <a:prstTxWarp prst="textNoShape">
                            <a:avLst/>
                          </a:prstTxWarp>
                          <a:noAutofit/>
                        </wps:bodyPr>
                      </wps:wsp>
                      <wps:wsp>
                        <wps:cNvPr id="386" name="Textbox 386"/>
                        <wps:cNvSpPr txBox="1"/>
                        <wps:spPr>
                          <a:xfrm>
                            <a:off x="0" y="0"/>
                            <a:ext cx="3569335" cy="647700"/>
                          </a:xfrm>
                          <a:prstGeom prst="rect">
                            <a:avLst/>
                          </a:prstGeom>
                        </wps:spPr>
                        <wps:txbx>
                          <w:txbxContent>
                            <w:p>
                              <w:pPr>
                                <w:spacing w:before="33"/>
                                <w:ind w:left="221" w:right="0" w:firstLine="0"/>
                                <w:jc w:val="left"/>
                                <w:rPr>
                                  <w:rFonts w:ascii="BiauKai" w:eastAsia="BiauKai" w:hint="eastAsia"/>
                                  <w:sz w:val="25"/>
                                </w:rPr>
                              </w:pPr>
                              <w:r>
                                <w:rPr>
                                  <w:rFonts w:ascii="BiauKai" w:eastAsia="BiauKai" w:hint="eastAsia"/>
                                  <w:color w:val="057BAE"/>
                                  <w:spacing w:val="-2"/>
                                  <w:w w:val="105"/>
                                  <w:sz w:val="25"/>
                                </w:rPr>
                                <w:t>獻身研討會</w:t>
                              </w:r>
                            </w:p>
                            <w:p>
                              <w:pPr>
                                <w:spacing w:before="13"/>
                                <w:ind w:left="212" w:right="0" w:firstLine="0"/>
                                <w:jc w:val="left"/>
                                <w:rPr>
                                  <w:rFonts w:ascii="Times New Roman" w:eastAsia="Times New Roman"/>
                                  <w:sz w:val="22"/>
                                </w:rPr>
                              </w:pPr>
                              <w:r>
                                <w:rPr>
                                  <w:rFonts w:ascii="BiauKai" w:eastAsia="BiauKai" w:hint="eastAsia"/>
                                  <w:color w:val="057BAE"/>
                                  <w:spacing w:val="-2"/>
                                  <w:sz w:val="19"/>
                                </w:rPr>
                                <w:t>巳期：</w:t>
                              </w:r>
                              <w:r>
                                <w:rPr>
                                  <w:rFonts w:ascii="Times New Roman" w:eastAsia="Times New Roman"/>
                                  <w:color w:val="057BAE"/>
                                  <w:spacing w:val="-2"/>
                                  <w:sz w:val="22"/>
                                </w:rPr>
                                <w:t>4/26</w:t>
                              </w:r>
                              <w:r>
                                <w:rPr>
                                  <w:rFonts w:ascii="BiauKai" w:eastAsia="BiauKai" w:hint="eastAsia"/>
                                  <w:color w:val="057BAE"/>
                                  <w:spacing w:val="-2"/>
                                  <w:sz w:val="19"/>
                                </w:rPr>
                                <w:t>（週日）</w:t>
                              </w:r>
                              <w:r>
                                <w:rPr>
                                  <w:rFonts w:ascii="Times New Roman" w:eastAsia="Times New Roman"/>
                                  <w:color w:val="057BAE"/>
                                  <w:spacing w:val="-2"/>
                                  <w:sz w:val="22"/>
                                </w:rPr>
                                <w:t>14:30</w:t>
                              </w:r>
                            </w:p>
                            <w:p>
                              <w:pPr>
                                <w:tabs>
                                  <w:tab w:pos="4747" w:val="left" w:leader="none"/>
                                </w:tabs>
                                <w:spacing w:before="15"/>
                                <w:ind w:left="214" w:right="0" w:firstLine="0"/>
                                <w:jc w:val="left"/>
                                <w:rPr>
                                  <w:rFonts w:ascii="BiauKai" w:eastAsia="BiauKai" w:hint="eastAsia"/>
                                  <w:sz w:val="19"/>
                                </w:rPr>
                              </w:pPr>
                              <w:r>
                                <w:rPr>
                                  <w:rFonts w:ascii="BiauKai" w:eastAsia="BiauKai" w:hint="eastAsia"/>
                                  <w:color w:val="057BAE"/>
                                  <w:w w:val="105"/>
                                  <w:sz w:val="19"/>
                                </w:rPr>
                                <w:t>地點：新北市新店區北新路三段</w:t>
                              </w:r>
                              <w:r>
                                <w:rPr>
                                  <w:rFonts w:ascii="Times New Roman" w:eastAsia="Times New Roman"/>
                                  <w:color w:val="057BAE"/>
                                  <w:w w:val="105"/>
                                  <w:sz w:val="22"/>
                                </w:rPr>
                                <w:t>207</w:t>
                              </w:r>
                              <w:r>
                                <w:rPr>
                                  <w:rFonts w:ascii="BiauKai" w:eastAsia="BiauKai" w:hint="eastAsia"/>
                                  <w:color w:val="057BAE"/>
                                  <w:w w:val="105"/>
                                  <w:sz w:val="19"/>
                                </w:rPr>
                                <w:t>號</w:t>
                              </w:r>
                              <w:r>
                                <w:rPr>
                                  <w:rFonts w:ascii="Times New Roman" w:eastAsia="Times New Roman"/>
                                  <w:color w:val="057BAE"/>
                                  <w:w w:val="105"/>
                                  <w:sz w:val="22"/>
                                </w:rPr>
                                <w:t>4</w:t>
                              </w:r>
                              <w:r>
                                <w:rPr>
                                  <w:rFonts w:ascii="BiauKai" w:eastAsia="BiauKai" w:hint="eastAsia"/>
                                  <w:color w:val="057BAE"/>
                                  <w:w w:val="105"/>
                                  <w:sz w:val="19"/>
                                </w:rPr>
                                <w:t>樓（台</w:t>
                              </w:r>
                              <w:r>
                                <w:rPr>
                                  <w:rFonts w:ascii="BiauKai" w:eastAsia="BiauKai" w:hint="eastAsia"/>
                                  <w:color w:val="057BAE"/>
                                  <w:spacing w:val="-10"/>
                                  <w:w w:val="105"/>
                                  <w:sz w:val="19"/>
                                </w:rPr>
                                <w:t>北</w:t>
                              </w:r>
                              <w:r>
                                <w:rPr>
                                  <w:rFonts w:ascii="BiauKai" w:eastAsia="BiauKai" w:hint="eastAsia"/>
                                  <w:color w:val="057BAE"/>
                                  <w:sz w:val="19"/>
                                </w:rPr>
                                <w:tab/>
                              </w:r>
                              <w:r>
                                <w:rPr>
                                  <w:rFonts w:ascii="BiauKai" w:eastAsia="BiauKai" w:hint="eastAsia"/>
                                  <w:color w:val="057BAE"/>
                                  <w:w w:val="105"/>
                                  <w:sz w:val="19"/>
                                </w:rPr>
                                <w:t>谷大樓</w:t>
                              </w:r>
                              <w:r>
                                <w:rPr>
                                  <w:rFonts w:ascii="BiauKai" w:eastAsia="BiauKai" w:hint="eastAsia"/>
                                  <w:color w:val="057BAE"/>
                                  <w:spacing w:val="-10"/>
                                  <w:w w:val="105"/>
                                  <w:sz w:val="19"/>
                                </w:rPr>
                                <w:t>）</w:t>
                              </w:r>
                            </w:p>
                          </w:txbxContent>
                        </wps:txbx>
                        <wps:bodyPr wrap="square" lIns="0" tIns="0" rIns="0" bIns="0" rtlCol="0">
                          <a:noAutofit/>
                        </wps:bodyPr>
                      </wps:wsp>
                    </wpg:wgp>
                  </a:graphicData>
                </a:graphic>
              </wp:anchor>
            </w:drawing>
          </mc:Choice>
          <mc:Fallback>
            <w:pict>
              <v:group style="position:absolute;margin-left:288.214813pt;margin-top:6.728743pt;width:281.05pt;height:51pt;mso-position-horizontal-relative:page;mso-position-vertical-relative:paragraph;z-index:-15629312;mso-wrap-distance-left:0;mso-wrap-distance-right:0" id="docshapegroup280" coordorigin="5764,135" coordsize="5621,1020">
                <v:shape style="position:absolute;left:10297;top:845;width:186;height:186" type="#_x0000_t75" id="docshape281" stroked="false">
                  <v:imagedata r:id="rId151" o:title=""/>
                </v:shape>
                <v:shape style="position:absolute;left:5774;top:144;width:5601;height:1000" id="docshape282" coordorigin="5775,145" coordsize="5601,1000" path="m11259,1144l5890,1144,5845,1135,5809,1110,5784,1073,5775,1028,5775,261,5784,216,5809,179,5845,154,5890,145,11259,145,11304,154,11341,179,11365,216,11375,261,11375,1028,11365,1073,11341,1110,11304,1135,11259,1144xe" filled="false" stroked="true" strokeweight="1.022pt" strokecolor="#387db2">
                  <v:path arrowok="t"/>
                  <v:stroke dashstyle="dash"/>
                </v:shape>
                <v:shape style="position:absolute;left:5764;top:134;width:5621;height:1020" type="#_x0000_t202" id="docshape283" filled="false" stroked="false">
                  <v:textbox inset="0,0,0,0">
                    <w:txbxContent>
                      <w:p>
                        <w:pPr>
                          <w:spacing w:before="33"/>
                          <w:ind w:left="221" w:right="0" w:firstLine="0"/>
                          <w:jc w:val="left"/>
                          <w:rPr>
                            <w:rFonts w:ascii="BiauKai" w:eastAsia="BiauKai" w:hint="eastAsia"/>
                            <w:sz w:val="25"/>
                          </w:rPr>
                        </w:pPr>
                        <w:r>
                          <w:rPr>
                            <w:rFonts w:ascii="BiauKai" w:eastAsia="BiauKai" w:hint="eastAsia"/>
                            <w:color w:val="057BAE"/>
                            <w:spacing w:val="-2"/>
                            <w:w w:val="105"/>
                            <w:sz w:val="25"/>
                          </w:rPr>
                          <w:t>獻身研討會</w:t>
                        </w:r>
                      </w:p>
                      <w:p>
                        <w:pPr>
                          <w:spacing w:before="13"/>
                          <w:ind w:left="212" w:right="0" w:firstLine="0"/>
                          <w:jc w:val="left"/>
                          <w:rPr>
                            <w:rFonts w:ascii="Times New Roman" w:eastAsia="Times New Roman"/>
                            <w:sz w:val="22"/>
                          </w:rPr>
                        </w:pPr>
                        <w:r>
                          <w:rPr>
                            <w:rFonts w:ascii="BiauKai" w:eastAsia="BiauKai" w:hint="eastAsia"/>
                            <w:color w:val="057BAE"/>
                            <w:spacing w:val="-2"/>
                            <w:sz w:val="19"/>
                          </w:rPr>
                          <w:t>巳期：</w:t>
                        </w:r>
                        <w:r>
                          <w:rPr>
                            <w:rFonts w:ascii="Times New Roman" w:eastAsia="Times New Roman"/>
                            <w:color w:val="057BAE"/>
                            <w:spacing w:val="-2"/>
                            <w:sz w:val="22"/>
                          </w:rPr>
                          <w:t>4/26</w:t>
                        </w:r>
                        <w:r>
                          <w:rPr>
                            <w:rFonts w:ascii="BiauKai" w:eastAsia="BiauKai" w:hint="eastAsia"/>
                            <w:color w:val="057BAE"/>
                            <w:spacing w:val="-2"/>
                            <w:sz w:val="19"/>
                          </w:rPr>
                          <w:t>（週日）</w:t>
                        </w:r>
                        <w:r>
                          <w:rPr>
                            <w:rFonts w:ascii="Times New Roman" w:eastAsia="Times New Roman"/>
                            <w:color w:val="057BAE"/>
                            <w:spacing w:val="-2"/>
                            <w:sz w:val="22"/>
                          </w:rPr>
                          <w:t>14:30</w:t>
                        </w:r>
                      </w:p>
                      <w:p>
                        <w:pPr>
                          <w:tabs>
                            <w:tab w:pos="4747" w:val="left" w:leader="none"/>
                          </w:tabs>
                          <w:spacing w:before="15"/>
                          <w:ind w:left="214" w:right="0" w:firstLine="0"/>
                          <w:jc w:val="left"/>
                          <w:rPr>
                            <w:rFonts w:ascii="BiauKai" w:eastAsia="BiauKai" w:hint="eastAsia"/>
                            <w:sz w:val="19"/>
                          </w:rPr>
                        </w:pPr>
                        <w:r>
                          <w:rPr>
                            <w:rFonts w:ascii="BiauKai" w:eastAsia="BiauKai" w:hint="eastAsia"/>
                            <w:color w:val="057BAE"/>
                            <w:w w:val="105"/>
                            <w:sz w:val="19"/>
                          </w:rPr>
                          <w:t>地點：新北市新店區北新路三段</w:t>
                        </w:r>
                        <w:r>
                          <w:rPr>
                            <w:rFonts w:ascii="Times New Roman" w:eastAsia="Times New Roman"/>
                            <w:color w:val="057BAE"/>
                            <w:w w:val="105"/>
                            <w:sz w:val="22"/>
                          </w:rPr>
                          <w:t>207</w:t>
                        </w:r>
                        <w:r>
                          <w:rPr>
                            <w:rFonts w:ascii="BiauKai" w:eastAsia="BiauKai" w:hint="eastAsia"/>
                            <w:color w:val="057BAE"/>
                            <w:w w:val="105"/>
                            <w:sz w:val="19"/>
                          </w:rPr>
                          <w:t>號</w:t>
                        </w:r>
                        <w:r>
                          <w:rPr>
                            <w:rFonts w:ascii="Times New Roman" w:eastAsia="Times New Roman"/>
                            <w:color w:val="057BAE"/>
                            <w:w w:val="105"/>
                            <w:sz w:val="22"/>
                          </w:rPr>
                          <w:t>4</w:t>
                        </w:r>
                        <w:r>
                          <w:rPr>
                            <w:rFonts w:ascii="BiauKai" w:eastAsia="BiauKai" w:hint="eastAsia"/>
                            <w:color w:val="057BAE"/>
                            <w:w w:val="105"/>
                            <w:sz w:val="19"/>
                          </w:rPr>
                          <w:t>樓（台</w:t>
                        </w:r>
                        <w:r>
                          <w:rPr>
                            <w:rFonts w:ascii="BiauKai" w:eastAsia="BiauKai" w:hint="eastAsia"/>
                            <w:color w:val="057BAE"/>
                            <w:spacing w:val="-10"/>
                            <w:w w:val="105"/>
                            <w:sz w:val="19"/>
                          </w:rPr>
                          <w:t>北</w:t>
                        </w:r>
                        <w:r>
                          <w:rPr>
                            <w:rFonts w:ascii="BiauKai" w:eastAsia="BiauKai" w:hint="eastAsia"/>
                            <w:color w:val="057BAE"/>
                            <w:sz w:val="19"/>
                          </w:rPr>
                          <w:tab/>
                        </w:r>
                        <w:r>
                          <w:rPr>
                            <w:rFonts w:ascii="BiauKai" w:eastAsia="BiauKai" w:hint="eastAsia"/>
                            <w:color w:val="057BAE"/>
                            <w:w w:val="105"/>
                            <w:sz w:val="19"/>
                          </w:rPr>
                          <w:t>谷大樓</w:t>
                        </w:r>
                        <w:r>
                          <w:rPr>
                            <w:rFonts w:ascii="BiauKai" w:eastAsia="BiauKai" w:hint="eastAsia"/>
                            <w:color w:val="057BAE"/>
                            <w:spacing w:val="-10"/>
                            <w:w w:val="105"/>
                            <w:sz w:val="19"/>
                          </w:rPr>
                          <w:t>）</w:t>
                        </w:r>
                      </w:p>
                    </w:txbxContent>
                  </v:textbox>
                  <w10:wrap type="none"/>
                </v:shape>
                <w10:wrap type="topAndBottom"/>
              </v:group>
            </w:pict>
          </mc:Fallback>
        </mc:AlternateContent>
      </w:r>
    </w:p>
    <w:p>
      <w:pPr>
        <w:spacing w:before="19"/>
        <w:ind w:left="1316" w:right="0" w:firstLine="0"/>
        <w:jc w:val="left"/>
        <w:rPr>
          <w:rFonts w:ascii="BiauKai" w:eastAsia="BiauKai" w:hint="eastAsia"/>
          <w:sz w:val="19"/>
        </w:rPr>
      </w:pPr>
      <w:r>
        <w:rPr>
          <w:rFonts w:ascii="BiauKai" w:eastAsia="BiauKai" w:hint="eastAsia"/>
          <w:color w:val="34345D"/>
          <w:sz w:val="19"/>
        </w:rPr>
        <w:t>（各科招生詳情，歡迎至靈而車網站查詢</w:t>
      </w:r>
      <w:r>
        <w:rPr>
          <w:rFonts w:ascii="Times New Roman" w:eastAsia="Times New Roman"/>
          <w:color w:val="34345D"/>
          <w:sz w:val="11"/>
        </w:rPr>
        <w:t>I</w:t>
      </w:r>
      <w:r>
        <w:rPr>
          <w:rFonts w:ascii="Times New Roman" w:eastAsia="Times New Roman"/>
          <w:color w:val="34345D"/>
          <w:spacing w:val="17"/>
          <w:sz w:val="11"/>
        </w:rPr>
        <w:t> </w:t>
      </w:r>
      <w:r>
        <w:rPr>
          <w:rFonts w:ascii="Times New Roman" w:eastAsia="Times New Roman"/>
          <w:color w:val="34345D"/>
          <w:w w:val="85"/>
          <w:sz w:val="11"/>
        </w:rPr>
        <w:t>I</w:t>
      </w:r>
      <w:r>
        <w:rPr>
          <w:rFonts w:ascii="Times New Roman" w:eastAsia="Times New Roman"/>
          <w:color w:val="34345D"/>
          <w:spacing w:val="12"/>
          <w:sz w:val="11"/>
        </w:rPr>
        <w:t> </w:t>
      </w:r>
      <w:r>
        <w:rPr>
          <w:rFonts w:ascii="BiauKai" w:eastAsia="BiauKai" w:hint="eastAsia"/>
          <w:color w:val="34345D"/>
          <w:sz w:val="19"/>
        </w:rPr>
        <w:t>p</w:t>
      </w:r>
      <w:r>
        <w:rPr>
          <w:rFonts w:ascii="Arial" w:eastAsia="Arial"/>
          <w:color w:val="34345D"/>
          <w:sz w:val="20"/>
        </w:rPr>
        <w:t>m</w:t>
      </w:r>
      <w:r>
        <w:rPr>
          <w:rFonts w:ascii="BiauKai" w:eastAsia="BiauKai" w:hint="eastAsia"/>
          <w:color w:val="34345D"/>
          <w:sz w:val="21"/>
        </w:rPr>
        <w:t>t</w:t>
      </w:r>
      <w:r>
        <w:rPr>
          <w:rFonts w:ascii="Arial" w:eastAsia="Arial"/>
          <w:color w:val="34345D"/>
          <w:sz w:val="20"/>
        </w:rPr>
        <w:t>s.</w:t>
      </w:r>
      <w:r>
        <w:rPr>
          <w:rFonts w:ascii="Arial" w:eastAsia="Arial"/>
          <w:color w:val="34345D"/>
          <w:spacing w:val="-26"/>
          <w:sz w:val="20"/>
        </w:rPr>
        <w:t> </w:t>
      </w:r>
      <w:r>
        <w:rPr>
          <w:rFonts w:ascii="Arial" w:eastAsia="Arial"/>
          <w:color w:val="34345D"/>
          <w:spacing w:val="-4"/>
          <w:sz w:val="20"/>
        </w:rPr>
        <w:t>or</w:t>
      </w:r>
      <w:r>
        <w:rPr>
          <w:rFonts w:ascii="BiauKai" w:eastAsia="BiauKai" w:hint="eastAsia"/>
          <w:color w:val="34345D"/>
          <w:spacing w:val="-4"/>
          <w:sz w:val="19"/>
        </w:rPr>
        <w:t>g)</w:t>
      </w:r>
    </w:p>
    <w:p>
      <w:pPr>
        <w:spacing w:after="0"/>
        <w:jc w:val="left"/>
        <w:rPr>
          <w:rFonts w:ascii="BiauKai" w:eastAsia="BiauKai" w:hint="eastAsia"/>
          <w:sz w:val="19"/>
        </w:rPr>
        <w:sectPr>
          <w:type w:val="continuous"/>
          <w:pgSz w:w="11630" w:h="15310"/>
          <w:pgMar w:header="0" w:footer="0" w:top="580" w:bottom="0" w:left="200" w:right="0"/>
          <w:cols w:num="2" w:equalWidth="0">
            <w:col w:w="4973" w:space="388"/>
            <w:col w:w="6069"/>
          </w:cols>
        </w:sectPr>
      </w:pPr>
    </w:p>
    <w:p>
      <w:pPr>
        <w:spacing w:before="40"/>
        <w:ind w:left="239" w:right="0" w:firstLine="0"/>
        <w:jc w:val="left"/>
        <w:rPr>
          <w:rFonts w:ascii="BiauKai" w:eastAsia="BiauKai" w:hint="eastAsia"/>
          <w:sz w:val="31"/>
        </w:rPr>
      </w:pPr>
      <w:r>
        <w:rPr/>
        <mc:AlternateContent>
          <mc:Choice Requires="wps">
            <w:drawing>
              <wp:anchor distT="0" distB="0" distL="0" distR="0" allowOverlap="1" layoutInCell="1" locked="0" behindDoc="1" simplePos="0" relativeHeight="486011392">
                <wp:simplePos x="0" y="0"/>
                <wp:positionH relativeFrom="page">
                  <wp:posOffset>0</wp:posOffset>
                </wp:positionH>
                <wp:positionV relativeFrom="page">
                  <wp:posOffset>0</wp:posOffset>
                </wp:positionV>
                <wp:extent cx="7380605" cy="9720580"/>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7380605" cy="9720580"/>
                          <a:chExt cx="7380605" cy="9720580"/>
                        </a:xfrm>
                      </wpg:grpSpPr>
                      <pic:pic>
                        <pic:nvPicPr>
                          <pic:cNvPr id="388" name="Image 388"/>
                          <pic:cNvPicPr/>
                        </pic:nvPicPr>
                        <pic:blipFill>
                          <a:blip r:embed="rId153" cstate="print"/>
                          <a:stretch>
                            <a:fillRect/>
                          </a:stretch>
                        </pic:blipFill>
                        <pic:spPr>
                          <a:xfrm>
                            <a:off x="0" y="0"/>
                            <a:ext cx="7379995" cy="9719995"/>
                          </a:xfrm>
                          <a:prstGeom prst="rect">
                            <a:avLst/>
                          </a:prstGeom>
                        </pic:spPr>
                      </pic:pic>
                      <pic:pic>
                        <pic:nvPicPr>
                          <pic:cNvPr id="389" name="Image 389"/>
                          <pic:cNvPicPr/>
                        </pic:nvPicPr>
                        <pic:blipFill>
                          <a:blip r:embed="rId154" cstate="print"/>
                          <a:stretch>
                            <a:fillRect/>
                          </a:stretch>
                        </pic:blipFill>
                        <pic:spPr>
                          <a:xfrm>
                            <a:off x="303093" y="7897659"/>
                            <a:ext cx="1171212" cy="1391243"/>
                          </a:xfrm>
                          <a:prstGeom prst="rect">
                            <a:avLst/>
                          </a:prstGeom>
                        </pic:spPr>
                      </pic:pic>
                      <wps:wsp>
                        <wps:cNvPr id="390" name="Graphic 390"/>
                        <wps:cNvSpPr/>
                        <wps:spPr>
                          <a:xfrm>
                            <a:off x="1064729" y="2637891"/>
                            <a:ext cx="656590" cy="675005"/>
                          </a:xfrm>
                          <a:custGeom>
                            <a:avLst/>
                            <a:gdLst/>
                            <a:ahLst/>
                            <a:cxnLst/>
                            <a:rect l="l" t="t" r="r" b="b"/>
                            <a:pathLst>
                              <a:path w="656590" h="675005">
                                <a:moveTo>
                                  <a:pt x="600265" y="0"/>
                                </a:moveTo>
                                <a:lnTo>
                                  <a:pt x="56997" y="0"/>
                                </a:lnTo>
                                <a:lnTo>
                                  <a:pt x="56997" y="137223"/>
                                </a:lnTo>
                                <a:lnTo>
                                  <a:pt x="600265" y="137223"/>
                                </a:lnTo>
                                <a:lnTo>
                                  <a:pt x="600265" y="0"/>
                                </a:lnTo>
                                <a:close/>
                              </a:path>
                              <a:path w="656590" h="675005">
                                <a:moveTo>
                                  <a:pt x="289229" y="331457"/>
                                </a:moveTo>
                                <a:lnTo>
                                  <a:pt x="157632" y="331457"/>
                                </a:lnTo>
                                <a:lnTo>
                                  <a:pt x="157632" y="355384"/>
                                </a:lnTo>
                                <a:lnTo>
                                  <a:pt x="155871" y="387890"/>
                                </a:lnTo>
                                <a:lnTo>
                                  <a:pt x="141794" y="443127"/>
                                </a:lnTo>
                                <a:lnTo>
                                  <a:pt x="109520" y="488207"/>
                                </a:lnTo>
                                <a:lnTo>
                                  <a:pt x="44771" y="531833"/>
                                </a:lnTo>
                                <a:lnTo>
                                  <a:pt x="0" y="553123"/>
                                </a:lnTo>
                                <a:lnTo>
                                  <a:pt x="79527" y="674865"/>
                                </a:lnTo>
                                <a:lnTo>
                                  <a:pt x="128477" y="645169"/>
                                </a:lnTo>
                                <a:lnTo>
                                  <a:pt x="170613" y="614068"/>
                                </a:lnTo>
                                <a:lnTo>
                                  <a:pt x="205937" y="581559"/>
                                </a:lnTo>
                                <a:lnTo>
                                  <a:pt x="234452" y="547639"/>
                                </a:lnTo>
                                <a:lnTo>
                                  <a:pt x="256159" y="512305"/>
                                </a:lnTo>
                                <a:lnTo>
                                  <a:pt x="270357" y="474534"/>
                                </a:lnTo>
                                <a:lnTo>
                                  <a:pt x="280604" y="435787"/>
                                </a:lnTo>
                                <a:lnTo>
                                  <a:pt x="286896" y="396069"/>
                                </a:lnTo>
                                <a:lnTo>
                                  <a:pt x="289229" y="355384"/>
                                </a:lnTo>
                                <a:lnTo>
                                  <a:pt x="289229" y="331457"/>
                                </a:lnTo>
                                <a:close/>
                              </a:path>
                              <a:path w="656590" h="675005">
                                <a:moveTo>
                                  <a:pt x="465162" y="331457"/>
                                </a:moveTo>
                                <a:lnTo>
                                  <a:pt x="336384" y="331457"/>
                                </a:lnTo>
                                <a:lnTo>
                                  <a:pt x="336470" y="603682"/>
                                </a:lnTo>
                                <a:lnTo>
                                  <a:pt x="340078" y="628947"/>
                                </a:lnTo>
                                <a:lnTo>
                                  <a:pt x="351159" y="647422"/>
                                </a:lnTo>
                                <a:lnTo>
                                  <a:pt x="369630" y="658507"/>
                                </a:lnTo>
                                <a:lnTo>
                                  <a:pt x="395490" y="662203"/>
                                </a:lnTo>
                                <a:lnTo>
                                  <a:pt x="528497" y="662203"/>
                                </a:lnTo>
                                <a:lnTo>
                                  <a:pt x="574379" y="655700"/>
                                </a:lnTo>
                                <a:lnTo>
                                  <a:pt x="610128" y="636193"/>
                                </a:lnTo>
                                <a:lnTo>
                                  <a:pt x="635745" y="603682"/>
                                </a:lnTo>
                                <a:lnTo>
                                  <a:pt x="651228" y="558169"/>
                                </a:lnTo>
                                <a:lnTo>
                                  <a:pt x="654004" y="527799"/>
                                </a:lnTo>
                                <a:lnTo>
                                  <a:pt x="488391" y="527799"/>
                                </a:lnTo>
                                <a:lnTo>
                                  <a:pt x="478225" y="526303"/>
                                </a:lnTo>
                                <a:lnTo>
                                  <a:pt x="470966" y="521816"/>
                                </a:lnTo>
                                <a:lnTo>
                                  <a:pt x="466613" y="514335"/>
                                </a:lnTo>
                                <a:lnTo>
                                  <a:pt x="465162" y="503859"/>
                                </a:lnTo>
                                <a:lnTo>
                                  <a:pt x="465162" y="331457"/>
                                </a:lnTo>
                                <a:close/>
                              </a:path>
                              <a:path w="656590" h="675005">
                                <a:moveTo>
                                  <a:pt x="533412" y="411683"/>
                                </a:moveTo>
                                <a:lnTo>
                                  <a:pt x="533412" y="498233"/>
                                </a:lnTo>
                                <a:lnTo>
                                  <a:pt x="531989" y="510197"/>
                                </a:lnTo>
                                <a:lnTo>
                                  <a:pt x="531874" y="511168"/>
                                </a:lnTo>
                                <a:lnTo>
                                  <a:pt x="527259" y="520407"/>
                                </a:lnTo>
                                <a:lnTo>
                                  <a:pt x="519568" y="525951"/>
                                </a:lnTo>
                                <a:lnTo>
                                  <a:pt x="508800" y="527799"/>
                                </a:lnTo>
                                <a:lnTo>
                                  <a:pt x="654004" y="527799"/>
                                </a:lnTo>
                                <a:lnTo>
                                  <a:pt x="656577" y="499656"/>
                                </a:lnTo>
                                <a:lnTo>
                                  <a:pt x="656577" y="451091"/>
                                </a:lnTo>
                                <a:lnTo>
                                  <a:pt x="533412" y="411683"/>
                                </a:lnTo>
                                <a:close/>
                              </a:path>
                              <a:path w="656590" h="675005">
                                <a:moveTo>
                                  <a:pt x="642492" y="194233"/>
                                </a:moveTo>
                                <a:lnTo>
                                  <a:pt x="14782" y="194233"/>
                                </a:lnTo>
                                <a:lnTo>
                                  <a:pt x="14782" y="331457"/>
                                </a:lnTo>
                                <a:lnTo>
                                  <a:pt x="642492" y="331457"/>
                                </a:lnTo>
                                <a:lnTo>
                                  <a:pt x="642492" y="194233"/>
                                </a:lnTo>
                                <a:close/>
                              </a:path>
                            </a:pathLst>
                          </a:custGeom>
                          <a:solidFill>
                            <a:srgbClr val="DFEEF6"/>
                          </a:solidFill>
                        </wps:spPr>
                        <wps:bodyPr wrap="square" lIns="0" tIns="0" rIns="0" bIns="0" rtlCol="0">
                          <a:prstTxWarp prst="textNoShape">
                            <a:avLst/>
                          </a:prstTxWarp>
                          <a:noAutofit/>
                        </wps:bodyPr>
                      </wps:wsp>
                      <wps:wsp>
                        <wps:cNvPr id="391" name="Graphic 391"/>
                        <wps:cNvSpPr/>
                        <wps:spPr>
                          <a:xfrm>
                            <a:off x="1064731" y="2637892"/>
                            <a:ext cx="656590" cy="675005"/>
                          </a:xfrm>
                          <a:custGeom>
                            <a:avLst/>
                            <a:gdLst/>
                            <a:ahLst/>
                            <a:cxnLst/>
                            <a:rect l="l" t="t" r="r" b="b"/>
                            <a:pathLst>
                              <a:path w="656590" h="675005">
                                <a:moveTo>
                                  <a:pt x="600265" y="137223"/>
                                </a:moveTo>
                                <a:lnTo>
                                  <a:pt x="56997" y="137223"/>
                                </a:lnTo>
                                <a:lnTo>
                                  <a:pt x="56997" y="0"/>
                                </a:lnTo>
                                <a:lnTo>
                                  <a:pt x="600265" y="0"/>
                                </a:lnTo>
                                <a:lnTo>
                                  <a:pt x="600265" y="137223"/>
                                </a:lnTo>
                                <a:close/>
                              </a:path>
                              <a:path w="656590" h="675005">
                                <a:moveTo>
                                  <a:pt x="533412" y="411683"/>
                                </a:moveTo>
                                <a:lnTo>
                                  <a:pt x="656577" y="451091"/>
                                </a:lnTo>
                                <a:lnTo>
                                  <a:pt x="656577" y="499656"/>
                                </a:lnTo>
                                <a:lnTo>
                                  <a:pt x="651228" y="558169"/>
                                </a:lnTo>
                                <a:lnTo>
                                  <a:pt x="635745" y="603682"/>
                                </a:lnTo>
                                <a:lnTo>
                                  <a:pt x="610128" y="636193"/>
                                </a:lnTo>
                                <a:lnTo>
                                  <a:pt x="574379" y="655700"/>
                                </a:lnTo>
                                <a:lnTo>
                                  <a:pt x="528497" y="662203"/>
                                </a:lnTo>
                                <a:lnTo>
                                  <a:pt x="395490" y="662203"/>
                                </a:lnTo>
                                <a:lnTo>
                                  <a:pt x="369628" y="658507"/>
                                </a:lnTo>
                                <a:lnTo>
                                  <a:pt x="351153" y="647422"/>
                                </a:lnTo>
                                <a:lnTo>
                                  <a:pt x="340067" y="628947"/>
                                </a:lnTo>
                                <a:lnTo>
                                  <a:pt x="336372" y="603084"/>
                                </a:lnTo>
                                <a:lnTo>
                                  <a:pt x="336372" y="331457"/>
                                </a:lnTo>
                                <a:lnTo>
                                  <a:pt x="289229" y="331457"/>
                                </a:lnTo>
                                <a:lnTo>
                                  <a:pt x="289229" y="355384"/>
                                </a:lnTo>
                                <a:lnTo>
                                  <a:pt x="286896" y="396067"/>
                                </a:lnTo>
                                <a:lnTo>
                                  <a:pt x="280604" y="435783"/>
                                </a:lnTo>
                                <a:lnTo>
                                  <a:pt x="270357" y="474529"/>
                                </a:lnTo>
                                <a:lnTo>
                                  <a:pt x="256159" y="512305"/>
                                </a:lnTo>
                                <a:lnTo>
                                  <a:pt x="234452" y="547634"/>
                                </a:lnTo>
                                <a:lnTo>
                                  <a:pt x="205937" y="581554"/>
                                </a:lnTo>
                                <a:lnTo>
                                  <a:pt x="170613" y="614065"/>
                                </a:lnTo>
                                <a:lnTo>
                                  <a:pt x="128477" y="645168"/>
                                </a:lnTo>
                                <a:lnTo>
                                  <a:pt x="79527" y="674865"/>
                                </a:lnTo>
                                <a:lnTo>
                                  <a:pt x="0" y="553123"/>
                                </a:lnTo>
                                <a:lnTo>
                                  <a:pt x="44771" y="531833"/>
                                </a:lnTo>
                                <a:lnTo>
                                  <a:pt x="81279" y="510197"/>
                                </a:lnTo>
                                <a:lnTo>
                                  <a:pt x="129489" y="465861"/>
                                </a:lnTo>
                                <a:lnTo>
                                  <a:pt x="150590" y="417137"/>
                                </a:lnTo>
                                <a:lnTo>
                                  <a:pt x="157632" y="355384"/>
                                </a:lnTo>
                                <a:lnTo>
                                  <a:pt x="157632" y="331457"/>
                                </a:lnTo>
                                <a:lnTo>
                                  <a:pt x="14782" y="331457"/>
                                </a:lnTo>
                                <a:lnTo>
                                  <a:pt x="14782" y="194233"/>
                                </a:lnTo>
                                <a:lnTo>
                                  <a:pt x="642493" y="194233"/>
                                </a:lnTo>
                                <a:lnTo>
                                  <a:pt x="642493" y="331457"/>
                                </a:lnTo>
                                <a:lnTo>
                                  <a:pt x="465162" y="331457"/>
                                </a:lnTo>
                                <a:lnTo>
                                  <a:pt x="465162" y="503859"/>
                                </a:lnTo>
                                <a:lnTo>
                                  <a:pt x="466613" y="514335"/>
                                </a:lnTo>
                                <a:lnTo>
                                  <a:pt x="470966" y="521816"/>
                                </a:lnTo>
                                <a:lnTo>
                                  <a:pt x="478225" y="526303"/>
                                </a:lnTo>
                                <a:lnTo>
                                  <a:pt x="488391" y="527799"/>
                                </a:lnTo>
                                <a:lnTo>
                                  <a:pt x="508787" y="527799"/>
                                </a:lnTo>
                                <a:lnTo>
                                  <a:pt x="519562" y="525951"/>
                                </a:lnTo>
                                <a:lnTo>
                                  <a:pt x="527257" y="520407"/>
                                </a:lnTo>
                                <a:lnTo>
                                  <a:pt x="531874" y="511168"/>
                                </a:lnTo>
                                <a:lnTo>
                                  <a:pt x="533412" y="498233"/>
                                </a:lnTo>
                                <a:lnTo>
                                  <a:pt x="533412" y="411683"/>
                                </a:lnTo>
                                <a:close/>
                              </a:path>
                            </a:pathLst>
                          </a:custGeom>
                          <a:ln w="9550">
                            <a:solidFill>
                              <a:srgbClr val="302F5A"/>
                            </a:solidFill>
                            <a:prstDash val="solid"/>
                          </a:ln>
                        </wps:spPr>
                        <wps:bodyPr wrap="square" lIns="0" tIns="0" rIns="0" bIns="0" rtlCol="0">
                          <a:prstTxWarp prst="textNoShape">
                            <a:avLst/>
                          </a:prstTxWarp>
                          <a:noAutofit/>
                        </wps:bodyPr>
                      </wps:wsp>
                      <wps:wsp>
                        <wps:cNvPr id="392" name="Graphic 392"/>
                        <wps:cNvSpPr/>
                        <wps:spPr>
                          <a:xfrm>
                            <a:off x="2242294" y="5347200"/>
                            <a:ext cx="323850" cy="491490"/>
                          </a:xfrm>
                          <a:custGeom>
                            <a:avLst/>
                            <a:gdLst/>
                            <a:ahLst/>
                            <a:cxnLst/>
                            <a:rect l="l" t="t" r="r" b="b"/>
                            <a:pathLst>
                              <a:path w="323850" h="491490">
                                <a:moveTo>
                                  <a:pt x="170268" y="0"/>
                                </a:moveTo>
                                <a:lnTo>
                                  <a:pt x="107583" y="9055"/>
                                </a:lnTo>
                                <a:lnTo>
                                  <a:pt x="59080" y="36207"/>
                                </a:lnTo>
                                <a:lnTo>
                                  <a:pt x="26452" y="80665"/>
                                </a:lnTo>
                                <a:lnTo>
                                  <a:pt x="11341" y="141554"/>
                                </a:lnTo>
                                <a:lnTo>
                                  <a:pt x="73113" y="147891"/>
                                </a:lnTo>
                                <a:lnTo>
                                  <a:pt x="74884" y="126110"/>
                                </a:lnTo>
                                <a:lnTo>
                                  <a:pt x="79871" y="106830"/>
                                </a:lnTo>
                                <a:lnTo>
                                  <a:pt x="113585" y="64383"/>
                                </a:lnTo>
                                <a:lnTo>
                                  <a:pt x="168922" y="49745"/>
                                </a:lnTo>
                                <a:lnTo>
                                  <a:pt x="188487" y="51275"/>
                                </a:lnTo>
                                <a:lnTo>
                                  <a:pt x="235534" y="74282"/>
                                </a:lnTo>
                                <a:lnTo>
                                  <a:pt x="259478" y="117382"/>
                                </a:lnTo>
                                <a:lnTo>
                                  <a:pt x="261073" y="134543"/>
                                </a:lnTo>
                                <a:lnTo>
                                  <a:pt x="259319" y="151825"/>
                                </a:lnTo>
                                <a:lnTo>
                                  <a:pt x="245295" y="187979"/>
                                </a:lnTo>
                                <a:lnTo>
                                  <a:pt x="215770" y="227639"/>
                                </a:lnTo>
                                <a:lnTo>
                                  <a:pt x="161853" y="279455"/>
                                </a:lnTo>
                                <a:lnTo>
                                  <a:pt x="100993" y="330880"/>
                                </a:lnTo>
                                <a:lnTo>
                                  <a:pt x="79821" y="350046"/>
                                </a:lnTo>
                                <a:lnTo>
                                  <a:pt x="46570" y="384619"/>
                                </a:lnTo>
                                <a:lnTo>
                                  <a:pt x="23069" y="416896"/>
                                </a:lnTo>
                                <a:lnTo>
                                  <a:pt x="3682" y="459826"/>
                                </a:lnTo>
                                <a:lnTo>
                                  <a:pt x="0" y="491426"/>
                                </a:lnTo>
                                <a:lnTo>
                                  <a:pt x="323507" y="491426"/>
                                </a:lnTo>
                                <a:lnTo>
                                  <a:pt x="323507" y="433679"/>
                                </a:lnTo>
                                <a:lnTo>
                                  <a:pt x="83464" y="433679"/>
                                </a:lnTo>
                                <a:lnTo>
                                  <a:pt x="88800" y="425516"/>
                                </a:lnTo>
                                <a:lnTo>
                                  <a:pt x="118930" y="391205"/>
                                </a:lnTo>
                                <a:lnTo>
                                  <a:pt x="153648" y="360399"/>
                                </a:lnTo>
                                <a:lnTo>
                                  <a:pt x="178269" y="339521"/>
                                </a:lnTo>
                                <a:lnTo>
                                  <a:pt x="208349" y="313599"/>
                                </a:lnTo>
                                <a:lnTo>
                                  <a:pt x="254679" y="270532"/>
                                </a:lnTo>
                                <a:lnTo>
                                  <a:pt x="283868" y="237885"/>
                                </a:lnTo>
                                <a:lnTo>
                                  <a:pt x="310819" y="193636"/>
                                </a:lnTo>
                                <a:lnTo>
                                  <a:pt x="322094" y="150490"/>
                                </a:lnTo>
                                <a:lnTo>
                                  <a:pt x="322846" y="135851"/>
                                </a:lnTo>
                                <a:lnTo>
                                  <a:pt x="320279" y="108155"/>
                                </a:lnTo>
                                <a:lnTo>
                                  <a:pt x="299743" y="59754"/>
                                </a:lnTo>
                                <a:lnTo>
                                  <a:pt x="259405" y="21956"/>
                                </a:lnTo>
                                <a:lnTo>
                                  <a:pt x="203654" y="2437"/>
                                </a:lnTo>
                                <a:lnTo>
                                  <a:pt x="170268" y="0"/>
                                </a:lnTo>
                                <a:close/>
                              </a:path>
                            </a:pathLst>
                          </a:custGeom>
                          <a:solidFill>
                            <a:srgbClr val="EBA845"/>
                          </a:solidFill>
                        </wps:spPr>
                        <wps:bodyPr wrap="square" lIns="0" tIns="0" rIns="0" bIns="0" rtlCol="0">
                          <a:prstTxWarp prst="textNoShape">
                            <a:avLst/>
                          </a:prstTxWarp>
                          <a:noAutofit/>
                        </wps:bodyPr>
                      </wps:wsp>
                      <pic:pic>
                        <pic:nvPicPr>
                          <pic:cNvPr id="393" name="Image 393"/>
                          <pic:cNvPicPr/>
                        </pic:nvPicPr>
                        <pic:blipFill>
                          <a:blip r:embed="rId155" cstate="print"/>
                          <a:stretch>
                            <a:fillRect/>
                          </a:stretch>
                        </pic:blipFill>
                        <pic:spPr>
                          <a:xfrm>
                            <a:off x="2528049" y="2609203"/>
                            <a:ext cx="745154" cy="717273"/>
                          </a:xfrm>
                          <a:prstGeom prst="rect">
                            <a:avLst/>
                          </a:prstGeom>
                        </pic:spPr>
                      </pic:pic>
                      <wps:wsp>
                        <wps:cNvPr id="394" name="Graphic 394"/>
                        <wps:cNvSpPr/>
                        <wps:spPr>
                          <a:xfrm>
                            <a:off x="3541932" y="5389384"/>
                            <a:ext cx="323850" cy="491490"/>
                          </a:xfrm>
                          <a:custGeom>
                            <a:avLst/>
                            <a:gdLst/>
                            <a:ahLst/>
                            <a:cxnLst/>
                            <a:rect l="l" t="t" r="r" b="b"/>
                            <a:pathLst>
                              <a:path w="323850" h="491490">
                                <a:moveTo>
                                  <a:pt x="170268" y="0"/>
                                </a:moveTo>
                                <a:lnTo>
                                  <a:pt x="107584" y="9050"/>
                                </a:lnTo>
                                <a:lnTo>
                                  <a:pt x="59093" y="36207"/>
                                </a:lnTo>
                                <a:lnTo>
                                  <a:pt x="26458" y="80660"/>
                                </a:lnTo>
                                <a:lnTo>
                                  <a:pt x="11341" y="141554"/>
                                </a:lnTo>
                                <a:lnTo>
                                  <a:pt x="73113" y="147891"/>
                                </a:lnTo>
                                <a:lnTo>
                                  <a:pt x="74886" y="126110"/>
                                </a:lnTo>
                                <a:lnTo>
                                  <a:pt x="79878" y="106830"/>
                                </a:lnTo>
                                <a:lnTo>
                                  <a:pt x="113597" y="64376"/>
                                </a:lnTo>
                                <a:lnTo>
                                  <a:pt x="168922" y="49733"/>
                                </a:lnTo>
                                <a:lnTo>
                                  <a:pt x="188494" y="51265"/>
                                </a:lnTo>
                                <a:lnTo>
                                  <a:pt x="235534" y="74282"/>
                                </a:lnTo>
                                <a:lnTo>
                                  <a:pt x="259488" y="117376"/>
                                </a:lnTo>
                                <a:lnTo>
                                  <a:pt x="261086" y="134543"/>
                                </a:lnTo>
                                <a:lnTo>
                                  <a:pt x="259332" y="151823"/>
                                </a:lnTo>
                                <a:lnTo>
                                  <a:pt x="245307" y="187973"/>
                                </a:lnTo>
                                <a:lnTo>
                                  <a:pt x="215782" y="227639"/>
                                </a:lnTo>
                                <a:lnTo>
                                  <a:pt x="161861" y="279455"/>
                                </a:lnTo>
                                <a:lnTo>
                                  <a:pt x="100995" y="330875"/>
                                </a:lnTo>
                                <a:lnTo>
                                  <a:pt x="79825" y="350040"/>
                                </a:lnTo>
                                <a:lnTo>
                                  <a:pt x="46570" y="384606"/>
                                </a:lnTo>
                                <a:lnTo>
                                  <a:pt x="23071" y="416890"/>
                                </a:lnTo>
                                <a:lnTo>
                                  <a:pt x="3693" y="459825"/>
                                </a:lnTo>
                                <a:lnTo>
                                  <a:pt x="0" y="491413"/>
                                </a:lnTo>
                                <a:lnTo>
                                  <a:pt x="323507" y="491413"/>
                                </a:lnTo>
                                <a:lnTo>
                                  <a:pt x="323507" y="433679"/>
                                </a:lnTo>
                                <a:lnTo>
                                  <a:pt x="83464" y="433679"/>
                                </a:lnTo>
                                <a:lnTo>
                                  <a:pt x="88802" y="425514"/>
                                </a:lnTo>
                                <a:lnTo>
                                  <a:pt x="118937" y="391194"/>
                                </a:lnTo>
                                <a:lnTo>
                                  <a:pt x="153660" y="360397"/>
                                </a:lnTo>
                                <a:lnTo>
                                  <a:pt x="178282" y="339521"/>
                                </a:lnTo>
                                <a:lnTo>
                                  <a:pt x="208355" y="313599"/>
                                </a:lnTo>
                                <a:lnTo>
                                  <a:pt x="254679" y="270527"/>
                                </a:lnTo>
                                <a:lnTo>
                                  <a:pt x="283868" y="237874"/>
                                </a:lnTo>
                                <a:lnTo>
                                  <a:pt x="310832" y="193636"/>
                                </a:lnTo>
                                <a:lnTo>
                                  <a:pt x="322094" y="150488"/>
                                </a:lnTo>
                                <a:lnTo>
                                  <a:pt x="322846" y="135851"/>
                                </a:lnTo>
                                <a:lnTo>
                                  <a:pt x="320279" y="108153"/>
                                </a:lnTo>
                                <a:lnTo>
                                  <a:pt x="299749" y="59749"/>
                                </a:lnTo>
                                <a:lnTo>
                                  <a:pt x="259410" y="21961"/>
                                </a:lnTo>
                                <a:lnTo>
                                  <a:pt x="203654" y="2438"/>
                                </a:lnTo>
                                <a:lnTo>
                                  <a:pt x="170268" y="0"/>
                                </a:lnTo>
                                <a:close/>
                              </a:path>
                            </a:pathLst>
                          </a:custGeom>
                          <a:solidFill>
                            <a:srgbClr val="EBA845"/>
                          </a:solidFill>
                        </wps:spPr>
                        <wps:bodyPr wrap="square" lIns="0" tIns="0" rIns="0" bIns="0" rtlCol="0">
                          <a:prstTxWarp prst="textNoShape">
                            <a:avLst/>
                          </a:prstTxWarp>
                          <a:noAutofit/>
                        </wps:bodyPr>
                      </wps:wsp>
                      <wps:wsp>
                        <wps:cNvPr id="395" name="Graphic 395"/>
                        <wps:cNvSpPr/>
                        <wps:spPr>
                          <a:xfrm>
                            <a:off x="3519119" y="6062941"/>
                            <a:ext cx="26034" cy="113030"/>
                          </a:xfrm>
                          <a:custGeom>
                            <a:avLst/>
                            <a:gdLst/>
                            <a:ahLst/>
                            <a:cxnLst/>
                            <a:rect l="l" t="t" r="r" b="b"/>
                            <a:pathLst>
                              <a:path w="26034" h="113030">
                                <a:moveTo>
                                  <a:pt x="25463" y="87807"/>
                                </a:moveTo>
                                <a:lnTo>
                                  <a:pt x="0" y="87807"/>
                                </a:lnTo>
                                <a:lnTo>
                                  <a:pt x="0" y="112420"/>
                                </a:lnTo>
                                <a:lnTo>
                                  <a:pt x="25463" y="112420"/>
                                </a:lnTo>
                                <a:lnTo>
                                  <a:pt x="25463" y="87807"/>
                                </a:lnTo>
                                <a:close/>
                              </a:path>
                              <a:path w="26034" h="113030">
                                <a:moveTo>
                                  <a:pt x="25463" y="0"/>
                                </a:moveTo>
                                <a:lnTo>
                                  <a:pt x="0" y="0"/>
                                </a:lnTo>
                                <a:lnTo>
                                  <a:pt x="0" y="24803"/>
                                </a:lnTo>
                                <a:lnTo>
                                  <a:pt x="25463" y="24803"/>
                                </a:lnTo>
                                <a:lnTo>
                                  <a:pt x="25463" y="0"/>
                                </a:lnTo>
                                <a:close/>
                              </a:path>
                            </a:pathLst>
                          </a:custGeom>
                          <a:solidFill>
                            <a:srgbClr val="D4EDF1"/>
                          </a:solidFill>
                        </wps:spPr>
                        <wps:bodyPr wrap="square" lIns="0" tIns="0" rIns="0" bIns="0" rtlCol="0">
                          <a:prstTxWarp prst="textNoShape">
                            <a:avLst/>
                          </a:prstTxWarp>
                          <a:noAutofit/>
                        </wps:bodyPr>
                      </wps:wsp>
                      <pic:pic>
                        <pic:nvPicPr>
                          <pic:cNvPr id="396" name="Image 396"/>
                          <pic:cNvPicPr/>
                        </pic:nvPicPr>
                        <pic:blipFill>
                          <a:blip r:embed="rId156" cstate="print"/>
                          <a:stretch>
                            <a:fillRect/>
                          </a:stretch>
                        </pic:blipFill>
                        <pic:spPr>
                          <a:xfrm>
                            <a:off x="3607658" y="6008507"/>
                            <a:ext cx="91795" cy="184429"/>
                          </a:xfrm>
                          <a:prstGeom prst="rect">
                            <a:avLst/>
                          </a:prstGeom>
                        </pic:spPr>
                      </pic:pic>
                      <pic:pic>
                        <pic:nvPicPr>
                          <pic:cNvPr id="397" name="Image 397"/>
                          <pic:cNvPicPr/>
                        </pic:nvPicPr>
                        <pic:blipFill>
                          <a:blip r:embed="rId157" cstate="print"/>
                          <a:stretch>
                            <a:fillRect/>
                          </a:stretch>
                        </pic:blipFill>
                        <pic:spPr>
                          <a:xfrm>
                            <a:off x="1074783" y="4473953"/>
                            <a:ext cx="3590753" cy="451666"/>
                          </a:xfrm>
                          <a:prstGeom prst="rect">
                            <a:avLst/>
                          </a:prstGeom>
                        </pic:spPr>
                      </pic:pic>
                      <pic:pic>
                        <pic:nvPicPr>
                          <pic:cNvPr id="398" name="Image 398"/>
                          <pic:cNvPicPr/>
                        </pic:nvPicPr>
                        <pic:blipFill>
                          <a:blip r:embed="rId158" cstate="print"/>
                          <a:stretch>
                            <a:fillRect/>
                          </a:stretch>
                        </pic:blipFill>
                        <pic:spPr>
                          <a:xfrm>
                            <a:off x="1880871" y="5206385"/>
                            <a:ext cx="1599961" cy="695810"/>
                          </a:xfrm>
                          <a:prstGeom prst="rect">
                            <a:avLst/>
                          </a:prstGeom>
                        </pic:spPr>
                      </pic:pic>
                      <pic:pic>
                        <pic:nvPicPr>
                          <pic:cNvPr id="399" name="Image 399"/>
                          <pic:cNvPicPr/>
                        </pic:nvPicPr>
                        <pic:blipFill>
                          <a:blip r:embed="rId159" cstate="print"/>
                          <a:stretch>
                            <a:fillRect/>
                          </a:stretch>
                        </pic:blipFill>
                        <pic:spPr>
                          <a:xfrm>
                            <a:off x="3590753" y="5377285"/>
                            <a:ext cx="732806" cy="573738"/>
                          </a:xfrm>
                          <a:prstGeom prst="rect">
                            <a:avLst/>
                          </a:prstGeom>
                        </pic:spPr>
                      </pic:pic>
                    </wpg:wgp>
                  </a:graphicData>
                </a:graphic>
              </wp:anchor>
            </w:drawing>
          </mc:Choice>
          <mc:Fallback>
            <w:pict>
              <v:group style="position:absolute;margin-left:0pt;margin-top:0pt;width:581.15pt;height:765.4pt;mso-position-horizontal-relative:page;mso-position-vertical-relative:page;z-index:-17305088" id="docshapegroup284" coordorigin="0,0" coordsize="11623,15308">
                <v:shape style="position:absolute;left:0;top:0;width:11623;height:15308" type="#_x0000_t75" id="docshape285" stroked="false">
                  <v:imagedata r:id="rId153" o:title=""/>
                </v:shape>
                <v:shape style="position:absolute;left:477;top:12437;width:1845;height:2191" type="#_x0000_t75" id="docshape286" stroked="false">
                  <v:imagedata r:id="rId154" o:title=""/>
                </v:shape>
                <v:shape style="position:absolute;left:1676;top:4154;width:1034;height:1063" id="docshape287" coordorigin="1677,4154" coordsize="1034,1063" path="m2622,4154l1766,4154,1766,4370,2622,4370,2622,4154xm2132,4676l1925,4676,1925,4714,1922,4765,1914,4811,1900,4852,1881,4888,1849,4923,1805,4958,1747,4992,1677,5025,1802,5217,1879,5170,1945,5121,2001,5070,2046,5017,2080,4961,2103,4901,2119,4840,2129,4778,2132,4714,2132,4676xm2409,4676l2206,4676,2207,5105,2212,5145,2230,5174,2259,5191,2300,5197,2509,5197,2581,5187,2638,5156,2678,5105,2702,5033,2707,4985,2446,4985,2430,4983,2418,4976,2412,4964,2409,4948,2409,4676xm2517,4802l2517,4939,2515,4958,2514,4959,2507,4974,2495,4982,2478,4985,2707,4985,2711,4941,2711,4865,2517,4802xm2689,4460l1700,4460,1700,4676,2689,4676,2689,4460xe" filled="true" fillcolor="#dfeef6" stroked="false">
                  <v:path arrowok="t"/>
                  <v:fill type="solid"/>
                </v:shape>
                <v:shape style="position:absolute;left:1676;top:4154;width:1034;height:1063" id="docshape288" coordorigin="1677,4154" coordsize="1034,1063" path="m2622,4370l1767,4370,1767,4154,2622,4154,2622,4370xm2517,4802l2711,4865,2711,4941,2702,5033,2678,5105,2638,5156,2581,5187,2509,5197,2300,5197,2259,5191,2230,5174,2212,5145,2206,5104,2206,4676,2132,4676,2132,4714,2129,4778,2119,4840,2103,4901,2080,4961,2046,5017,2001,5070,1945,5121,1879,5170,1802,5217,1677,5025,1747,4992,1805,4958,1849,4923,1881,4888,1900,4852,1914,4811,1922,4765,1925,4714,1925,4676,1700,4676,1700,4460,2689,4460,2689,4676,2409,4676,2409,4948,2412,4964,2418,4976,2430,4983,2446,4985,2478,4985,2495,4982,2507,4974,2514,4959,2517,4939,2517,4802xe" filled="false" stroked="true" strokeweight=".752pt" strokecolor="#302f5a">
                  <v:path arrowok="t"/>
                  <v:stroke dashstyle="solid"/>
                </v:shape>
                <v:shape style="position:absolute;left:3531;top:8420;width:510;height:774" id="docshape289" coordorigin="3531,8421" coordsize="510,774" path="m3799,8421l3701,8435,3624,8478,3573,8548,3549,8644,3646,8654,3649,8619,3657,8589,3710,8522,3797,8499,3828,8502,3902,8538,3940,8606,3942,8633,3940,8660,3917,8717,3871,8779,3786,8861,3690,8942,3657,8972,3605,9026,3568,9077,3537,9145,3531,9195,4041,9195,4041,9104,3663,9104,3671,9091,3718,9037,3773,8988,3812,8955,3859,8915,3932,8847,3978,8795,4021,8726,4038,8658,4040,8635,4036,8591,4003,8515,3940,8455,3852,8425,3799,8421xe" filled="true" fillcolor="#eba845" stroked="false">
                  <v:path arrowok="t"/>
                  <v:fill type="solid"/>
                </v:shape>
                <v:shape style="position:absolute;left:3981;top:4108;width:1174;height:1130" type="#_x0000_t75" id="docshape290" stroked="false">
                  <v:imagedata r:id="rId155" o:title=""/>
                </v:shape>
                <v:shape style="position:absolute;left:5577;top:8487;width:510;height:774" id="docshape291" coordorigin="5578,8487" coordsize="510,774" path="m5846,8487l5747,8501,5671,8544,5620,8614,5596,8710,5693,8720,5696,8686,5704,8655,5757,8589,5844,8566,5875,8568,5949,8604,5986,8672,5989,8699,5986,8726,5964,8783,5918,8846,5833,8927,5737,9008,5704,9038,5651,9093,5614,9144,5584,9211,5578,9261,6087,9261,6087,9170,5709,9170,5718,9157,5765,9103,5820,9055,5859,9022,5906,8981,5979,8913,6025,8862,6067,8792,6085,8724,6086,8701,6082,8658,6050,8581,5986,8522,5899,8491,5846,8487xe" filled="true" fillcolor="#eba845" stroked="false">
                  <v:path arrowok="t"/>
                  <v:fill type="solid"/>
                </v:shape>
                <v:shape style="position:absolute;left:5541;top:9547;width:41;height:178" id="docshape292" coordorigin="5542,9548" coordsize="41,178" path="m5582,9686l5542,9686,5542,9725,5582,9725,5582,9686xm5582,9548l5542,9548,5542,9587,5582,9587,5582,9548xe" filled="true" fillcolor="#d4edf1" stroked="false">
                  <v:path arrowok="t"/>
                  <v:fill type="solid"/>
                </v:shape>
                <v:shape style="position:absolute;left:5681;top:9462;width:145;height:291" type="#_x0000_t75" id="docshape293" stroked="false">
                  <v:imagedata r:id="rId156" o:title=""/>
                </v:shape>
                <v:shape style="position:absolute;left:1692;top:7045;width:5655;height:712" type="#_x0000_t75" id="docshape294" stroked="false">
                  <v:imagedata r:id="rId157" o:title=""/>
                </v:shape>
                <v:shape style="position:absolute;left:2962;top:8199;width:2520;height:1096" type="#_x0000_t75" id="docshape295" stroked="false">
                  <v:imagedata r:id="rId158" o:title=""/>
                </v:shape>
                <v:shape style="position:absolute;left:5654;top:8468;width:1155;height:904" type="#_x0000_t75" id="docshape296" stroked="false">
                  <v:imagedata r:id="rId159" o:title=""/>
                </v:shape>
                <w10:wrap type="none"/>
              </v:group>
            </w:pict>
          </mc:Fallback>
        </mc:AlternateContent>
      </w:r>
      <w:r>
        <w:rPr>
          <w:rFonts w:ascii="BiauKai" w:eastAsia="BiauKai" w:hint="eastAsia"/>
          <w:color w:val="79C1D8"/>
          <w:w w:val="110"/>
          <w:sz w:val="31"/>
        </w:rPr>
        <w:t>&lt;t&gt;</w:t>
      </w:r>
      <w:r>
        <w:rPr>
          <w:rFonts w:ascii="BiauKai" w:eastAsia="BiauKai" w:hint="eastAsia"/>
          <w:color w:val="79C1D8"/>
          <w:spacing w:val="42"/>
          <w:w w:val="150"/>
          <w:sz w:val="31"/>
        </w:rPr>
        <w:t> </w:t>
      </w:r>
      <w:r>
        <w:rPr>
          <w:rFonts w:ascii="BiauKai" w:eastAsia="BiauKai" w:hint="eastAsia"/>
          <w:color w:val="79C1D8"/>
          <w:w w:val="110"/>
          <w:sz w:val="31"/>
        </w:rPr>
        <w:t>t</w:t>
      </w:r>
      <w:r>
        <w:rPr>
          <w:rFonts w:ascii="BiauKai" w:eastAsia="BiauKai" w:hint="eastAsia"/>
          <w:color w:val="79C1D8"/>
          <w:spacing w:val="-4"/>
          <w:w w:val="110"/>
          <w:sz w:val="31"/>
        </w:rPr>
        <w:t>靈程堂</w:t>
      </w:r>
    </w:p>
    <w:p>
      <w:pPr>
        <w:pStyle w:val="BodyText"/>
        <w:spacing w:before="1431"/>
        <w:rPr>
          <w:rFonts w:ascii="BiauKai"/>
          <w:sz w:val="124"/>
        </w:rPr>
      </w:pPr>
    </w:p>
    <w:p>
      <w:pPr>
        <w:spacing w:line="1516" w:lineRule="exact" w:before="0"/>
        <w:ind w:left="111" w:right="0" w:firstLine="0"/>
        <w:jc w:val="left"/>
        <w:rPr>
          <w:rFonts w:ascii="BiauKai" w:eastAsia="BiauKai" w:hint="eastAsia"/>
          <w:sz w:val="124"/>
        </w:rPr>
      </w:pPr>
      <w:r>
        <w:rPr>
          <w:rFonts w:ascii="BiauKai" w:eastAsia="BiauKai" w:hint="eastAsia"/>
          <w:color w:val="54567B"/>
          <w:sz w:val="124"/>
        </w:rPr>
        <w:t>多</w:t>
      </w:r>
      <w:r>
        <w:rPr>
          <w:rFonts w:ascii="BiauKai" w:eastAsia="BiauKai" w:hint="eastAsia"/>
          <w:color w:val="7C809E"/>
          <w:sz w:val="124"/>
        </w:rPr>
        <w:t>元</w:t>
      </w:r>
      <w:r>
        <w:rPr>
          <w:rFonts w:ascii="BiauKai" w:eastAsia="BiauKai" w:hint="eastAsia"/>
          <w:color w:val="54567B"/>
          <w:sz w:val="124"/>
        </w:rPr>
        <w:t>立</w:t>
      </w:r>
      <w:r>
        <w:rPr>
          <w:rFonts w:ascii="BiauKai" w:eastAsia="BiauKai" w:hint="eastAsia"/>
          <w:color w:val="BFC1D1"/>
          <w:spacing w:val="-10"/>
          <w:sz w:val="124"/>
          <w:shd w:fill="CDCFDA" w:color="auto" w:val="clear"/>
        </w:rPr>
        <w:t>＿</w:t>
      </w:r>
    </w:p>
    <w:p>
      <w:pPr>
        <w:spacing w:line="1581" w:lineRule="exact" w:before="0"/>
        <w:ind w:left="109" w:right="0" w:firstLine="0"/>
        <w:jc w:val="left"/>
        <w:rPr>
          <w:rFonts w:ascii="BiauKai" w:eastAsia="BiauKai" w:hint="eastAsia"/>
          <w:sz w:val="129"/>
        </w:rPr>
      </w:pPr>
      <w:r>
        <w:rPr>
          <w:rFonts w:ascii="BiauKai" w:eastAsia="BiauKai" w:hint="eastAsia"/>
          <w:color w:val="54567B"/>
          <w:spacing w:val="-21"/>
          <w:w w:val="105"/>
          <w:sz w:val="129"/>
        </w:rPr>
        <w:t>忍四年 泣臼</w:t>
      </w:r>
    </w:p>
    <w:p>
      <w:pPr>
        <w:pStyle w:val="BodyText"/>
        <w:rPr>
          <w:rFonts w:ascii="BiauKai"/>
          <w:sz w:val="129"/>
        </w:rPr>
      </w:pPr>
    </w:p>
    <w:p>
      <w:pPr>
        <w:pStyle w:val="BodyText"/>
        <w:rPr>
          <w:rFonts w:ascii="BiauKai"/>
          <w:sz w:val="129"/>
        </w:rPr>
      </w:pPr>
    </w:p>
    <w:p>
      <w:pPr>
        <w:pStyle w:val="BodyText"/>
        <w:spacing w:before="1337"/>
        <w:rPr>
          <w:rFonts w:ascii="BiauKai"/>
          <w:sz w:val="129"/>
        </w:rPr>
      </w:pPr>
    </w:p>
    <w:p>
      <w:pPr>
        <w:spacing w:before="0"/>
        <w:ind w:left="2208" w:right="0" w:firstLine="0"/>
        <w:jc w:val="left"/>
        <w:rPr>
          <w:rFonts w:ascii="BiauKai" w:hAnsi="BiauKai" w:eastAsia="BiauKai" w:hint="eastAsia"/>
          <w:sz w:val="35"/>
        </w:rPr>
      </w:pPr>
      <w:r>
        <w:rPr>
          <w:rFonts w:ascii="BiauKai" w:hAnsi="BiauKai" w:eastAsia="BiauKai" w:hint="eastAsia"/>
          <w:color w:val="FFFFFF"/>
          <w:w w:val="90"/>
          <w:sz w:val="35"/>
        </w:rPr>
        <w:t>·拋植</w:t>
      </w:r>
      <w:r>
        <w:rPr>
          <w:rFonts w:ascii="Arial" w:hAnsi="Arial" w:eastAsia="Arial"/>
          <w:color w:val="FFFFFF"/>
          <w:w w:val="90"/>
          <w:sz w:val="45"/>
        </w:rPr>
        <w:t>H</w:t>
      </w:r>
      <w:r>
        <w:rPr>
          <w:rFonts w:ascii="BiauKai" w:hAnsi="BiauKai" w:eastAsia="BiauKai" w:hint="eastAsia"/>
          <w:color w:val="FFFFFF"/>
          <w:spacing w:val="-10"/>
          <w:w w:val="90"/>
          <w:sz w:val="35"/>
        </w:rPr>
        <w:t>膚</w:t>
      </w:r>
    </w:p>
    <w:sectPr>
      <w:footerReference w:type="even" r:id="rId152"/>
      <w:pgSz w:w="11630" w:h="15310"/>
      <w:pgMar w:header="0" w:footer="0" w:top="340" w:bottom="280" w:left="2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ヒラギノ明朝 ProN W3">
    <w:altName w:val="ヒラギノ明朝 ProN W3"/>
    <w:charset w:val="0"/>
    <w:family w:val="roman"/>
    <w:pitch w:val="variable"/>
  </w:font>
  <w:font w:name="Arial">
    <w:altName w:val="Arial"/>
    <w:charset w:val="0"/>
    <w:family w:val="swiss"/>
    <w:pitch w:val="variable"/>
  </w:font>
  <w:font w:name="Lantinghei SC Extralight">
    <w:altName w:val="Lantinghei SC Extralight"/>
    <w:charset w:val="0"/>
    <w:family w:val="swiss"/>
    <w:pitch w:val="variable"/>
  </w:font>
  <w:font w:name="Hiragino Sans CNS W3">
    <w:altName w:val="Hiragino Sans CNS W3"/>
    <w:charset w:val="0"/>
    <w:family w:val="swiss"/>
    <w:pitch w:val="variable"/>
  </w:font>
  <w:font w:name="Wawati SC">
    <w:altName w:val="Wawati SC"/>
    <w:charset w:val="0"/>
    <w:family w:val="roman"/>
    <w:pitch w:val="variable"/>
  </w:font>
  <w:font w:name="儷宋 Pro">
    <w:altName w:val="儷宋 Pro"/>
    <w:charset w:val="0"/>
    <w:family w:val="roman"/>
    <w:pitch w:val="variable"/>
  </w:font>
  <w:font w:name="Heiti TC">
    <w:altName w:val="Heiti TC"/>
    <w:charset w:val="0"/>
    <w:family w:val="swiss"/>
    <w:pitch w:val="variable"/>
  </w:font>
  <w:font w:name="BiauKai">
    <w:altName w:val="BiauKai"/>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2064">
              <wp:simplePos x="0" y="0"/>
              <wp:positionH relativeFrom="page">
                <wp:posOffset>690900</wp:posOffset>
              </wp:positionH>
              <wp:positionV relativeFrom="page">
                <wp:posOffset>9199288</wp:posOffset>
              </wp:positionV>
              <wp:extent cx="243204" cy="14287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38</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4.4016pt;margin-top:724.353394pt;width:19.150pt;height:11.25pt;mso-position-horizontal-relative:page;mso-position-vertical-relative:page;z-index:-17404416" type="#_x0000_t202" id="docshape112"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38</w:t>
                    </w:r>
                    <w:r>
                      <w:rPr>
                        <w:rFonts w:ascii="Arial"/>
                        <w:spacing w:val="-5"/>
                        <w:w w:val="130"/>
                        <w:sz w:val="17"/>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2576">
              <wp:simplePos x="0" y="0"/>
              <wp:positionH relativeFrom="page">
                <wp:posOffset>6455351</wp:posOffset>
              </wp:positionH>
              <wp:positionV relativeFrom="page">
                <wp:posOffset>9194788</wp:posOffset>
              </wp:positionV>
              <wp:extent cx="243204" cy="14287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41</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08.29541pt;margin-top:723.999084pt;width:19.150pt;height:11.25pt;mso-position-horizontal-relative:page;mso-position-vertical-relative:page;z-index:-17403904" type="#_x0000_t202" id="docshape129"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41</w:t>
                    </w:r>
                    <w:r>
                      <w:rPr>
                        <w:rFonts w:ascii="Arial"/>
                        <w:spacing w:val="-5"/>
                        <w:w w:val="130"/>
                        <w:sz w:val="17"/>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3088">
              <wp:simplePos x="0" y="0"/>
              <wp:positionH relativeFrom="page">
                <wp:posOffset>6455351</wp:posOffset>
              </wp:positionH>
              <wp:positionV relativeFrom="page">
                <wp:posOffset>9194788</wp:posOffset>
              </wp:positionV>
              <wp:extent cx="243204" cy="14287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43</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08.29541pt;margin-top:723.999084pt;width:19.150pt;height:11.25pt;mso-position-horizontal-relative:page;mso-position-vertical-relative:page;z-index:-17403392" type="#_x0000_t202" id="docshape138"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43</w:t>
                    </w:r>
                    <w:r>
                      <w:rPr>
                        <w:rFonts w:ascii="Arial"/>
                        <w:spacing w:val="-5"/>
                        <w:w w:val="130"/>
                        <w:sz w:val="17"/>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3600">
              <wp:simplePos x="0" y="0"/>
              <wp:positionH relativeFrom="page">
                <wp:posOffset>686399</wp:posOffset>
              </wp:positionH>
              <wp:positionV relativeFrom="page">
                <wp:posOffset>9194788</wp:posOffset>
              </wp:positionV>
              <wp:extent cx="243204" cy="14287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44</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4.047199pt;margin-top:723.999084pt;width:19.150pt;height:11.25pt;mso-position-horizontal-relative:page;mso-position-vertical-relative:page;z-index:-17402880" type="#_x0000_t202" id="docshape139"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44</w:t>
                    </w:r>
                    <w:r>
                      <w:rPr>
                        <w:rFonts w:ascii="Arial"/>
                        <w:spacing w:val="-5"/>
                        <w:w w:val="130"/>
                        <w:sz w:val="17"/>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4112">
              <wp:simplePos x="0" y="0"/>
              <wp:positionH relativeFrom="page">
                <wp:posOffset>677400</wp:posOffset>
              </wp:positionH>
              <wp:positionV relativeFrom="page">
                <wp:posOffset>9203787</wp:posOffset>
              </wp:positionV>
              <wp:extent cx="243204" cy="14287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50</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3.3386pt;margin-top:724.707703pt;width:19.150pt;height:11.25pt;mso-position-horizontal-relative:page;mso-position-vertical-relative:page;z-index:-17402368" type="#_x0000_t202" id="docshape164"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50</w:t>
                    </w:r>
                    <w:r>
                      <w:rPr>
                        <w:rFonts w:ascii="Arial"/>
                        <w:spacing w:val="-5"/>
                        <w:w w:val="130"/>
                        <w:sz w:val="17"/>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09504">
              <wp:simplePos x="0" y="0"/>
              <wp:positionH relativeFrom="page">
                <wp:posOffset>686399</wp:posOffset>
              </wp:positionH>
              <wp:positionV relativeFrom="page">
                <wp:posOffset>9194795</wp:posOffset>
              </wp:positionV>
              <wp:extent cx="243204" cy="14287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10</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4.047199pt;margin-top:723.999634pt;width:19.150pt;height:11.25pt;mso-position-horizontal-relative:page;mso-position-vertical-relative:page;z-index:-17406976" type="#_x0000_t202" id="docshape17"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10</w:t>
                    </w:r>
                    <w:r>
                      <w:rPr>
                        <w:rFonts w:ascii="Arial"/>
                        <w:spacing w:val="-5"/>
                        <w:w w:val="130"/>
                        <w:sz w:val="17"/>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85914624">
              <wp:simplePos x="0" y="0"/>
              <wp:positionH relativeFrom="page">
                <wp:posOffset>538557</wp:posOffset>
              </wp:positionH>
              <wp:positionV relativeFrom="page">
                <wp:posOffset>9182689</wp:posOffset>
              </wp:positionV>
              <wp:extent cx="6372225" cy="127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6372225" cy="1270"/>
                      </a:xfrm>
                      <a:custGeom>
                        <a:avLst/>
                        <a:gdLst/>
                        <a:ahLst/>
                        <a:cxnLst/>
                        <a:rect l="l" t="t" r="r" b="b"/>
                        <a:pathLst>
                          <a:path w="6372225" h="0">
                            <a:moveTo>
                              <a:pt x="0" y="0"/>
                            </a:moveTo>
                            <a:lnTo>
                              <a:pt x="6371996"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01856" from="42.406101pt,723.046387pt" to="544.138101pt,723.046387pt" stroked="true" strokeweight=".425pt" strokecolor="#000000">
              <v:stroke dashstyle="solid"/>
              <w10:wrap type="none"/>
            </v:line>
          </w:pict>
        </mc:Fallback>
      </mc:AlternateContent>
    </w:r>
    <w:r>
      <w:rPr/>
      <mc:AlternateContent>
        <mc:Choice Requires="wps">
          <w:drawing>
            <wp:anchor distT="0" distB="0" distL="0" distR="0" allowOverlap="1" layoutInCell="1" locked="0" behindDoc="1" simplePos="0" relativeHeight="485915136">
              <wp:simplePos x="0" y="0"/>
              <wp:positionH relativeFrom="page">
                <wp:posOffset>501900</wp:posOffset>
              </wp:positionH>
              <wp:positionV relativeFrom="page">
                <wp:posOffset>9194788</wp:posOffset>
              </wp:positionV>
              <wp:extent cx="243204" cy="14287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56</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39.519699pt;margin-top:723.999084pt;width:19.150pt;height:11.25pt;mso-position-horizontal-relative:page;mso-position-vertical-relative:page;z-index:-17401344" type="#_x0000_t202" id="docshape183"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56</w:t>
                    </w:r>
                    <w:r>
                      <w:rPr>
                        <w:rFonts w:ascii="Arial"/>
                        <w:spacing w:val="-5"/>
                        <w:w w:val="130"/>
                        <w:sz w:val="17"/>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85915648">
              <wp:simplePos x="0" y="0"/>
              <wp:positionH relativeFrom="page">
                <wp:posOffset>468000</wp:posOffset>
              </wp:positionH>
              <wp:positionV relativeFrom="page">
                <wp:posOffset>9182689</wp:posOffset>
              </wp:positionV>
              <wp:extent cx="6372225" cy="127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6372225" cy="1270"/>
                      </a:xfrm>
                      <a:custGeom>
                        <a:avLst/>
                        <a:gdLst/>
                        <a:ahLst/>
                        <a:cxnLst/>
                        <a:rect l="l" t="t" r="r" b="b"/>
                        <a:pathLst>
                          <a:path w="6372225" h="0">
                            <a:moveTo>
                              <a:pt x="0" y="0"/>
                            </a:moveTo>
                            <a:lnTo>
                              <a:pt x="6371996"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00832" from="36.850399pt,723.046387pt" to="538.582399pt,723.046387pt" stroked="true" strokeweight=".425pt" strokecolor="#000000">
              <v:stroke dashstyle="solid"/>
              <w10:wrap type="none"/>
            </v:line>
          </w:pict>
        </mc:Fallback>
      </mc:AlternateContent>
    </w:r>
    <w:r>
      <w:rPr/>
      <mc:AlternateContent>
        <mc:Choice Requires="wps">
          <w:drawing>
            <wp:anchor distT="0" distB="0" distL="0" distR="0" allowOverlap="1" layoutInCell="1" locked="0" behindDoc="1" simplePos="0" relativeHeight="485916160">
              <wp:simplePos x="0" y="0"/>
              <wp:positionH relativeFrom="page">
                <wp:posOffset>6647952</wp:posOffset>
              </wp:positionH>
              <wp:positionV relativeFrom="page">
                <wp:posOffset>9194788</wp:posOffset>
              </wp:positionV>
              <wp:extent cx="243204" cy="14287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57</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23.460815pt;margin-top:723.999084pt;width:19.150pt;height:11.25pt;mso-position-horizontal-relative:page;mso-position-vertical-relative:page;z-index:-17400320" type="#_x0000_t202" id="docshape184"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57</w:t>
                    </w:r>
                    <w:r>
                      <w:rPr>
                        <w:rFonts w:ascii="Arial"/>
                        <w:spacing w:val="-5"/>
                        <w:w w:val="130"/>
                        <w:sz w:val="17"/>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6672">
              <wp:simplePos x="0" y="0"/>
              <wp:positionH relativeFrom="page">
                <wp:posOffset>686399</wp:posOffset>
              </wp:positionH>
              <wp:positionV relativeFrom="page">
                <wp:posOffset>9194788</wp:posOffset>
              </wp:positionV>
              <wp:extent cx="243204" cy="14287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62</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4.047199pt;margin-top:723.999084pt;width:19.150pt;height:11.25pt;mso-position-horizontal-relative:page;mso-position-vertical-relative:page;z-index:-17399808" type="#_x0000_t202" id="docshape209"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62</w:t>
                    </w:r>
                    <w:r>
                      <w:rPr>
                        <w:rFonts w:ascii="Arial"/>
                        <w:spacing w:val="-5"/>
                        <w:w w:val="130"/>
                        <w:sz w:val="17"/>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7184">
              <wp:simplePos x="0" y="0"/>
              <wp:positionH relativeFrom="page">
                <wp:posOffset>686399</wp:posOffset>
              </wp:positionH>
              <wp:positionV relativeFrom="page">
                <wp:posOffset>9194788</wp:posOffset>
              </wp:positionV>
              <wp:extent cx="243204" cy="14287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64</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4.047199pt;margin-top:723.999084pt;width:19.150pt;height:11.25pt;mso-position-horizontal-relative:page;mso-position-vertical-relative:page;z-index:-17399296" type="#_x0000_t202" id="docshape243"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64</w:t>
                    </w:r>
                    <w:r>
                      <w:rPr>
                        <w:rFonts w:ascii="Arial"/>
                        <w:spacing w:val="-5"/>
                        <w:w w:val="130"/>
                        <w:sz w:val="17"/>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0016">
              <wp:simplePos x="0" y="0"/>
              <wp:positionH relativeFrom="page">
                <wp:posOffset>6455351</wp:posOffset>
              </wp:positionH>
              <wp:positionV relativeFrom="page">
                <wp:posOffset>9194795</wp:posOffset>
              </wp:positionV>
              <wp:extent cx="243204" cy="14287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11</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08.29541pt;margin-top:723.999634pt;width:19.150pt;height:11.25pt;mso-position-horizontal-relative:page;mso-position-vertical-relative:page;z-index:-17406464" type="#_x0000_t202" id="docshape18"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11</w:t>
                    </w:r>
                    <w:r>
                      <w:rPr>
                        <w:rFonts w:ascii="Arial"/>
                        <w:spacing w:val="-5"/>
                        <w:w w:val="130"/>
                        <w:sz w:val="17"/>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0528">
              <wp:simplePos x="0" y="0"/>
              <wp:positionH relativeFrom="page">
                <wp:posOffset>690900</wp:posOffset>
              </wp:positionH>
              <wp:positionV relativeFrom="page">
                <wp:posOffset>9202200</wp:posOffset>
              </wp:positionV>
              <wp:extent cx="243204" cy="14287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32</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4.4016pt;margin-top:724.582703pt;width:19.150pt;height:11.25pt;mso-position-horizontal-relative:page;mso-position-vertical-relative:page;z-index:-17405952" type="#_x0000_t202" id="docshape89"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32</w:t>
                    </w:r>
                    <w:r>
                      <w:rPr>
                        <w:rFonts w:ascii="Arial"/>
                        <w:spacing w:val="-5"/>
                        <w:w w:val="130"/>
                        <w:sz w:val="17"/>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1040">
              <wp:simplePos x="0" y="0"/>
              <wp:positionH relativeFrom="page">
                <wp:posOffset>690900</wp:posOffset>
              </wp:positionH>
              <wp:positionV relativeFrom="page">
                <wp:posOffset>9208289</wp:posOffset>
              </wp:positionV>
              <wp:extent cx="243204" cy="14287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34</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4.4016pt;margin-top:725.062134pt;width:19.150pt;height:11.25pt;mso-position-horizontal-relative:page;mso-position-vertical-relative:page;z-index:-17405440" type="#_x0000_t202" id="docshape97"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34</w:t>
                    </w:r>
                    <w:r>
                      <w:rPr>
                        <w:rFonts w:ascii="Arial"/>
                        <w:spacing w:val="-5"/>
                        <w:w w:val="130"/>
                        <w:sz w:val="17"/>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1552">
              <wp:simplePos x="0" y="0"/>
              <wp:positionH relativeFrom="page">
                <wp:posOffset>672900</wp:posOffset>
              </wp:positionH>
              <wp:positionV relativeFrom="page">
                <wp:posOffset>9199288</wp:posOffset>
              </wp:positionV>
              <wp:extent cx="243204" cy="14287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43204" cy="142875"/>
                      </a:xfrm>
                      <a:prstGeom prst="rect">
                        <a:avLst/>
                      </a:prstGeom>
                    </wps:spPr>
                    <wps:txbx>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36</w:t>
                          </w:r>
                          <w:r>
                            <w:rPr>
                              <w:rFonts w:ascii="Arial"/>
                              <w:spacing w:val="-5"/>
                              <w:w w:val="130"/>
                              <w:sz w:val="17"/>
                            </w:rPr>
                            <w:fldChar w:fldCharType="end"/>
                          </w:r>
                        </w:p>
                      </w:txbxContent>
                    </wps:txbx>
                    <wps:bodyPr wrap="square" lIns="0" tIns="0" rIns="0" bIns="0" rtlCol="0">
                      <a:noAutofit/>
                    </wps:bodyPr>
                  </wps:wsp>
                </a:graphicData>
              </a:graphic>
            </wp:anchor>
          </w:drawing>
        </mc:Choice>
        <mc:Fallback>
          <w:pict>
            <v:shape style="position:absolute;margin-left:52.984299pt;margin-top:724.353394pt;width:19.150pt;height:11.25pt;mso-position-horizontal-relative:page;mso-position-vertical-relative:page;z-index:-17404928" type="#_x0000_t202" id="docshape107" filled="false" stroked="false">
              <v:textbox inset="0,0,0,0">
                <w:txbxContent>
                  <w:p>
                    <w:pPr>
                      <w:spacing w:before="19"/>
                      <w:ind w:left="60" w:right="0" w:firstLine="0"/>
                      <w:jc w:val="left"/>
                      <w:rPr>
                        <w:rFonts w:ascii="Arial"/>
                        <w:sz w:val="17"/>
                      </w:rPr>
                    </w:pPr>
                    <w:r>
                      <w:rPr>
                        <w:rFonts w:ascii="Arial"/>
                        <w:spacing w:val="-5"/>
                        <w:w w:val="130"/>
                        <w:sz w:val="17"/>
                      </w:rPr>
                      <w:fldChar w:fldCharType="begin"/>
                    </w:r>
                    <w:r>
                      <w:rPr>
                        <w:rFonts w:ascii="Arial"/>
                        <w:spacing w:val="-5"/>
                        <w:w w:val="130"/>
                        <w:sz w:val="17"/>
                      </w:rPr>
                      <w:instrText> PAGE </w:instrText>
                    </w:r>
                    <w:r>
                      <w:rPr>
                        <w:rFonts w:ascii="Arial"/>
                        <w:spacing w:val="-5"/>
                        <w:w w:val="130"/>
                        <w:sz w:val="17"/>
                      </w:rPr>
                      <w:fldChar w:fldCharType="separate"/>
                    </w:r>
                    <w:r>
                      <w:rPr>
                        <w:rFonts w:ascii="Arial"/>
                        <w:spacing w:val="-5"/>
                        <w:w w:val="130"/>
                        <w:sz w:val="17"/>
                      </w:rPr>
                      <w:t>36</w:t>
                    </w:r>
                    <w:r>
                      <w:rPr>
                        <w:rFonts w:ascii="Arial"/>
                        <w:spacing w:val="-5"/>
                        <w:w w:val="130"/>
                        <w:sz w:val="17"/>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299" w:hanging="192"/>
      </w:pPr>
      <w:rPr>
        <w:rFonts w:hint="default" w:ascii="ヒラギノ明朝 ProN W3" w:hAnsi="ヒラギノ明朝 ProN W3" w:eastAsia="ヒラギノ明朝 ProN W3" w:cs="ヒラギノ明朝 ProN W3"/>
        <w:b w:val="0"/>
        <w:bCs w:val="0"/>
        <w:i w:val="0"/>
        <w:iCs w:val="0"/>
        <w:spacing w:val="0"/>
        <w:w w:val="100"/>
        <w:sz w:val="17"/>
        <w:szCs w:val="17"/>
        <w:lang w:val="en-US" w:eastAsia="zh-TW" w:bidi="ar-SA"/>
      </w:rPr>
    </w:lvl>
    <w:lvl w:ilvl="1">
      <w:start w:val="0"/>
      <w:numFmt w:val="bullet"/>
      <w:lvlText w:val="•"/>
      <w:lvlJc w:val="left"/>
      <w:pPr>
        <w:ind w:left="411" w:hanging="192"/>
      </w:pPr>
      <w:rPr>
        <w:rFonts w:hint="default"/>
        <w:lang w:val="en-US" w:eastAsia="zh-TW" w:bidi="ar-SA"/>
      </w:rPr>
    </w:lvl>
    <w:lvl w:ilvl="2">
      <w:start w:val="0"/>
      <w:numFmt w:val="bullet"/>
      <w:lvlText w:val="•"/>
      <w:lvlJc w:val="left"/>
      <w:pPr>
        <w:ind w:left="523" w:hanging="192"/>
      </w:pPr>
      <w:rPr>
        <w:rFonts w:hint="default"/>
        <w:lang w:val="en-US" w:eastAsia="zh-TW" w:bidi="ar-SA"/>
      </w:rPr>
    </w:lvl>
    <w:lvl w:ilvl="3">
      <w:start w:val="0"/>
      <w:numFmt w:val="bullet"/>
      <w:lvlText w:val="•"/>
      <w:lvlJc w:val="left"/>
      <w:pPr>
        <w:ind w:left="635" w:hanging="192"/>
      </w:pPr>
      <w:rPr>
        <w:rFonts w:hint="default"/>
        <w:lang w:val="en-US" w:eastAsia="zh-TW" w:bidi="ar-SA"/>
      </w:rPr>
    </w:lvl>
    <w:lvl w:ilvl="4">
      <w:start w:val="0"/>
      <w:numFmt w:val="bullet"/>
      <w:lvlText w:val="•"/>
      <w:lvlJc w:val="left"/>
      <w:pPr>
        <w:ind w:left="747" w:hanging="192"/>
      </w:pPr>
      <w:rPr>
        <w:rFonts w:hint="default"/>
        <w:lang w:val="en-US" w:eastAsia="zh-TW" w:bidi="ar-SA"/>
      </w:rPr>
    </w:lvl>
    <w:lvl w:ilvl="5">
      <w:start w:val="0"/>
      <w:numFmt w:val="bullet"/>
      <w:lvlText w:val="•"/>
      <w:lvlJc w:val="left"/>
      <w:pPr>
        <w:ind w:left="859" w:hanging="192"/>
      </w:pPr>
      <w:rPr>
        <w:rFonts w:hint="default"/>
        <w:lang w:val="en-US" w:eastAsia="zh-TW" w:bidi="ar-SA"/>
      </w:rPr>
    </w:lvl>
    <w:lvl w:ilvl="6">
      <w:start w:val="0"/>
      <w:numFmt w:val="bullet"/>
      <w:lvlText w:val="•"/>
      <w:lvlJc w:val="left"/>
      <w:pPr>
        <w:ind w:left="971" w:hanging="192"/>
      </w:pPr>
      <w:rPr>
        <w:rFonts w:hint="default"/>
        <w:lang w:val="en-US" w:eastAsia="zh-TW" w:bidi="ar-SA"/>
      </w:rPr>
    </w:lvl>
    <w:lvl w:ilvl="7">
      <w:start w:val="0"/>
      <w:numFmt w:val="bullet"/>
      <w:lvlText w:val="•"/>
      <w:lvlJc w:val="left"/>
      <w:pPr>
        <w:ind w:left="1083" w:hanging="192"/>
      </w:pPr>
      <w:rPr>
        <w:rFonts w:hint="default"/>
        <w:lang w:val="en-US" w:eastAsia="zh-TW" w:bidi="ar-SA"/>
      </w:rPr>
    </w:lvl>
    <w:lvl w:ilvl="8">
      <w:start w:val="0"/>
      <w:numFmt w:val="bullet"/>
      <w:lvlText w:val="•"/>
      <w:lvlJc w:val="left"/>
      <w:pPr>
        <w:ind w:left="1195" w:hanging="192"/>
      </w:pPr>
      <w:rPr>
        <w:rFonts w:hint="default"/>
        <w:lang w:val="en-US" w:eastAsia="zh-TW" w:bidi="ar-SA"/>
      </w:rPr>
    </w:lvl>
  </w:abstractNum>
  <w:abstractNum w:abstractNumId="12">
    <w:multiLevelType w:val="hybridMultilevel"/>
    <w:lvl w:ilvl="0">
      <w:start w:val="1"/>
      <w:numFmt w:val="decimal"/>
      <w:lvlText w:val="%1."/>
      <w:lvlJc w:val="left"/>
      <w:pPr>
        <w:ind w:left="640" w:hanging="240"/>
        <w:jc w:val="left"/>
      </w:pPr>
      <w:rPr>
        <w:rFonts w:hint="default" w:ascii="儷宋 Pro" w:hAnsi="儷宋 Pro" w:eastAsia="儷宋 Pro" w:cs="儷宋 Pro"/>
        <w:b w:val="0"/>
        <w:bCs w:val="0"/>
        <w:i w:val="0"/>
        <w:iCs w:val="0"/>
        <w:spacing w:val="-3"/>
        <w:w w:val="76"/>
        <w:sz w:val="22"/>
        <w:szCs w:val="22"/>
        <w:lang w:val="en-US" w:eastAsia="zh-TW" w:bidi="ar-SA"/>
      </w:rPr>
    </w:lvl>
    <w:lvl w:ilvl="1">
      <w:start w:val="0"/>
      <w:numFmt w:val="bullet"/>
      <w:lvlText w:val="●"/>
      <w:lvlJc w:val="left"/>
      <w:pPr>
        <w:ind w:left="960" w:hanging="110"/>
      </w:pPr>
      <w:rPr>
        <w:rFonts w:hint="default" w:ascii="儷宋 Pro" w:hAnsi="儷宋 Pro" w:eastAsia="儷宋 Pro" w:cs="儷宋 Pro"/>
        <w:b w:val="0"/>
        <w:bCs w:val="0"/>
        <w:i w:val="0"/>
        <w:iCs w:val="0"/>
        <w:color w:val="F7921E"/>
        <w:spacing w:val="-2"/>
        <w:w w:val="97"/>
        <w:position w:val="3"/>
        <w:sz w:val="9"/>
        <w:szCs w:val="9"/>
        <w:lang w:val="en-US" w:eastAsia="zh-TW" w:bidi="ar-SA"/>
      </w:rPr>
    </w:lvl>
    <w:lvl w:ilvl="2">
      <w:start w:val="0"/>
      <w:numFmt w:val="bullet"/>
      <w:lvlText w:val="•"/>
      <w:lvlJc w:val="left"/>
      <w:pPr>
        <w:ind w:left="848" w:hanging="110"/>
      </w:pPr>
      <w:rPr>
        <w:rFonts w:hint="default"/>
        <w:lang w:val="en-US" w:eastAsia="zh-TW" w:bidi="ar-SA"/>
      </w:rPr>
    </w:lvl>
    <w:lvl w:ilvl="3">
      <w:start w:val="0"/>
      <w:numFmt w:val="bullet"/>
      <w:lvlText w:val="•"/>
      <w:lvlJc w:val="left"/>
      <w:pPr>
        <w:ind w:left="737" w:hanging="110"/>
      </w:pPr>
      <w:rPr>
        <w:rFonts w:hint="default"/>
        <w:lang w:val="en-US" w:eastAsia="zh-TW" w:bidi="ar-SA"/>
      </w:rPr>
    </w:lvl>
    <w:lvl w:ilvl="4">
      <w:start w:val="0"/>
      <w:numFmt w:val="bullet"/>
      <w:lvlText w:val="•"/>
      <w:lvlJc w:val="left"/>
      <w:pPr>
        <w:ind w:left="626" w:hanging="110"/>
      </w:pPr>
      <w:rPr>
        <w:rFonts w:hint="default"/>
        <w:lang w:val="en-US" w:eastAsia="zh-TW" w:bidi="ar-SA"/>
      </w:rPr>
    </w:lvl>
    <w:lvl w:ilvl="5">
      <w:start w:val="0"/>
      <w:numFmt w:val="bullet"/>
      <w:lvlText w:val="•"/>
      <w:lvlJc w:val="left"/>
      <w:pPr>
        <w:ind w:left="515" w:hanging="110"/>
      </w:pPr>
      <w:rPr>
        <w:rFonts w:hint="default"/>
        <w:lang w:val="en-US" w:eastAsia="zh-TW" w:bidi="ar-SA"/>
      </w:rPr>
    </w:lvl>
    <w:lvl w:ilvl="6">
      <w:start w:val="0"/>
      <w:numFmt w:val="bullet"/>
      <w:lvlText w:val="•"/>
      <w:lvlJc w:val="left"/>
      <w:pPr>
        <w:ind w:left="404" w:hanging="110"/>
      </w:pPr>
      <w:rPr>
        <w:rFonts w:hint="default"/>
        <w:lang w:val="en-US" w:eastAsia="zh-TW" w:bidi="ar-SA"/>
      </w:rPr>
    </w:lvl>
    <w:lvl w:ilvl="7">
      <w:start w:val="0"/>
      <w:numFmt w:val="bullet"/>
      <w:lvlText w:val="•"/>
      <w:lvlJc w:val="left"/>
      <w:pPr>
        <w:ind w:left="293" w:hanging="110"/>
      </w:pPr>
      <w:rPr>
        <w:rFonts w:hint="default"/>
        <w:lang w:val="en-US" w:eastAsia="zh-TW" w:bidi="ar-SA"/>
      </w:rPr>
    </w:lvl>
    <w:lvl w:ilvl="8">
      <w:start w:val="0"/>
      <w:numFmt w:val="bullet"/>
      <w:lvlText w:val="•"/>
      <w:lvlJc w:val="left"/>
      <w:pPr>
        <w:ind w:left="182" w:hanging="110"/>
      </w:pPr>
      <w:rPr>
        <w:rFonts w:hint="default"/>
        <w:lang w:val="en-US" w:eastAsia="zh-TW" w:bidi="ar-SA"/>
      </w:rPr>
    </w:lvl>
  </w:abstractNum>
  <w:abstractNum w:abstractNumId="11">
    <w:multiLevelType w:val="hybridMultilevel"/>
    <w:lvl w:ilvl="0">
      <w:start w:val="0"/>
      <w:numFmt w:val="bullet"/>
      <w:lvlText w:val="●"/>
      <w:lvlJc w:val="left"/>
      <w:pPr>
        <w:ind w:left="408" w:hanging="110"/>
      </w:pPr>
      <w:rPr>
        <w:rFonts w:hint="default" w:ascii="儷宋 Pro" w:hAnsi="儷宋 Pro" w:eastAsia="儷宋 Pro" w:cs="儷宋 Pro"/>
        <w:b w:val="0"/>
        <w:bCs w:val="0"/>
        <w:i w:val="0"/>
        <w:iCs w:val="0"/>
        <w:color w:val="F7921E"/>
        <w:spacing w:val="-2"/>
        <w:w w:val="97"/>
        <w:position w:val="3"/>
        <w:sz w:val="9"/>
        <w:szCs w:val="9"/>
        <w:lang w:val="en-US" w:eastAsia="zh-TW" w:bidi="ar-SA"/>
      </w:rPr>
    </w:lvl>
    <w:lvl w:ilvl="1">
      <w:start w:val="0"/>
      <w:numFmt w:val="bullet"/>
      <w:lvlText w:val="●"/>
      <w:lvlJc w:val="left"/>
      <w:pPr>
        <w:ind w:left="960" w:hanging="110"/>
      </w:pPr>
      <w:rPr>
        <w:rFonts w:hint="default" w:ascii="儷宋 Pro" w:hAnsi="儷宋 Pro" w:eastAsia="儷宋 Pro" w:cs="儷宋 Pro"/>
        <w:b w:val="0"/>
        <w:bCs w:val="0"/>
        <w:i w:val="0"/>
        <w:iCs w:val="0"/>
        <w:color w:val="F7921E"/>
        <w:spacing w:val="-2"/>
        <w:w w:val="97"/>
        <w:position w:val="3"/>
        <w:sz w:val="9"/>
        <w:szCs w:val="9"/>
        <w:lang w:val="en-US" w:eastAsia="zh-TW" w:bidi="ar-SA"/>
      </w:rPr>
    </w:lvl>
    <w:lvl w:ilvl="2">
      <w:start w:val="0"/>
      <w:numFmt w:val="bullet"/>
      <w:lvlText w:val="•"/>
      <w:lvlJc w:val="left"/>
      <w:pPr>
        <w:ind w:left="960" w:hanging="110"/>
      </w:pPr>
      <w:rPr>
        <w:rFonts w:hint="default"/>
        <w:lang w:val="en-US" w:eastAsia="zh-TW" w:bidi="ar-SA"/>
      </w:rPr>
    </w:lvl>
    <w:lvl w:ilvl="3">
      <w:start w:val="0"/>
      <w:numFmt w:val="bullet"/>
      <w:lvlText w:val="•"/>
      <w:lvlJc w:val="left"/>
      <w:pPr>
        <w:ind w:left="835" w:hanging="110"/>
      </w:pPr>
      <w:rPr>
        <w:rFonts w:hint="default"/>
        <w:lang w:val="en-US" w:eastAsia="zh-TW" w:bidi="ar-SA"/>
      </w:rPr>
    </w:lvl>
    <w:lvl w:ilvl="4">
      <w:start w:val="0"/>
      <w:numFmt w:val="bullet"/>
      <w:lvlText w:val="•"/>
      <w:lvlJc w:val="left"/>
      <w:pPr>
        <w:ind w:left="710" w:hanging="110"/>
      </w:pPr>
      <w:rPr>
        <w:rFonts w:hint="default"/>
        <w:lang w:val="en-US" w:eastAsia="zh-TW" w:bidi="ar-SA"/>
      </w:rPr>
    </w:lvl>
    <w:lvl w:ilvl="5">
      <w:start w:val="0"/>
      <w:numFmt w:val="bullet"/>
      <w:lvlText w:val="•"/>
      <w:lvlJc w:val="left"/>
      <w:pPr>
        <w:ind w:left="585" w:hanging="110"/>
      </w:pPr>
      <w:rPr>
        <w:rFonts w:hint="default"/>
        <w:lang w:val="en-US" w:eastAsia="zh-TW" w:bidi="ar-SA"/>
      </w:rPr>
    </w:lvl>
    <w:lvl w:ilvl="6">
      <w:start w:val="0"/>
      <w:numFmt w:val="bullet"/>
      <w:lvlText w:val="•"/>
      <w:lvlJc w:val="left"/>
      <w:pPr>
        <w:ind w:left="460" w:hanging="110"/>
      </w:pPr>
      <w:rPr>
        <w:rFonts w:hint="default"/>
        <w:lang w:val="en-US" w:eastAsia="zh-TW" w:bidi="ar-SA"/>
      </w:rPr>
    </w:lvl>
    <w:lvl w:ilvl="7">
      <w:start w:val="0"/>
      <w:numFmt w:val="bullet"/>
      <w:lvlText w:val="•"/>
      <w:lvlJc w:val="left"/>
      <w:pPr>
        <w:ind w:left="335" w:hanging="110"/>
      </w:pPr>
      <w:rPr>
        <w:rFonts w:hint="default"/>
        <w:lang w:val="en-US" w:eastAsia="zh-TW" w:bidi="ar-SA"/>
      </w:rPr>
    </w:lvl>
    <w:lvl w:ilvl="8">
      <w:start w:val="0"/>
      <w:numFmt w:val="bullet"/>
      <w:lvlText w:val="•"/>
      <w:lvlJc w:val="left"/>
      <w:pPr>
        <w:ind w:left="210" w:hanging="110"/>
      </w:pPr>
      <w:rPr>
        <w:rFonts w:hint="default"/>
        <w:lang w:val="en-US" w:eastAsia="zh-TW" w:bidi="ar-SA"/>
      </w:rPr>
    </w:lvl>
  </w:abstractNum>
  <w:abstractNum w:abstractNumId="10">
    <w:multiLevelType w:val="hybridMultilevel"/>
    <w:lvl w:ilvl="0">
      <w:start w:val="0"/>
      <w:numFmt w:val="bullet"/>
      <w:lvlText w:val="●"/>
      <w:lvlJc w:val="left"/>
      <w:pPr>
        <w:ind w:left="847" w:hanging="110"/>
      </w:pPr>
      <w:rPr>
        <w:rFonts w:hint="default" w:ascii="儷宋 Pro" w:hAnsi="儷宋 Pro" w:eastAsia="儷宋 Pro" w:cs="儷宋 Pro"/>
        <w:b w:val="0"/>
        <w:bCs w:val="0"/>
        <w:i w:val="0"/>
        <w:iCs w:val="0"/>
        <w:color w:val="F7921E"/>
        <w:spacing w:val="-2"/>
        <w:w w:val="97"/>
        <w:position w:val="3"/>
        <w:sz w:val="9"/>
        <w:szCs w:val="9"/>
        <w:lang w:val="en-US" w:eastAsia="zh-TW" w:bidi="ar-SA"/>
      </w:rPr>
    </w:lvl>
    <w:lvl w:ilvl="1">
      <w:start w:val="0"/>
      <w:numFmt w:val="bullet"/>
      <w:lvlText w:val="•"/>
      <w:lvlJc w:val="left"/>
      <w:pPr>
        <w:ind w:left="1141" w:hanging="110"/>
      </w:pPr>
      <w:rPr>
        <w:rFonts w:hint="default"/>
        <w:lang w:val="en-US" w:eastAsia="zh-TW" w:bidi="ar-SA"/>
      </w:rPr>
    </w:lvl>
    <w:lvl w:ilvl="2">
      <w:start w:val="0"/>
      <w:numFmt w:val="bullet"/>
      <w:lvlText w:val="•"/>
      <w:lvlJc w:val="left"/>
      <w:pPr>
        <w:ind w:left="1443" w:hanging="110"/>
      </w:pPr>
      <w:rPr>
        <w:rFonts w:hint="default"/>
        <w:lang w:val="en-US" w:eastAsia="zh-TW" w:bidi="ar-SA"/>
      </w:rPr>
    </w:lvl>
    <w:lvl w:ilvl="3">
      <w:start w:val="0"/>
      <w:numFmt w:val="bullet"/>
      <w:lvlText w:val="•"/>
      <w:lvlJc w:val="left"/>
      <w:pPr>
        <w:ind w:left="1744" w:hanging="110"/>
      </w:pPr>
      <w:rPr>
        <w:rFonts w:hint="default"/>
        <w:lang w:val="en-US" w:eastAsia="zh-TW" w:bidi="ar-SA"/>
      </w:rPr>
    </w:lvl>
    <w:lvl w:ilvl="4">
      <w:start w:val="0"/>
      <w:numFmt w:val="bullet"/>
      <w:lvlText w:val="•"/>
      <w:lvlJc w:val="left"/>
      <w:pPr>
        <w:ind w:left="2046" w:hanging="110"/>
      </w:pPr>
      <w:rPr>
        <w:rFonts w:hint="default"/>
        <w:lang w:val="en-US" w:eastAsia="zh-TW" w:bidi="ar-SA"/>
      </w:rPr>
    </w:lvl>
    <w:lvl w:ilvl="5">
      <w:start w:val="0"/>
      <w:numFmt w:val="bullet"/>
      <w:lvlText w:val="•"/>
      <w:lvlJc w:val="left"/>
      <w:pPr>
        <w:ind w:left="2348" w:hanging="110"/>
      </w:pPr>
      <w:rPr>
        <w:rFonts w:hint="default"/>
        <w:lang w:val="en-US" w:eastAsia="zh-TW" w:bidi="ar-SA"/>
      </w:rPr>
    </w:lvl>
    <w:lvl w:ilvl="6">
      <w:start w:val="0"/>
      <w:numFmt w:val="bullet"/>
      <w:lvlText w:val="•"/>
      <w:lvlJc w:val="left"/>
      <w:pPr>
        <w:ind w:left="2649" w:hanging="110"/>
      </w:pPr>
      <w:rPr>
        <w:rFonts w:hint="default"/>
        <w:lang w:val="en-US" w:eastAsia="zh-TW" w:bidi="ar-SA"/>
      </w:rPr>
    </w:lvl>
    <w:lvl w:ilvl="7">
      <w:start w:val="0"/>
      <w:numFmt w:val="bullet"/>
      <w:lvlText w:val="•"/>
      <w:lvlJc w:val="left"/>
      <w:pPr>
        <w:ind w:left="2951" w:hanging="110"/>
      </w:pPr>
      <w:rPr>
        <w:rFonts w:hint="default"/>
        <w:lang w:val="en-US" w:eastAsia="zh-TW" w:bidi="ar-SA"/>
      </w:rPr>
    </w:lvl>
    <w:lvl w:ilvl="8">
      <w:start w:val="0"/>
      <w:numFmt w:val="bullet"/>
      <w:lvlText w:val="•"/>
      <w:lvlJc w:val="left"/>
      <w:pPr>
        <w:ind w:left="3253" w:hanging="110"/>
      </w:pPr>
      <w:rPr>
        <w:rFonts w:hint="default"/>
        <w:lang w:val="en-US" w:eastAsia="zh-TW" w:bidi="ar-SA"/>
      </w:rPr>
    </w:lvl>
  </w:abstractNum>
  <w:abstractNum w:abstractNumId="9">
    <w:multiLevelType w:val="hybridMultilevel"/>
    <w:lvl w:ilvl="0">
      <w:start w:val="1"/>
      <w:numFmt w:val="decimal"/>
      <w:lvlText w:val="%1."/>
      <w:lvlJc w:val="left"/>
      <w:pPr>
        <w:ind w:left="902" w:hanging="166"/>
        <w:jc w:val="righ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1">
      <w:start w:val="1"/>
      <w:numFmt w:val="decimal"/>
      <w:lvlText w:val="%2."/>
      <w:lvlJc w:val="left"/>
      <w:pPr>
        <w:ind w:left="902" w:hanging="166"/>
        <w:jc w:val="righ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2">
      <w:start w:val="1"/>
      <w:numFmt w:val="decimal"/>
      <w:lvlText w:val="%3."/>
      <w:lvlJc w:val="left"/>
      <w:pPr>
        <w:ind w:left="916" w:hanging="166"/>
        <w:jc w:val="righ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3">
      <w:start w:val="1"/>
      <w:numFmt w:val="decimal"/>
      <w:lvlText w:val="%4."/>
      <w:lvlJc w:val="left"/>
      <w:pPr>
        <w:ind w:left="1283" w:hanging="280"/>
        <w:jc w:val="left"/>
      </w:pPr>
      <w:rPr>
        <w:rFonts w:hint="default"/>
        <w:spacing w:val="-3"/>
        <w:w w:val="76"/>
        <w:lang w:val="en-US" w:eastAsia="zh-TW" w:bidi="ar-SA"/>
      </w:rPr>
    </w:lvl>
    <w:lvl w:ilvl="4">
      <w:start w:val="0"/>
      <w:numFmt w:val="bullet"/>
      <w:lvlText w:val="•"/>
      <w:lvlJc w:val="left"/>
      <w:pPr>
        <w:ind w:left="2268" w:hanging="280"/>
      </w:pPr>
      <w:rPr>
        <w:rFonts w:hint="default"/>
        <w:lang w:val="en-US" w:eastAsia="zh-TW" w:bidi="ar-SA"/>
      </w:rPr>
    </w:lvl>
    <w:lvl w:ilvl="5">
      <w:start w:val="0"/>
      <w:numFmt w:val="bullet"/>
      <w:lvlText w:val="•"/>
      <w:lvlJc w:val="left"/>
      <w:pPr>
        <w:ind w:left="2763" w:hanging="280"/>
      </w:pPr>
      <w:rPr>
        <w:rFonts w:hint="default"/>
        <w:lang w:val="en-US" w:eastAsia="zh-TW" w:bidi="ar-SA"/>
      </w:rPr>
    </w:lvl>
    <w:lvl w:ilvl="6">
      <w:start w:val="0"/>
      <w:numFmt w:val="bullet"/>
      <w:lvlText w:val="•"/>
      <w:lvlJc w:val="left"/>
      <w:pPr>
        <w:ind w:left="3257" w:hanging="280"/>
      </w:pPr>
      <w:rPr>
        <w:rFonts w:hint="default"/>
        <w:lang w:val="en-US" w:eastAsia="zh-TW" w:bidi="ar-SA"/>
      </w:rPr>
    </w:lvl>
    <w:lvl w:ilvl="7">
      <w:start w:val="0"/>
      <w:numFmt w:val="bullet"/>
      <w:lvlText w:val="•"/>
      <w:lvlJc w:val="left"/>
      <w:pPr>
        <w:ind w:left="3751" w:hanging="280"/>
      </w:pPr>
      <w:rPr>
        <w:rFonts w:hint="default"/>
        <w:lang w:val="en-US" w:eastAsia="zh-TW" w:bidi="ar-SA"/>
      </w:rPr>
    </w:lvl>
    <w:lvl w:ilvl="8">
      <w:start w:val="0"/>
      <w:numFmt w:val="bullet"/>
      <w:lvlText w:val="•"/>
      <w:lvlJc w:val="left"/>
      <w:pPr>
        <w:ind w:left="4246" w:hanging="280"/>
      </w:pPr>
      <w:rPr>
        <w:rFonts w:hint="default"/>
        <w:lang w:val="en-US" w:eastAsia="zh-TW" w:bidi="ar-SA"/>
      </w:rPr>
    </w:lvl>
  </w:abstractNum>
  <w:abstractNum w:abstractNumId="8">
    <w:multiLevelType w:val="hybridMultilevel"/>
    <w:lvl w:ilvl="0">
      <w:start w:val="1"/>
      <w:numFmt w:val="decimal"/>
      <w:lvlText w:val="%1."/>
      <w:lvlJc w:val="left"/>
      <w:pPr>
        <w:ind w:left="672" w:hanging="260"/>
        <w:jc w:val="left"/>
      </w:pPr>
      <w:rPr>
        <w:rFonts w:hint="default" w:ascii="儷宋 Pro" w:hAnsi="儷宋 Pro" w:eastAsia="儷宋 Pro" w:cs="儷宋 Pro"/>
        <w:b w:val="0"/>
        <w:bCs w:val="0"/>
        <w:i w:val="0"/>
        <w:iCs w:val="0"/>
        <w:spacing w:val="-3"/>
        <w:w w:val="76"/>
        <w:sz w:val="22"/>
        <w:szCs w:val="22"/>
        <w:lang w:val="en-US" w:eastAsia="zh-TW" w:bidi="ar-SA"/>
      </w:rPr>
    </w:lvl>
    <w:lvl w:ilvl="1">
      <w:start w:val="0"/>
      <w:numFmt w:val="bullet"/>
      <w:lvlText w:val="•"/>
      <w:lvlJc w:val="left"/>
      <w:pPr>
        <w:ind w:left="1135" w:hanging="260"/>
      </w:pPr>
      <w:rPr>
        <w:rFonts w:hint="default"/>
        <w:lang w:val="en-US" w:eastAsia="zh-TW" w:bidi="ar-SA"/>
      </w:rPr>
    </w:lvl>
    <w:lvl w:ilvl="2">
      <w:start w:val="0"/>
      <w:numFmt w:val="bullet"/>
      <w:lvlText w:val="•"/>
      <w:lvlJc w:val="left"/>
      <w:pPr>
        <w:ind w:left="1590" w:hanging="260"/>
      </w:pPr>
      <w:rPr>
        <w:rFonts w:hint="default"/>
        <w:lang w:val="en-US" w:eastAsia="zh-TW" w:bidi="ar-SA"/>
      </w:rPr>
    </w:lvl>
    <w:lvl w:ilvl="3">
      <w:start w:val="0"/>
      <w:numFmt w:val="bullet"/>
      <w:lvlText w:val="•"/>
      <w:lvlJc w:val="left"/>
      <w:pPr>
        <w:ind w:left="2045" w:hanging="260"/>
      </w:pPr>
      <w:rPr>
        <w:rFonts w:hint="default"/>
        <w:lang w:val="en-US" w:eastAsia="zh-TW" w:bidi="ar-SA"/>
      </w:rPr>
    </w:lvl>
    <w:lvl w:ilvl="4">
      <w:start w:val="0"/>
      <w:numFmt w:val="bullet"/>
      <w:lvlText w:val="•"/>
      <w:lvlJc w:val="left"/>
      <w:pPr>
        <w:ind w:left="2501" w:hanging="260"/>
      </w:pPr>
      <w:rPr>
        <w:rFonts w:hint="default"/>
        <w:lang w:val="en-US" w:eastAsia="zh-TW" w:bidi="ar-SA"/>
      </w:rPr>
    </w:lvl>
    <w:lvl w:ilvl="5">
      <w:start w:val="0"/>
      <w:numFmt w:val="bullet"/>
      <w:lvlText w:val="•"/>
      <w:lvlJc w:val="left"/>
      <w:pPr>
        <w:ind w:left="2956" w:hanging="260"/>
      </w:pPr>
      <w:rPr>
        <w:rFonts w:hint="default"/>
        <w:lang w:val="en-US" w:eastAsia="zh-TW" w:bidi="ar-SA"/>
      </w:rPr>
    </w:lvl>
    <w:lvl w:ilvl="6">
      <w:start w:val="0"/>
      <w:numFmt w:val="bullet"/>
      <w:lvlText w:val="•"/>
      <w:lvlJc w:val="left"/>
      <w:pPr>
        <w:ind w:left="3411" w:hanging="260"/>
      </w:pPr>
      <w:rPr>
        <w:rFonts w:hint="default"/>
        <w:lang w:val="en-US" w:eastAsia="zh-TW" w:bidi="ar-SA"/>
      </w:rPr>
    </w:lvl>
    <w:lvl w:ilvl="7">
      <w:start w:val="0"/>
      <w:numFmt w:val="bullet"/>
      <w:lvlText w:val="•"/>
      <w:lvlJc w:val="left"/>
      <w:pPr>
        <w:ind w:left="3866" w:hanging="260"/>
      </w:pPr>
      <w:rPr>
        <w:rFonts w:hint="default"/>
        <w:lang w:val="en-US" w:eastAsia="zh-TW" w:bidi="ar-SA"/>
      </w:rPr>
    </w:lvl>
    <w:lvl w:ilvl="8">
      <w:start w:val="0"/>
      <w:numFmt w:val="bullet"/>
      <w:lvlText w:val="•"/>
      <w:lvlJc w:val="left"/>
      <w:pPr>
        <w:ind w:left="4322" w:hanging="260"/>
      </w:pPr>
      <w:rPr>
        <w:rFonts w:hint="default"/>
        <w:lang w:val="en-US" w:eastAsia="zh-TW" w:bidi="ar-SA"/>
      </w:rPr>
    </w:lvl>
  </w:abstractNum>
  <w:abstractNum w:abstractNumId="7">
    <w:multiLevelType w:val="hybridMultilevel"/>
    <w:lvl w:ilvl="0">
      <w:start w:val="1"/>
      <w:numFmt w:val="decimal"/>
      <w:lvlText w:val="%1."/>
      <w:lvlJc w:val="left"/>
      <w:pPr>
        <w:ind w:left="4518" w:hanging="166"/>
        <w:jc w:val="righ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1">
      <w:start w:val="0"/>
      <w:numFmt w:val="bullet"/>
      <w:lvlText w:val="•"/>
      <w:lvlJc w:val="left"/>
      <w:pPr>
        <w:ind w:left="5172" w:hanging="166"/>
      </w:pPr>
      <w:rPr>
        <w:rFonts w:hint="default"/>
        <w:lang w:val="en-US" w:eastAsia="zh-TW" w:bidi="ar-SA"/>
      </w:rPr>
    </w:lvl>
    <w:lvl w:ilvl="2">
      <w:start w:val="0"/>
      <w:numFmt w:val="bullet"/>
      <w:lvlText w:val="•"/>
      <w:lvlJc w:val="left"/>
      <w:pPr>
        <w:ind w:left="5824" w:hanging="166"/>
      </w:pPr>
      <w:rPr>
        <w:rFonts w:hint="default"/>
        <w:lang w:val="en-US" w:eastAsia="zh-TW" w:bidi="ar-SA"/>
      </w:rPr>
    </w:lvl>
    <w:lvl w:ilvl="3">
      <w:start w:val="0"/>
      <w:numFmt w:val="bullet"/>
      <w:lvlText w:val="•"/>
      <w:lvlJc w:val="left"/>
      <w:pPr>
        <w:ind w:left="6476" w:hanging="166"/>
      </w:pPr>
      <w:rPr>
        <w:rFonts w:hint="default"/>
        <w:lang w:val="en-US" w:eastAsia="zh-TW" w:bidi="ar-SA"/>
      </w:rPr>
    </w:lvl>
    <w:lvl w:ilvl="4">
      <w:start w:val="0"/>
      <w:numFmt w:val="bullet"/>
      <w:lvlText w:val="•"/>
      <w:lvlJc w:val="left"/>
      <w:pPr>
        <w:ind w:left="7128" w:hanging="166"/>
      </w:pPr>
      <w:rPr>
        <w:rFonts w:hint="default"/>
        <w:lang w:val="en-US" w:eastAsia="zh-TW" w:bidi="ar-SA"/>
      </w:rPr>
    </w:lvl>
    <w:lvl w:ilvl="5">
      <w:start w:val="0"/>
      <w:numFmt w:val="bullet"/>
      <w:lvlText w:val="•"/>
      <w:lvlJc w:val="left"/>
      <w:pPr>
        <w:ind w:left="7781" w:hanging="166"/>
      </w:pPr>
      <w:rPr>
        <w:rFonts w:hint="default"/>
        <w:lang w:val="en-US" w:eastAsia="zh-TW" w:bidi="ar-SA"/>
      </w:rPr>
    </w:lvl>
    <w:lvl w:ilvl="6">
      <w:start w:val="0"/>
      <w:numFmt w:val="bullet"/>
      <w:lvlText w:val="•"/>
      <w:lvlJc w:val="left"/>
      <w:pPr>
        <w:ind w:left="8433" w:hanging="166"/>
      </w:pPr>
      <w:rPr>
        <w:rFonts w:hint="default"/>
        <w:lang w:val="en-US" w:eastAsia="zh-TW" w:bidi="ar-SA"/>
      </w:rPr>
    </w:lvl>
    <w:lvl w:ilvl="7">
      <w:start w:val="0"/>
      <w:numFmt w:val="bullet"/>
      <w:lvlText w:val="•"/>
      <w:lvlJc w:val="left"/>
      <w:pPr>
        <w:ind w:left="9085" w:hanging="166"/>
      </w:pPr>
      <w:rPr>
        <w:rFonts w:hint="default"/>
        <w:lang w:val="en-US" w:eastAsia="zh-TW" w:bidi="ar-SA"/>
      </w:rPr>
    </w:lvl>
    <w:lvl w:ilvl="8">
      <w:start w:val="0"/>
      <w:numFmt w:val="bullet"/>
      <w:lvlText w:val="•"/>
      <w:lvlJc w:val="left"/>
      <w:pPr>
        <w:ind w:left="9737" w:hanging="166"/>
      </w:pPr>
      <w:rPr>
        <w:rFonts w:hint="default"/>
        <w:lang w:val="en-US" w:eastAsia="zh-TW" w:bidi="ar-SA"/>
      </w:rPr>
    </w:lvl>
  </w:abstractNum>
  <w:abstractNum w:abstractNumId="6">
    <w:multiLevelType w:val="hybridMultilevel"/>
    <w:lvl w:ilvl="0">
      <w:start w:val="1"/>
      <w:numFmt w:val="decimal"/>
      <w:lvlText w:val="%1."/>
      <w:lvlJc w:val="left"/>
      <w:pPr>
        <w:ind w:left="4464" w:hanging="166"/>
        <w:jc w:val="righ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1">
      <w:start w:val="0"/>
      <w:numFmt w:val="bullet"/>
      <w:lvlText w:val="•"/>
      <w:lvlJc w:val="left"/>
      <w:pPr>
        <w:ind w:left="5118" w:hanging="166"/>
      </w:pPr>
      <w:rPr>
        <w:rFonts w:hint="default"/>
        <w:lang w:val="en-US" w:eastAsia="zh-TW" w:bidi="ar-SA"/>
      </w:rPr>
    </w:lvl>
    <w:lvl w:ilvl="2">
      <w:start w:val="0"/>
      <w:numFmt w:val="bullet"/>
      <w:lvlText w:val="•"/>
      <w:lvlJc w:val="left"/>
      <w:pPr>
        <w:ind w:left="5776" w:hanging="166"/>
      </w:pPr>
      <w:rPr>
        <w:rFonts w:hint="default"/>
        <w:lang w:val="en-US" w:eastAsia="zh-TW" w:bidi="ar-SA"/>
      </w:rPr>
    </w:lvl>
    <w:lvl w:ilvl="3">
      <w:start w:val="0"/>
      <w:numFmt w:val="bullet"/>
      <w:lvlText w:val="•"/>
      <w:lvlJc w:val="left"/>
      <w:pPr>
        <w:ind w:left="6434" w:hanging="166"/>
      </w:pPr>
      <w:rPr>
        <w:rFonts w:hint="default"/>
        <w:lang w:val="en-US" w:eastAsia="zh-TW" w:bidi="ar-SA"/>
      </w:rPr>
    </w:lvl>
    <w:lvl w:ilvl="4">
      <w:start w:val="0"/>
      <w:numFmt w:val="bullet"/>
      <w:lvlText w:val="•"/>
      <w:lvlJc w:val="left"/>
      <w:pPr>
        <w:ind w:left="7092" w:hanging="166"/>
      </w:pPr>
      <w:rPr>
        <w:rFonts w:hint="default"/>
        <w:lang w:val="en-US" w:eastAsia="zh-TW" w:bidi="ar-SA"/>
      </w:rPr>
    </w:lvl>
    <w:lvl w:ilvl="5">
      <w:start w:val="0"/>
      <w:numFmt w:val="bullet"/>
      <w:lvlText w:val="•"/>
      <w:lvlJc w:val="left"/>
      <w:pPr>
        <w:ind w:left="7751" w:hanging="166"/>
      </w:pPr>
      <w:rPr>
        <w:rFonts w:hint="default"/>
        <w:lang w:val="en-US" w:eastAsia="zh-TW" w:bidi="ar-SA"/>
      </w:rPr>
    </w:lvl>
    <w:lvl w:ilvl="6">
      <w:start w:val="0"/>
      <w:numFmt w:val="bullet"/>
      <w:lvlText w:val="•"/>
      <w:lvlJc w:val="left"/>
      <w:pPr>
        <w:ind w:left="8409" w:hanging="166"/>
      </w:pPr>
      <w:rPr>
        <w:rFonts w:hint="default"/>
        <w:lang w:val="en-US" w:eastAsia="zh-TW" w:bidi="ar-SA"/>
      </w:rPr>
    </w:lvl>
    <w:lvl w:ilvl="7">
      <w:start w:val="0"/>
      <w:numFmt w:val="bullet"/>
      <w:lvlText w:val="•"/>
      <w:lvlJc w:val="left"/>
      <w:pPr>
        <w:ind w:left="9067" w:hanging="166"/>
      </w:pPr>
      <w:rPr>
        <w:rFonts w:hint="default"/>
        <w:lang w:val="en-US" w:eastAsia="zh-TW" w:bidi="ar-SA"/>
      </w:rPr>
    </w:lvl>
    <w:lvl w:ilvl="8">
      <w:start w:val="0"/>
      <w:numFmt w:val="bullet"/>
      <w:lvlText w:val="•"/>
      <w:lvlJc w:val="left"/>
      <w:pPr>
        <w:ind w:left="9725" w:hanging="166"/>
      </w:pPr>
      <w:rPr>
        <w:rFonts w:hint="default"/>
        <w:lang w:val="en-US" w:eastAsia="zh-TW" w:bidi="ar-SA"/>
      </w:rPr>
    </w:lvl>
  </w:abstractNum>
  <w:abstractNum w:abstractNumId="5">
    <w:multiLevelType w:val="hybridMultilevel"/>
    <w:lvl w:ilvl="0">
      <w:start w:val="1"/>
      <w:numFmt w:val="decimal"/>
      <w:lvlText w:val="%1."/>
      <w:lvlJc w:val="left"/>
      <w:pPr>
        <w:ind w:left="632" w:hanging="221"/>
        <w:jc w:val="left"/>
      </w:pPr>
      <w:rPr>
        <w:rFonts w:hint="default" w:ascii="Lantinghei SC Extralight" w:hAnsi="Lantinghei SC Extralight" w:eastAsia="Lantinghei SC Extralight" w:cs="Lantinghei SC Extralight"/>
        <w:b w:val="0"/>
        <w:bCs w:val="0"/>
        <w:i w:val="0"/>
        <w:iCs w:val="0"/>
        <w:spacing w:val="-3"/>
        <w:w w:val="68"/>
        <w:sz w:val="22"/>
        <w:szCs w:val="22"/>
        <w:lang w:val="en-US" w:eastAsia="zh-TW" w:bidi="ar-SA"/>
      </w:rPr>
    </w:lvl>
    <w:lvl w:ilvl="1">
      <w:start w:val="0"/>
      <w:numFmt w:val="bullet"/>
      <w:lvlText w:val="•"/>
      <w:lvlJc w:val="left"/>
      <w:pPr>
        <w:ind w:left="1098" w:hanging="221"/>
      </w:pPr>
      <w:rPr>
        <w:rFonts w:hint="default"/>
        <w:lang w:val="en-US" w:eastAsia="zh-TW" w:bidi="ar-SA"/>
      </w:rPr>
    </w:lvl>
    <w:lvl w:ilvl="2">
      <w:start w:val="0"/>
      <w:numFmt w:val="bullet"/>
      <w:lvlText w:val="•"/>
      <w:lvlJc w:val="left"/>
      <w:pPr>
        <w:ind w:left="1557" w:hanging="221"/>
      </w:pPr>
      <w:rPr>
        <w:rFonts w:hint="default"/>
        <w:lang w:val="en-US" w:eastAsia="zh-TW" w:bidi="ar-SA"/>
      </w:rPr>
    </w:lvl>
    <w:lvl w:ilvl="3">
      <w:start w:val="0"/>
      <w:numFmt w:val="bullet"/>
      <w:lvlText w:val="•"/>
      <w:lvlJc w:val="left"/>
      <w:pPr>
        <w:ind w:left="2015" w:hanging="221"/>
      </w:pPr>
      <w:rPr>
        <w:rFonts w:hint="default"/>
        <w:lang w:val="en-US" w:eastAsia="zh-TW" w:bidi="ar-SA"/>
      </w:rPr>
    </w:lvl>
    <w:lvl w:ilvl="4">
      <w:start w:val="0"/>
      <w:numFmt w:val="bullet"/>
      <w:lvlText w:val="•"/>
      <w:lvlJc w:val="left"/>
      <w:pPr>
        <w:ind w:left="2474" w:hanging="221"/>
      </w:pPr>
      <w:rPr>
        <w:rFonts w:hint="default"/>
        <w:lang w:val="en-US" w:eastAsia="zh-TW" w:bidi="ar-SA"/>
      </w:rPr>
    </w:lvl>
    <w:lvl w:ilvl="5">
      <w:start w:val="0"/>
      <w:numFmt w:val="bullet"/>
      <w:lvlText w:val="•"/>
      <w:lvlJc w:val="left"/>
      <w:pPr>
        <w:ind w:left="2932" w:hanging="221"/>
      </w:pPr>
      <w:rPr>
        <w:rFonts w:hint="default"/>
        <w:lang w:val="en-US" w:eastAsia="zh-TW" w:bidi="ar-SA"/>
      </w:rPr>
    </w:lvl>
    <w:lvl w:ilvl="6">
      <w:start w:val="0"/>
      <w:numFmt w:val="bullet"/>
      <w:lvlText w:val="•"/>
      <w:lvlJc w:val="left"/>
      <w:pPr>
        <w:ind w:left="3391" w:hanging="221"/>
      </w:pPr>
      <w:rPr>
        <w:rFonts w:hint="default"/>
        <w:lang w:val="en-US" w:eastAsia="zh-TW" w:bidi="ar-SA"/>
      </w:rPr>
    </w:lvl>
    <w:lvl w:ilvl="7">
      <w:start w:val="0"/>
      <w:numFmt w:val="bullet"/>
      <w:lvlText w:val="•"/>
      <w:lvlJc w:val="left"/>
      <w:pPr>
        <w:ind w:left="3849" w:hanging="221"/>
      </w:pPr>
      <w:rPr>
        <w:rFonts w:hint="default"/>
        <w:lang w:val="en-US" w:eastAsia="zh-TW" w:bidi="ar-SA"/>
      </w:rPr>
    </w:lvl>
    <w:lvl w:ilvl="8">
      <w:start w:val="0"/>
      <w:numFmt w:val="bullet"/>
      <w:lvlText w:val="•"/>
      <w:lvlJc w:val="left"/>
      <w:pPr>
        <w:ind w:left="4308" w:hanging="221"/>
      </w:pPr>
      <w:rPr>
        <w:rFonts w:hint="default"/>
        <w:lang w:val="en-US" w:eastAsia="zh-TW" w:bidi="ar-SA"/>
      </w:rPr>
    </w:lvl>
  </w:abstractNum>
  <w:abstractNum w:abstractNumId="4">
    <w:multiLevelType w:val="hybridMultilevel"/>
    <w:lvl w:ilvl="0">
      <w:start w:val="1"/>
      <w:numFmt w:val="decimal"/>
      <w:lvlText w:val="%1."/>
      <w:lvlJc w:val="left"/>
      <w:pPr>
        <w:ind w:left="1346" w:hanging="221"/>
        <w:jc w:val="left"/>
      </w:pPr>
      <w:rPr>
        <w:rFonts w:hint="default" w:ascii="Lantinghei SC Extralight" w:hAnsi="Lantinghei SC Extralight" w:eastAsia="Lantinghei SC Extralight" w:cs="Lantinghei SC Extralight"/>
        <w:b w:val="0"/>
        <w:bCs w:val="0"/>
        <w:i w:val="0"/>
        <w:iCs w:val="0"/>
        <w:spacing w:val="-3"/>
        <w:w w:val="68"/>
        <w:sz w:val="22"/>
        <w:szCs w:val="22"/>
        <w:lang w:val="en-US" w:eastAsia="zh-TW" w:bidi="ar-SA"/>
      </w:rPr>
    </w:lvl>
    <w:lvl w:ilvl="1">
      <w:start w:val="0"/>
      <w:numFmt w:val="bullet"/>
      <w:lvlText w:val="•"/>
      <w:lvlJc w:val="left"/>
      <w:pPr>
        <w:ind w:left="1783" w:hanging="221"/>
      </w:pPr>
      <w:rPr>
        <w:rFonts w:hint="default"/>
        <w:lang w:val="en-US" w:eastAsia="zh-TW" w:bidi="ar-SA"/>
      </w:rPr>
    </w:lvl>
    <w:lvl w:ilvl="2">
      <w:start w:val="0"/>
      <w:numFmt w:val="bullet"/>
      <w:lvlText w:val="•"/>
      <w:lvlJc w:val="left"/>
      <w:pPr>
        <w:ind w:left="2227" w:hanging="221"/>
      </w:pPr>
      <w:rPr>
        <w:rFonts w:hint="default"/>
        <w:lang w:val="en-US" w:eastAsia="zh-TW" w:bidi="ar-SA"/>
      </w:rPr>
    </w:lvl>
    <w:lvl w:ilvl="3">
      <w:start w:val="0"/>
      <w:numFmt w:val="bullet"/>
      <w:lvlText w:val="•"/>
      <w:lvlJc w:val="left"/>
      <w:pPr>
        <w:ind w:left="2671" w:hanging="221"/>
      </w:pPr>
      <w:rPr>
        <w:rFonts w:hint="default"/>
        <w:lang w:val="en-US" w:eastAsia="zh-TW" w:bidi="ar-SA"/>
      </w:rPr>
    </w:lvl>
    <w:lvl w:ilvl="4">
      <w:start w:val="0"/>
      <w:numFmt w:val="bullet"/>
      <w:lvlText w:val="•"/>
      <w:lvlJc w:val="left"/>
      <w:pPr>
        <w:ind w:left="3114" w:hanging="221"/>
      </w:pPr>
      <w:rPr>
        <w:rFonts w:hint="default"/>
        <w:lang w:val="en-US" w:eastAsia="zh-TW" w:bidi="ar-SA"/>
      </w:rPr>
    </w:lvl>
    <w:lvl w:ilvl="5">
      <w:start w:val="0"/>
      <w:numFmt w:val="bullet"/>
      <w:lvlText w:val="•"/>
      <w:lvlJc w:val="left"/>
      <w:pPr>
        <w:ind w:left="3558" w:hanging="221"/>
      </w:pPr>
      <w:rPr>
        <w:rFonts w:hint="default"/>
        <w:lang w:val="en-US" w:eastAsia="zh-TW" w:bidi="ar-SA"/>
      </w:rPr>
    </w:lvl>
    <w:lvl w:ilvl="6">
      <w:start w:val="0"/>
      <w:numFmt w:val="bullet"/>
      <w:lvlText w:val="•"/>
      <w:lvlJc w:val="left"/>
      <w:pPr>
        <w:ind w:left="4002" w:hanging="221"/>
      </w:pPr>
      <w:rPr>
        <w:rFonts w:hint="default"/>
        <w:lang w:val="en-US" w:eastAsia="zh-TW" w:bidi="ar-SA"/>
      </w:rPr>
    </w:lvl>
    <w:lvl w:ilvl="7">
      <w:start w:val="0"/>
      <w:numFmt w:val="bullet"/>
      <w:lvlText w:val="•"/>
      <w:lvlJc w:val="left"/>
      <w:pPr>
        <w:ind w:left="4445" w:hanging="221"/>
      </w:pPr>
      <w:rPr>
        <w:rFonts w:hint="default"/>
        <w:lang w:val="en-US" w:eastAsia="zh-TW" w:bidi="ar-SA"/>
      </w:rPr>
    </w:lvl>
    <w:lvl w:ilvl="8">
      <w:start w:val="0"/>
      <w:numFmt w:val="bullet"/>
      <w:lvlText w:val="•"/>
      <w:lvlJc w:val="left"/>
      <w:pPr>
        <w:ind w:left="4889" w:hanging="221"/>
      </w:pPr>
      <w:rPr>
        <w:rFonts w:hint="default"/>
        <w:lang w:val="en-US" w:eastAsia="zh-TW" w:bidi="ar-SA"/>
      </w:rPr>
    </w:lvl>
  </w:abstractNum>
  <w:abstractNum w:abstractNumId="3">
    <w:multiLevelType w:val="hybridMultilevel"/>
    <w:lvl w:ilvl="0">
      <w:start w:val="1"/>
      <w:numFmt w:val="decimal"/>
      <w:lvlText w:val="%1."/>
      <w:lvlJc w:val="left"/>
      <w:pPr>
        <w:ind w:left="632" w:hanging="221"/>
        <w:jc w:val="right"/>
      </w:pPr>
      <w:rPr>
        <w:rFonts w:hint="default" w:ascii="Lantinghei SC Extralight" w:hAnsi="Lantinghei SC Extralight" w:eastAsia="Lantinghei SC Extralight" w:cs="Lantinghei SC Extralight"/>
        <w:b w:val="0"/>
        <w:bCs w:val="0"/>
        <w:i w:val="0"/>
        <w:iCs w:val="0"/>
        <w:spacing w:val="-3"/>
        <w:w w:val="68"/>
        <w:sz w:val="22"/>
        <w:szCs w:val="22"/>
        <w:lang w:val="en-US" w:eastAsia="zh-TW" w:bidi="ar-SA"/>
      </w:rPr>
    </w:lvl>
    <w:lvl w:ilvl="1">
      <w:start w:val="0"/>
      <w:numFmt w:val="bullet"/>
      <w:lvlText w:val="•"/>
      <w:lvlJc w:val="left"/>
      <w:pPr>
        <w:ind w:left="1137" w:hanging="221"/>
      </w:pPr>
      <w:rPr>
        <w:rFonts w:hint="default"/>
        <w:lang w:val="en-US" w:eastAsia="zh-TW" w:bidi="ar-SA"/>
      </w:rPr>
    </w:lvl>
    <w:lvl w:ilvl="2">
      <w:start w:val="0"/>
      <w:numFmt w:val="bullet"/>
      <w:lvlText w:val="•"/>
      <w:lvlJc w:val="left"/>
      <w:pPr>
        <w:ind w:left="1635" w:hanging="221"/>
      </w:pPr>
      <w:rPr>
        <w:rFonts w:hint="default"/>
        <w:lang w:val="en-US" w:eastAsia="zh-TW" w:bidi="ar-SA"/>
      </w:rPr>
    </w:lvl>
    <w:lvl w:ilvl="3">
      <w:start w:val="0"/>
      <w:numFmt w:val="bullet"/>
      <w:lvlText w:val="•"/>
      <w:lvlJc w:val="left"/>
      <w:pPr>
        <w:ind w:left="2133" w:hanging="221"/>
      </w:pPr>
      <w:rPr>
        <w:rFonts w:hint="default"/>
        <w:lang w:val="en-US" w:eastAsia="zh-TW" w:bidi="ar-SA"/>
      </w:rPr>
    </w:lvl>
    <w:lvl w:ilvl="4">
      <w:start w:val="0"/>
      <w:numFmt w:val="bullet"/>
      <w:lvlText w:val="•"/>
      <w:lvlJc w:val="left"/>
      <w:pPr>
        <w:ind w:left="2631" w:hanging="221"/>
      </w:pPr>
      <w:rPr>
        <w:rFonts w:hint="default"/>
        <w:lang w:val="en-US" w:eastAsia="zh-TW" w:bidi="ar-SA"/>
      </w:rPr>
    </w:lvl>
    <w:lvl w:ilvl="5">
      <w:start w:val="0"/>
      <w:numFmt w:val="bullet"/>
      <w:lvlText w:val="•"/>
      <w:lvlJc w:val="left"/>
      <w:pPr>
        <w:ind w:left="3128" w:hanging="221"/>
      </w:pPr>
      <w:rPr>
        <w:rFonts w:hint="default"/>
        <w:lang w:val="en-US" w:eastAsia="zh-TW" w:bidi="ar-SA"/>
      </w:rPr>
    </w:lvl>
    <w:lvl w:ilvl="6">
      <w:start w:val="0"/>
      <w:numFmt w:val="bullet"/>
      <w:lvlText w:val="•"/>
      <w:lvlJc w:val="left"/>
      <w:pPr>
        <w:ind w:left="3626" w:hanging="221"/>
      </w:pPr>
      <w:rPr>
        <w:rFonts w:hint="default"/>
        <w:lang w:val="en-US" w:eastAsia="zh-TW" w:bidi="ar-SA"/>
      </w:rPr>
    </w:lvl>
    <w:lvl w:ilvl="7">
      <w:start w:val="0"/>
      <w:numFmt w:val="bullet"/>
      <w:lvlText w:val="•"/>
      <w:lvlJc w:val="left"/>
      <w:pPr>
        <w:ind w:left="4124" w:hanging="221"/>
      </w:pPr>
      <w:rPr>
        <w:rFonts w:hint="default"/>
        <w:lang w:val="en-US" w:eastAsia="zh-TW" w:bidi="ar-SA"/>
      </w:rPr>
    </w:lvl>
    <w:lvl w:ilvl="8">
      <w:start w:val="0"/>
      <w:numFmt w:val="bullet"/>
      <w:lvlText w:val="•"/>
      <w:lvlJc w:val="left"/>
      <w:pPr>
        <w:ind w:left="4622" w:hanging="221"/>
      </w:pPr>
      <w:rPr>
        <w:rFonts w:hint="default"/>
        <w:lang w:val="en-US" w:eastAsia="zh-TW" w:bidi="ar-SA"/>
      </w:rPr>
    </w:lvl>
  </w:abstractNum>
  <w:abstractNum w:abstractNumId="2">
    <w:multiLevelType w:val="hybridMultilevel"/>
    <w:lvl w:ilvl="0">
      <w:start w:val="1"/>
      <w:numFmt w:val="decimal"/>
      <w:lvlText w:val="%1."/>
      <w:lvlJc w:val="left"/>
      <w:pPr>
        <w:ind w:left="1298" w:hanging="166"/>
        <w:jc w:val="righ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1">
      <w:start w:val="0"/>
      <w:numFmt w:val="bullet"/>
      <w:lvlText w:val="•"/>
      <w:lvlJc w:val="left"/>
      <w:pPr>
        <w:ind w:left="1748" w:hanging="166"/>
      </w:pPr>
      <w:rPr>
        <w:rFonts w:hint="default"/>
        <w:lang w:val="en-US" w:eastAsia="zh-TW" w:bidi="ar-SA"/>
      </w:rPr>
    </w:lvl>
    <w:lvl w:ilvl="2">
      <w:start w:val="0"/>
      <w:numFmt w:val="bullet"/>
      <w:lvlText w:val="•"/>
      <w:lvlJc w:val="left"/>
      <w:pPr>
        <w:ind w:left="2196" w:hanging="166"/>
      </w:pPr>
      <w:rPr>
        <w:rFonts w:hint="default"/>
        <w:lang w:val="en-US" w:eastAsia="zh-TW" w:bidi="ar-SA"/>
      </w:rPr>
    </w:lvl>
    <w:lvl w:ilvl="3">
      <w:start w:val="0"/>
      <w:numFmt w:val="bullet"/>
      <w:lvlText w:val="•"/>
      <w:lvlJc w:val="left"/>
      <w:pPr>
        <w:ind w:left="2645" w:hanging="166"/>
      </w:pPr>
      <w:rPr>
        <w:rFonts w:hint="default"/>
        <w:lang w:val="en-US" w:eastAsia="zh-TW" w:bidi="ar-SA"/>
      </w:rPr>
    </w:lvl>
    <w:lvl w:ilvl="4">
      <w:start w:val="0"/>
      <w:numFmt w:val="bullet"/>
      <w:lvlText w:val="•"/>
      <w:lvlJc w:val="left"/>
      <w:pPr>
        <w:ind w:left="3093" w:hanging="166"/>
      </w:pPr>
      <w:rPr>
        <w:rFonts w:hint="default"/>
        <w:lang w:val="en-US" w:eastAsia="zh-TW" w:bidi="ar-SA"/>
      </w:rPr>
    </w:lvl>
    <w:lvl w:ilvl="5">
      <w:start w:val="0"/>
      <w:numFmt w:val="bullet"/>
      <w:lvlText w:val="•"/>
      <w:lvlJc w:val="left"/>
      <w:pPr>
        <w:ind w:left="3541" w:hanging="166"/>
      </w:pPr>
      <w:rPr>
        <w:rFonts w:hint="default"/>
        <w:lang w:val="en-US" w:eastAsia="zh-TW" w:bidi="ar-SA"/>
      </w:rPr>
    </w:lvl>
    <w:lvl w:ilvl="6">
      <w:start w:val="0"/>
      <w:numFmt w:val="bullet"/>
      <w:lvlText w:val="•"/>
      <w:lvlJc w:val="left"/>
      <w:pPr>
        <w:ind w:left="3990" w:hanging="166"/>
      </w:pPr>
      <w:rPr>
        <w:rFonts w:hint="default"/>
        <w:lang w:val="en-US" w:eastAsia="zh-TW" w:bidi="ar-SA"/>
      </w:rPr>
    </w:lvl>
    <w:lvl w:ilvl="7">
      <w:start w:val="0"/>
      <w:numFmt w:val="bullet"/>
      <w:lvlText w:val="•"/>
      <w:lvlJc w:val="left"/>
      <w:pPr>
        <w:ind w:left="4438" w:hanging="166"/>
      </w:pPr>
      <w:rPr>
        <w:rFonts w:hint="default"/>
        <w:lang w:val="en-US" w:eastAsia="zh-TW" w:bidi="ar-SA"/>
      </w:rPr>
    </w:lvl>
    <w:lvl w:ilvl="8">
      <w:start w:val="0"/>
      <w:numFmt w:val="bullet"/>
      <w:lvlText w:val="•"/>
      <w:lvlJc w:val="left"/>
      <w:pPr>
        <w:ind w:left="4886" w:hanging="166"/>
      </w:pPr>
      <w:rPr>
        <w:rFonts w:hint="default"/>
        <w:lang w:val="en-US" w:eastAsia="zh-TW" w:bidi="ar-SA"/>
      </w:rPr>
    </w:lvl>
  </w:abstractNum>
  <w:abstractNum w:abstractNumId="1">
    <w:multiLevelType w:val="hybridMultilevel"/>
    <w:lvl w:ilvl="0">
      <w:start w:val="1"/>
      <w:numFmt w:val="decimal"/>
      <w:lvlText w:val="%1."/>
      <w:lvlJc w:val="left"/>
      <w:pPr>
        <w:ind w:left="577" w:hanging="166"/>
        <w:jc w:val="lef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1">
      <w:start w:val="1"/>
      <w:numFmt w:val="decimal"/>
      <w:lvlText w:val="%2."/>
      <w:lvlJc w:val="left"/>
      <w:pPr>
        <w:ind w:left="1298" w:hanging="166"/>
        <w:jc w:val="left"/>
      </w:pPr>
      <w:rPr>
        <w:rFonts w:hint="default" w:ascii="Lantinghei SC Extralight" w:hAnsi="Lantinghei SC Extralight" w:eastAsia="Lantinghei SC Extralight" w:cs="Lantinghei SC Extralight"/>
        <w:b w:val="0"/>
        <w:bCs w:val="0"/>
        <w:i w:val="0"/>
        <w:iCs w:val="0"/>
        <w:spacing w:val="-3"/>
        <w:w w:val="71"/>
        <w:sz w:val="20"/>
        <w:szCs w:val="20"/>
        <w:lang w:val="en-US" w:eastAsia="zh-TW" w:bidi="ar-SA"/>
      </w:rPr>
    </w:lvl>
    <w:lvl w:ilvl="2">
      <w:start w:val="0"/>
      <w:numFmt w:val="bullet"/>
      <w:lvlText w:val="•"/>
      <w:lvlJc w:val="left"/>
      <w:pPr>
        <w:ind w:left="1195" w:hanging="166"/>
      </w:pPr>
      <w:rPr>
        <w:rFonts w:hint="default"/>
        <w:lang w:val="en-US" w:eastAsia="zh-TW" w:bidi="ar-SA"/>
      </w:rPr>
    </w:lvl>
    <w:lvl w:ilvl="3">
      <w:start w:val="0"/>
      <w:numFmt w:val="bullet"/>
      <w:lvlText w:val="•"/>
      <w:lvlJc w:val="left"/>
      <w:pPr>
        <w:ind w:left="1090" w:hanging="166"/>
      </w:pPr>
      <w:rPr>
        <w:rFonts w:hint="default"/>
        <w:lang w:val="en-US" w:eastAsia="zh-TW" w:bidi="ar-SA"/>
      </w:rPr>
    </w:lvl>
    <w:lvl w:ilvl="4">
      <w:start w:val="0"/>
      <w:numFmt w:val="bullet"/>
      <w:lvlText w:val="•"/>
      <w:lvlJc w:val="left"/>
      <w:pPr>
        <w:ind w:left="985" w:hanging="166"/>
      </w:pPr>
      <w:rPr>
        <w:rFonts w:hint="default"/>
        <w:lang w:val="en-US" w:eastAsia="zh-TW" w:bidi="ar-SA"/>
      </w:rPr>
    </w:lvl>
    <w:lvl w:ilvl="5">
      <w:start w:val="0"/>
      <w:numFmt w:val="bullet"/>
      <w:lvlText w:val="•"/>
      <w:lvlJc w:val="left"/>
      <w:pPr>
        <w:ind w:left="880" w:hanging="166"/>
      </w:pPr>
      <w:rPr>
        <w:rFonts w:hint="default"/>
        <w:lang w:val="en-US" w:eastAsia="zh-TW" w:bidi="ar-SA"/>
      </w:rPr>
    </w:lvl>
    <w:lvl w:ilvl="6">
      <w:start w:val="0"/>
      <w:numFmt w:val="bullet"/>
      <w:lvlText w:val="•"/>
      <w:lvlJc w:val="left"/>
      <w:pPr>
        <w:ind w:left="775" w:hanging="166"/>
      </w:pPr>
      <w:rPr>
        <w:rFonts w:hint="default"/>
        <w:lang w:val="en-US" w:eastAsia="zh-TW" w:bidi="ar-SA"/>
      </w:rPr>
    </w:lvl>
    <w:lvl w:ilvl="7">
      <w:start w:val="0"/>
      <w:numFmt w:val="bullet"/>
      <w:lvlText w:val="•"/>
      <w:lvlJc w:val="left"/>
      <w:pPr>
        <w:ind w:left="671" w:hanging="166"/>
      </w:pPr>
      <w:rPr>
        <w:rFonts w:hint="default"/>
        <w:lang w:val="en-US" w:eastAsia="zh-TW" w:bidi="ar-SA"/>
      </w:rPr>
    </w:lvl>
    <w:lvl w:ilvl="8">
      <w:start w:val="0"/>
      <w:numFmt w:val="bullet"/>
      <w:lvlText w:val="•"/>
      <w:lvlJc w:val="left"/>
      <w:pPr>
        <w:ind w:left="566" w:hanging="166"/>
      </w:pPr>
      <w:rPr>
        <w:rFonts w:hint="default"/>
        <w:lang w:val="en-US" w:eastAsia="zh-TW" w:bidi="ar-SA"/>
      </w:rPr>
    </w:lvl>
  </w:abstractNum>
  <w:abstractNum w:abstractNumId="0">
    <w:multiLevelType w:val="hybridMultilevel"/>
    <w:lvl w:ilvl="0">
      <w:start w:val="57"/>
      <w:numFmt w:val="decimal"/>
      <w:lvlText w:val="%1"/>
      <w:lvlJc w:val="left"/>
      <w:pPr>
        <w:ind w:left="1136" w:hanging="400"/>
        <w:jc w:val="left"/>
      </w:pPr>
      <w:rPr>
        <w:rFonts w:hint="default" w:ascii="ヒラギノ明朝 ProN W3" w:hAnsi="ヒラギノ明朝 ProN W3" w:eastAsia="ヒラギノ明朝 ProN W3" w:cs="ヒラギノ明朝 ProN W3"/>
        <w:b w:val="0"/>
        <w:bCs w:val="0"/>
        <w:i w:val="0"/>
        <w:iCs w:val="0"/>
        <w:spacing w:val="-10"/>
        <w:w w:val="90"/>
        <w:sz w:val="24"/>
        <w:szCs w:val="24"/>
        <w:lang w:val="en-US" w:eastAsia="zh-TW" w:bidi="ar-SA"/>
      </w:rPr>
    </w:lvl>
    <w:lvl w:ilvl="1">
      <w:start w:val="0"/>
      <w:numFmt w:val="bullet"/>
      <w:lvlText w:val="•"/>
      <w:lvlJc w:val="left"/>
      <w:pPr>
        <w:ind w:left="1527" w:hanging="400"/>
      </w:pPr>
      <w:rPr>
        <w:rFonts w:hint="default"/>
        <w:lang w:val="en-US" w:eastAsia="zh-TW" w:bidi="ar-SA"/>
      </w:rPr>
    </w:lvl>
    <w:lvl w:ilvl="2">
      <w:start w:val="0"/>
      <w:numFmt w:val="bullet"/>
      <w:lvlText w:val="•"/>
      <w:lvlJc w:val="left"/>
      <w:pPr>
        <w:ind w:left="1914" w:hanging="400"/>
      </w:pPr>
      <w:rPr>
        <w:rFonts w:hint="default"/>
        <w:lang w:val="en-US" w:eastAsia="zh-TW" w:bidi="ar-SA"/>
      </w:rPr>
    </w:lvl>
    <w:lvl w:ilvl="3">
      <w:start w:val="0"/>
      <w:numFmt w:val="bullet"/>
      <w:lvlText w:val="•"/>
      <w:lvlJc w:val="left"/>
      <w:pPr>
        <w:ind w:left="2302" w:hanging="400"/>
      </w:pPr>
      <w:rPr>
        <w:rFonts w:hint="default"/>
        <w:lang w:val="en-US" w:eastAsia="zh-TW" w:bidi="ar-SA"/>
      </w:rPr>
    </w:lvl>
    <w:lvl w:ilvl="4">
      <w:start w:val="0"/>
      <w:numFmt w:val="bullet"/>
      <w:lvlText w:val="•"/>
      <w:lvlJc w:val="left"/>
      <w:pPr>
        <w:ind w:left="2689" w:hanging="400"/>
      </w:pPr>
      <w:rPr>
        <w:rFonts w:hint="default"/>
        <w:lang w:val="en-US" w:eastAsia="zh-TW" w:bidi="ar-SA"/>
      </w:rPr>
    </w:lvl>
    <w:lvl w:ilvl="5">
      <w:start w:val="0"/>
      <w:numFmt w:val="bullet"/>
      <w:lvlText w:val="•"/>
      <w:lvlJc w:val="left"/>
      <w:pPr>
        <w:ind w:left="3077" w:hanging="400"/>
      </w:pPr>
      <w:rPr>
        <w:rFonts w:hint="default"/>
        <w:lang w:val="en-US" w:eastAsia="zh-TW" w:bidi="ar-SA"/>
      </w:rPr>
    </w:lvl>
    <w:lvl w:ilvl="6">
      <w:start w:val="0"/>
      <w:numFmt w:val="bullet"/>
      <w:lvlText w:val="•"/>
      <w:lvlJc w:val="left"/>
      <w:pPr>
        <w:ind w:left="3464" w:hanging="400"/>
      </w:pPr>
      <w:rPr>
        <w:rFonts w:hint="default"/>
        <w:lang w:val="en-US" w:eastAsia="zh-TW" w:bidi="ar-SA"/>
      </w:rPr>
    </w:lvl>
    <w:lvl w:ilvl="7">
      <w:start w:val="0"/>
      <w:numFmt w:val="bullet"/>
      <w:lvlText w:val="•"/>
      <w:lvlJc w:val="left"/>
      <w:pPr>
        <w:ind w:left="3852" w:hanging="400"/>
      </w:pPr>
      <w:rPr>
        <w:rFonts w:hint="default"/>
        <w:lang w:val="en-US" w:eastAsia="zh-TW" w:bidi="ar-SA"/>
      </w:rPr>
    </w:lvl>
    <w:lvl w:ilvl="8">
      <w:start w:val="0"/>
      <w:numFmt w:val="bullet"/>
      <w:lvlText w:val="•"/>
      <w:lvlJc w:val="left"/>
      <w:pPr>
        <w:ind w:left="4239" w:hanging="400"/>
      </w:pPr>
      <w:rPr>
        <w:rFonts w:hint="default"/>
        <w:lang w:val="en-US" w:eastAsia="zh-TW"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儷宋 Pro" w:hAnsi="儷宋 Pro" w:eastAsia="儷宋 Pro" w:cs="儷宋 Pro"/>
      <w:lang w:val="en-US" w:eastAsia="zh-TW" w:bidi="ar-SA"/>
    </w:rPr>
  </w:style>
  <w:style w:styleId="BodyText" w:type="paragraph">
    <w:name w:val="Body Text"/>
    <w:basedOn w:val="Normal"/>
    <w:uiPriority w:val="1"/>
    <w:qFormat/>
    <w:pPr/>
    <w:rPr>
      <w:rFonts w:ascii="儷宋 Pro" w:hAnsi="儷宋 Pro" w:eastAsia="儷宋 Pro" w:cs="儷宋 Pro"/>
      <w:sz w:val="22"/>
      <w:szCs w:val="22"/>
      <w:lang w:val="en-US" w:eastAsia="zh-TW" w:bidi="ar-SA"/>
    </w:rPr>
  </w:style>
  <w:style w:styleId="Heading1" w:type="paragraph">
    <w:name w:val="Heading 1"/>
    <w:basedOn w:val="Normal"/>
    <w:uiPriority w:val="1"/>
    <w:qFormat/>
    <w:pPr>
      <w:ind w:left="737"/>
      <w:outlineLvl w:val="1"/>
    </w:pPr>
    <w:rPr>
      <w:rFonts w:ascii="ヒラギノ明朝 ProN W3" w:hAnsi="ヒラギノ明朝 ProN W3" w:eastAsia="ヒラギノ明朝 ProN W3" w:cs="ヒラギノ明朝 ProN W3"/>
      <w:sz w:val="84"/>
      <w:szCs w:val="84"/>
      <w:lang w:val="en-US" w:eastAsia="zh-TW" w:bidi="ar-SA"/>
    </w:rPr>
  </w:style>
  <w:style w:styleId="Heading2" w:type="paragraph">
    <w:name w:val="Heading 2"/>
    <w:basedOn w:val="Normal"/>
    <w:uiPriority w:val="1"/>
    <w:qFormat/>
    <w:pPr>
      <w:spacing w:line="604" w:lineRule="exact"/>
      <w:ind w:right="27"/>
      <w:jc w:val="center"/>
      <w:outlineLvl w:val="2"/>
    </w:pPr>
    <w:rPr>
      <w:rFonts w:ascii="Heiti TC" w:hAnsi="Heiti TC" w:eastAsia="Heiti TC" w:cs="Heiti TC"/>
      <w:b/>
      <w:bCs/>
      <w:sz w:val="51"/>
      <w:szCs w:val="51"/>
      <w:lang w:val="en-US" w:eastAsia="zh-TW" w:bidi="ar-SA"/>
    </w:rPr>
  </w:style>
  <w:style w:styleId="Heading3" w:type="paragraph">
    <w:name w:val="Heading 3"/>
    <w:basedOn w:val="Normal"/>
    <w:uiPriority w:val="1"/>
    <w:qFormat/>
    <w:pPr>
      <w:spacing w:before="130"/>
      <w:ind w:left="1280"/>
      <w:outlineLvl w:val="3"/>
    </w:pPr>
    <w:rPr>
      <w:rFonts w:ascii="ヒラギノ明朝 ProN W3" w:hAnsi="ヒラギノ明朝 ProN W3" w:eastAsia="ヒラギノ明朝 ProN W3" w:cs="ヒラギノ明朝 ProN W3"/>
      <w:sz w:val="51"/>
      <w:szCs w:val="51"/>
      <w:lang w:val="en-US" w:eastAsia="zh-TW" w:bidi="ar-SA"/>
    </w:rPr>
  </w:style>
  <w:style w:styleId="Heading4" w:type="paragraph">
    <w:name w:val="Heading 4"/>
    <w:basedOn w:val="Normal"/>
    <w:uiPriority w:val="1"/>
    <w:qFormat/>
    <w:pPr>
      <w:ind w:left="20"/>
      <w:outlineLvl w:val="4"/>
    </w:pPr>
    <w:rPr>
      <w:rFonts w:ascii="ヒラギノ明朝 ProN W3" w:hAnsi="ヒラギノ明朝 ProN W3" w:eastAsia="ヒラギノ明朝 ProN W3" w:cs="ヒラギノ明朝 ProN W3"/>
      <w:sz w:val="36"/>
      <w:szCs w:val="36"/>
      <w:lang w:val="en-US" w:eastAsia="zh-TW" w:bidi="ar-SA"/>
    </w:rPr>
  </w:style>
  <w:style w:styleId="Heading5" w:type="paragraph">
    <w:name w:val="Heading 5"/>
    <w:basedOn w:val="Normal"/>
    <w:uiPriority w:val="1"/>
    <w:qFormat/>
    <w:pPr>
      <w:ind w:left="214"/>
      <w:outlineLvl w:val="5"/>
    </w:pPr>
    <w:rPr>
      <w:rFonts w:ascii="BiauKai" w:hAnsi="BiauKai" w:eastAsia="BiauKai" w:cs="BiauKai"/>
      <w:sz w:val="34"/>
      <w:szCs w:val="34"/>
      <w:lang w:val="en-US" w:eastAsia="zh-TW" w:bidi="ar-SA"/>
    </w:rPr>
  </w:style>
  <w:style w:styleId="Heading6" w:type="paragraph">
    <w:name w:val="Heading 6"/>
    <w:basedOn w:val="Normal"/>
    <w:uiPriority w:val="1"/>
    <w:qFormat/>
    <w:pPr>
      <w:spacing w:line="423" w:lineRule="exact"/>
      <w:ind w:left="737"/>
      <w:outlineLvl w:val="6"/>
    </w:pPr>
    <w:rPr>
      <w:rFonts w:ascii="Lantinghei SC Extralight" w:hAnsi="Lantinghei SC Extralight" w:eastAsia="Lantinghei SC Extralight" w:cs="Lantinghei SC Extralight"/>
      <w:sz w:val="24"/>
      <w:szCs w:val="24"/>
      <w:lang w:val="en-US" w:eastAsia="zh-TW" w:bidi="ar-SA"/>
    </w:rPr>
  </w:style>
  <w:style w:styleId="Title" w:type="paragraph">
    <w:name w:val="Title"/>
    <w:basedOn w:val="Normal"/>
    <w:uiPriority w:val="1"/>
    <w:qFormat/>
    <w:pPr>
      <w:ind w:left="105" w:right="2122"/>
      <w:jc w:val="center"/>
    </w:pPr>
    <w:rPr>
      <w:rFonts w:ascii="ヒラギノ明朝 ProN W3" w:hAnsi="ヒラギノ明朝 ProN W3" w:eastAsia="ヒラギノ明朝 ProN W3" w:cs="ヒラギノ明朝 ProN W3"/>
      <w:sz w:val="140"/>
      <w:szCs w:val="140"/>
      <w:lang w:val="en-US" w:eastAsia="zh-TW" w:bidi="ar-SA"/>
    </w:rPr>
  </w:style>
  <w:style w:styleId="ListParagraph" w:type="paragraph">
    <w:name w:val="List Paragraph"/>
    <w:basedOn w:val="Normal"/>
    <w:uiPriority w:val="1"/>
    <w:qFormat/>
    <w:pPr>
      <w:ind w:left="405" w:hanging="106"/>
    </w:pPr>
    <w:rPr>
      <w:rFonts w:ascii="Hiragino Sans CNS W3" w:hAnsi="Hiragino Sans CNS W3" w:eastAsia="Hiragino Sans CNS W3" w:cs="Hiragino Sans CNS W3"/>
      <w:lang w:val="en-US" w:eastAsia="zh-TW" w:bidi="ar-SA"/>
    </w:rPr>
  </w:style>
  <w:style w:styleId="TableParagraph" w:type="paragraph">
    <w:name w:val="Table Paragraph"/>
    <w:basedOn w:val="Normal"/>
    <w:uiPriority w:val="1"/>
    <w:qFormat/>
    <w:pPr/>
    <w:rPr>
      <w:lang w:val="en-US" w:eastAsia="zh-TW"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hyperlink" Target="http://www.breadoflife.taipei/literary/archive/quarterly" TargetMode="External"/><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pn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footer" Target="footer4.xml"/><Relationship Id="rId57" Type="http://schemas.openxmlformats.org/officeDocument/2006/relationships/footer" Target="footer5.xml"/><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footer" Target="footer6.xml"/><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footer" Target="footer7.xml"/><Relationship Id="rId64" Type="http://schemas.openxmlformats.org/officeDocument/2006/relationships/footer" Target="footer8.xml"/><Relationship Id="rId65" Type="http://schemas.openxmlformats.org/officeDocument/2006/relationships/image" Target="media/image52.png"/><Relationship Id="rId66" Type="http://schemas.openxmlformats.org/officeDocument/2006/relationships/footer" Target="footer9.xml"/><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footer" Target="footer10.xml"/><Relationship Id="rId71" Type="http://schemas.openxmlformats.org/officeDocument/2006/relationships/footer" Target="footer11.xml"/><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footer" Target="footer12.xml"/><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footer" Target="footer13.xml"/><Relationship Id="rId79" Type="http://schemas.openxmlformats.org/officeDocument/2006/relationships/image" Target="media/image61.jpe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footer" Target="footer14.xml"/><Relationship Id="rId84" Type="http://schemas.openxmlformats.org/officeDocument/2006/relationships/image" Target="media/image65.jpeg"/><Relationship Id="rId85" Type="http://schemas.openxmlformats.org/officeDocument/2006/relationships/footer" Target="footer15.xml"/><Relationship Id="rId86" Type="http://schemas.openxmlformats.org/officeDocument/2006/relationships/image" Target="media/image66.jpeg"/><Relationship Id="rId87" Type="http://schemas.openxmlformats.org/officeDocument/2006/relationships/footer" Target="footer16.xml"/><Relationship Id="rId88" Type="http://schemas.openxmlformats.org/officeDocument/2006/relationships/footer" Target="footer17.xml"/><Relationship Id="rId89" Type="http://schemas.openxmlformats.org/officeDocument/2006/relationships/image" Target="media/image67.jpeg"/><Relationship Id="rId90" Type="http://schemas.openxmlformats.org/officeDocument/2006/relationships/image" Target="media/image68.jpeg"/><Relationship Id="rId91" Type="http://schemas.openxmlformats.org/officeDocument/2006/relationships/image" Target="media/image69.jpeg"/><Relationship Id="rId92" Type="http://schemas.openxmlformats.org/officeDocument/2006/relationships/hyperlink" Target="http://www.cdn.org.tw/News.aspx?key=6600" TargetMode="External"/><Relationship Id="rId93" Type="http://schemas.openxmlformats.org/officeDocument/2006/relationships/image" Target="media/image70.png"/><Relationship Id="rId94" Type="http://schemas.openxmlformats.org/officeDocument/2006/relationships/footer" Target="footer18.xml"/><Relationship Id="rId95" Type="http://schemas.openxmlformats.org/officeDocument/2006/relationships/image" Target="media/image71.png"/><Relationship Id="rId96" Type="http://schemas.openxmlformats.org/officeDocument/2006/relationships/footer" Target="footer19.xml"/><Relationship Id="rId97" Type="http://schemas.openxmlformats.org/officeDocument/2006/relationships/image" Target="media/image72.png"/><Relationship Id="rId98" Type="http://schemas.openxmlformats.org/officeDocument/2006/relationships/footer" Target="footer20.xml"/><Relationship Id="rId99" Type="http://schemas.openxmlformats.org/officeDocument/2006/relationships/image" Target="media/image73.png"/><Relationship Id="rId100" Type="http://schemas.openxmlformats.org/officeDocument/2006/relationships/footer" Target="footer21.xml"/><Relationship Id="rId101" Type="http://schemas.openxmlformats.org/officeDocument/2006/relationships/image" Target="media/image74.png"/><Relationship Id="rId102" Type="http://schemas.openxmlformats.org/officeDocument/2006/relationships/footer" Target="footer22.xml"/><Relationship Id="rId103" Type="http://schemas.openxmlformats.org/officeDocument/2006/relationships/image" Target="media/image75.png"/><Relationship Id="rId104" Type="http://schemas.openxmlformats.org/officeDocument/2006/relationships/footer" Target="footer23.xml"/><Relationship Id="rId105" Type="http://schemas.openxmlformats.org/officeDocument/2006/relationships/footer" Target="footer24.xml"/><Relationship Id="rId106" Type="http://schemas.openxmlformats.org/officeDocument/2006/relationships/image" Target="media/image76.jpeg"/><Relationship Id="rId107" Type="http://schemas.openxmlformats.org/officeDocument/2006/relationships/image" Target="media/image77.jpeg"/><Relationship Id="rId108" Type="http://schemas.openxmlformats.org/officeDocument/2006/relationships/image" Target="media/image78.jpeg"/><Relationship Id="rId109" Type="http://schemas.openxmlformats.org/officeDocument/2006/relationships/image" Target="media/image79.jpeg"/><Relationship Id="rId110" Type="http://schemas.openxmlformats.org/officeDocument/2006/relationships/image" Target="media/image80.jpeg"/><Relationship Id="rId111" Type="http://schemas.openxmlformats.org/officeDocument/2006/relationships/image" Target="media/image81.jpeg"/><Relationship Id="rId112" Type="http://schemas.openxmlformats.org/officeDocument/2006/relationships/image" Target="media/image82.jpeg"/><Relationship Id="rId113" Type="http://schemas.openxmlformats.org/officeDocument/2006/relationships/image" Target="media/image83.jpeg"/><Relationship Id="rId114" Type="http://schemas.openxmlformats.org/officeDocument/2006/relationships/image" Target="media/image84.jpeg"/><Relationship Id="rId115" Type="http://schemas.openxmlformats.org/officeDocument/2006/relationships/image" Target="media/image85.jpeg"/><Relationship Id="rId116" Type="http://schemas.openxmlformats.org/officeDocument/2006/relationships/image" Target="media/image86.jpeg"/><Relationship Id="rId117" Type="http://schemas.openxmlformats.org/officeDocument/2006/relationships/image" Target="media/image87.jpeg"/><Relationship Id="rId118" Type="http://schemas.openxmlformats.org/officeDocument/2006/relationships/image" Target="media/image88.jpeg"/><Relationship Id="rId119" Type="http://schemas.openxmlformats.org/officeDocument/2006/relationships/image" Target="media/image89.jpeg"/><Relationship Id="rId120" Type="http://schemas.openxmlformats.org/officeDocument/2006/relationships/image" Target="media/image90.jpeg"/><Relationship Id="rId121" Type="http://schemas.openxmlformats.org/officeDocument/2006/relationships/image" Target="media/image91.jpeg"/><Relationship Id="rId122" Type="http://schemas.openxmlformats.org/officeDocument/2006/relationships/image" Target="media/image92.jpeg"/><Relationship Id="rId123" Type="http://schemas.openxmlformats.org/officeDocument/2006/relationships/image" Target="media/image93.jpeg"/><Relationship Id="rId124" Type="http://schemas.openxmlformats.org/officeDocument/2006/relationships/footer" Target="footer25.xml"/><Relationship Id="rId125" Type="http://schemas.openxmlformats.org/officeDocument/2006/relationships/image" Target="media/image94.png"/><Relationship Id="rId126" Type="http://schemas.openxmlformats.org/officeDocument/2006/relationships/image" Target="media/image95.png"/><Relationship Id="rId127" Type="http://schemas.openxmlformats.org/officeDocument/2006/relationships/image" Target="media/image96.png"/><Relationship Id="rId128" Type="http://schemas.openxmlformats.org/officeDocument/2006/relationships/hyperlink" Target="http://www.breadoflife.taipei/" TargetMode="External"/><Relationship Id="rId129" Type="http://schemas.openxmlformats.org/officeDocument/2006/relationships/image" Target="media/image97.png"/><Relationship Id="rId130" Type="http://schemas.openxmlformats.org/officeDocument/2006/relationships/footer" Target="footer26.xml"/><Relationship Id="rId131" Type="http://schemas.openxmlformats.org/officeDocument/2006/relationships/image" Target="media/image98.png"/><Relationship Id="rId132" Type="http://schemas.openxmlformats.org/officeDocument/2006/relationships/image" Target="media/image99.png"/><Relationship Id="rId133" Type="http://schemas.openxmlformats.org/officeDocument/2006/relationships/image" Target="media/image100.jpeg"/><Relationship Id="rId134" Type="http://schemas.openxmlformats.org/officeDocument/2006/relationships/image" Target="media/image101.png"/><Relationship Id="rId135" Type="http://schemas.openxmlformats.org/officeDocument/2006/relationships/image" Target="media/image102.png"/><Relationship Id="rId136" Type="http://schemas.openxmlformats.org/officeDocument/2006/relationships/footer" Target="footer27.xml"/><Relationship Id="rId137" Type="http://schemas.openxmlformats.org/officeDocument/2006/relationships/image" Target="media/image103.png"/><Relationship Id="rId138" Type="http://schemas.openxmlformats.org/officeDocument/2006/relationships/image" Target="media/image104.png"/><Relationship Id="rId139" Type="http://schemas.openxmlformats.org/officeDocument/2006/relationships/image" Target="media/image105.png"/><Relationship Id="rId140" Type="http://schemas.openxmlformats.org/officeDocument/2006/relationships/image" Target="media/image106.png"/><Relationship Id="rId141" Type="http://schemas.openxmlformats.org/officeDocument/2006/relationships/image" Target="media/image107.png"/><Relationship Id="rId142" Type="http://schemas.openxmlformats.org/officeDocument/2006/relationships/image" Target="media/image108.png"/><Relationship Id="rId143" Type="http://schemas.openxmlformats.org/officeDocument/2006/relationships/footer" Target="footer28.xml"/><Relationship Id="rId144" Type="http://schemas.openxmlformats.org/officeDocument/2006/relationships/image" Target="media/image109.png"/><Relationship Id="rId145" Type="http://schemas.openxmlformats.org/officeDocument/2006/relationships/image" Target="media/image110.png"/><Relationship Id="rId146" Type="http://schemas.openxmlformats.org/officeDocument/2006/relationships/image" Target="media/image111.png"/><Relationship Id="rId147" Type="http://schemas.openxmlformats.org/officeDocument/2006/relationships/image" Target="media/image112.png"/><Relationship Id="rId148" Type="http://schemas.openxmlformats.org/officeDocument/2006/relationships/image" Target="media/image113.jpeg"/><Relationship Id="rId149" Type="http://schemas.openxmlformats.org/officeDocument/2006/relationships/image" Target="media/image114.jpeg"/><Relationship Id="rId150" Type="http://schemas.openxmlformats.org/officeDocument/2006/relationships/image" Target="media/image115.jpeg"/><Relationship Id="rId151" Type="http://schemas.openxmlformats.org/officeDocument/2006/relationships/image" Target="media/image116.png"/><Relationship Id="rId152" Type="http://schemas.openxmlformats.org/officeDocument/2006/relationships/footer" Target="footer29.xml"/><Relationship Id="rId153" Type="http://schemas.openxmlformats.org/officeDocument/2006/relationships/image" Target="media/image117.jpeg"/><Relationship Id="rId154" Type="http://schemas.openxmlformats.org/officeDocument/2006/relationships/image" Target="media/image118.jpeg"/><Relationship Id="rId155" Type="http://schemas.openxmlformats.org/officeDocument/2006/relationships/image" Target="media/image119.png"/><Relationship Id="rId156" Type="http://schemas.openxmlformats.org/officeDocument/2006/relationships/image" Target="media/image120.png"/><Relationship Id="rId157" Type="http://schemas.openxmlformats.org/officeDocument/2006/relationships/image" Target="media/image121.jpeg"/><Relationship Id="rId158" Type="http://schemas.openxmlformats.org/officeDocument/2006/relationships/image" Target="media/image122.jpeg"/><Relationship Id="rId159" Type="http://schemas.openxmlformats.org/officeDocument/2006/relationships/image" Target="media/image123.jpeg"/><Relationship Id="rId1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2024-06-25T02:54:50Z</dcterms:created>
  <dcterms:modified xsi:type="dcterms:W3CDTF">2024-06-25T02:54:50Z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2020-02-20T00:00:00Z</vt:filetime>
  </property>
  <property fmtid="{D5CDD505-2E9C-101B-9397-08002B2CF9AE}" pid="3" name="Creator">
    <vt:lpwstr>Acrobat 9.0.0</vt:lpwstr>
  </property>
  <property fmtid="{D5CDD505-2E9C-101B-9397-08002B2CF9AE}" pid="4" name="LastSaved">
    <vt:filetime>2024-06-25T00:00:00Z</vt:filetime>
  </property>
  <property fmtid="{D5CDD505-2E9C-101B-9397-08002B2CF9AE}" pid="5" name="Producer">
    <vt:lpwstr>Acrobat 9.0.0</vt:lpwstr>
  </property>
</Properties>
</file>